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4EF" w:rsidRPr="00CA2722" w:rsidRDefault="00F726EC">
      <w:pPr>
        <w:rPr>
          <w:b/>
          <w:i/>
          <w:sz w:val="28"/>
        </w:rPr>
      </w:pPr>
      <w:r>
        <w:rPr>
          <w:b/>
          <w:i/>
          <w:sz w:val="28"/>
        </w:rPr>
        <w:t>Právní rámec činnosti</w:t>
      </w:r>
      <w:bookmarkStart w:id="0" w:name="_GoBack"/>
      <w:bookmarkEnd w:id="0"/>
      <w:r w:rsidR="00D236FB" w:rsidRPr="00CA2722">
        <w:rPr>
          <w:b/>
          <w:i/>
          <w:sz w:val="28"/>
        </w:rPr>
        <w:t xml:space="preserve"> výboru pro audit subjektů veřejného zájmu</w:t>
      </w:r>
      <w:r w:rsidR="00DF4F15">
        <w:rPr>
          <w:b/>
          <w:i/>
          <w:sz w:val="28"/>
        </w:rPr>
        <w:t xml:space="preserve"> dle </w:t>
      </w:r>
      <w:r w:rsidR="00854E76">
        <w:rPr>
          <w:b/>
          <w:i/>
          <w:sz w:val="28"/>
        </w:rPr>
        <w:t>zákona</w:t>
      </w:r>
      <w:r w:rsidR="00854E76" w:rsidRPr="00854E76">
        <w:rPr>
          <w:b/>
          <w:i/>
          <w:sz w:val="28"/>
        </w:rPr>
        <w:t xml:space="preserve"> č. 93/2009 Sb., o auditorech</w:t>
      </w:r>
      <w:r w:rsidR="00A2524F" w:rsidRPr="00A2524F">
        <w:t xml:space="preserve"> </w:t>
      </w:r>
      <w:r w:rsidR="00A2524F" w:rsidRPr="00A2524F">
        <w:rPr>
          <w:b/>
          <w:i/>
          <w:sz w:val="28"/>
        </w:rPr>
        <w:t>a o změně některých zákonů, ve znění pozdějších předpisů</w:t>
      </w:r>
      <w:r w:rsidR="00A2524F">
        <w:rPr>
          <w:b/>
          <w:i/>
          <w:sz w:val="28"/>
        </w:rPr>
        <w:t xml:space="preserve"> </w:t>
      </w:r>
      <w:r w:rsidR="00A2524F" w:rsidRPr="00A2524F">
        <w:rPr>
          <w:b/>
          <w:i/>
          <w:sz w:val="28"/>
        </w:rPr>
        <w:t>(dále jen „</w:t>
      </w:r>
      <w:r w:rsidR="00A2524F">
        <w:rPr>
          <w:b/>
          <w:i/>
          <w:sz w:val="28"/>
        </w:rPr>
        <w:t>ZoA</w:t>
      </w:r>
      <w:r w:rsidR="00A2524F" w:rsidRPr="00A2524F">
        <w:rPr>
          <w:b/>
          <w:i/>
          <w:sz w:val="28"/>
        </w:rPr>
        <w:t>“)</w:t>
      </w:r>
      <w:r w:rsidR="00A2524F">
        <w:rPr>
          <w:b/>
          <w:i/>
          <w:sz w:val="28"/>
        </w:rPr>
        <w:t xml:space="preserve"> a nařízení</w:t>
      </w:r>
      <w:r w:rsidR="00A2524F" w:rsidRPr="00A2524F">
        <w:rPr>
          <w:b/>
          <w:i/>
          <w:sz w:val="28"/>
        </w:rPr>
        <w:t xml:space="preserve"> Evropského parlamentu a Rady (EU) č. 537/2014 ze dne 16. dubna 2014 o specifických požadavcích na povinný audit subjektů veřejného zájmu a o zrušení rozhodnutí Komise 2005/909/ES (dále jen „Nařízení“).</w:t>
      </w:r>
    </w:p>
    <w:tbl>
      <w:tblPr>
        <w:tblStyle w:val="Mkatabulky"/>
        <w:tblW w:w="9924" w:type="dxa"/>
        <w:tblInd w:w="-431" w:type="dxa"/>
        <w:tblLook w:val="04A0" w:firstRow="1" w:lastRow="0" w:firstColumn="1" w:lastColumn="0" w:noHBand="0" w:noVBand="1"/>
      </w:tblPr>
      <w:tblGrid>
        <w:gridCol w:w="2269"/>
        <w:gridCol w:w="7655"/>
      </w:tblGrid>
      <w:tr w:rsidR="007739DD" w:rsidRPr="00631379" w:rsidTr="00BA4273">
        <w:tc>
          <w:tcPr>
            <w:tcW w:w="2269" w:type="dxa"/>
          </w:tcPr>
          <w:p w:rsidR="007739DD" w:rsidRPr="00631379" w:rsidRDefault="007739DD" w:rsidP="00DE11FB">
            <w:pPr>
              <w:spacing w:before="120"/>
              <w:rPr>
                <w:rFonts w:ascii="Tahoma" w:hAnsi="Tahoma" w:cs="Tahoma"/>
                <w:color w:val="000000" w:themeColor="text1"/>
                <w:sz w:val="20"/>
                <w:szCs w:val="20"/>
              </w:rPr>
            </w:pPr>
            <w:r w:rsidRPr="00631379">
              <w:rPr>
                <w:rFonts w:ascii="Tahoma" w:hAnsi="Tahoma" w:cs="Tahoma"/>
                <w:sz w:val="20"/>
                <w:szCs w:val="20"/>
              </w:rPr>
              <w:t>Článek 4 Nařízení</w:t>
            </w:r>
          </w:p>
        </w:tc>
        <w:tc>
          <w:tcPr>
            <w:tcW w:w="7655" w:type="dxa"/>
            <w:shd w:val="clear" w:color="auto" w:fill="auto"/>
          </w:tcPr>
          <w:p w:rsidR="007739DD" w:rsidRPr="00631379" w:rsidRDefault="007739DD">
            <w:pPr>
              <w:rPr>
                <w:rFonts w:ascii="Tahoma" w:eastAsia="Times New Roman" w:hAnsi="Tahoma" w:cs="Tahoma"/>
                <w:color w:val="000000"/>
                <w:sz w:val="20"/>
                <w:szCs w:val="20"/>
                <w:lang w:eastAsia="cs-CZ"/>
              </w:rPr>
            </w:pPr>
            <w:r w:rsidRPr="00631379">
              <w:rPr>
                <w:rFonts w:ascii="Tahoma" w:eastAsia="Times New Roman" w:hAnsi="Tahoma" w:cs="Tahoma"/>
                <w:color w:val="000000"/>
                <w:sz w:val="20"/>
                <w:szCs w:val="20"/>
                <w:lang w:eastAsia="cs-CZ"/>
              </w:rPr>
              <w:t>V případě, že celková výše odměn od subjektu veřejného zájmu přesáhne v každém z posledních tří po sobě jdoucích účetních období 15 % celkové výše odměn vyplacených statutárnímu auditorovi nebo auditorské společnosti nebo případně auditorovi skupiny provádějícímu povinný audit v každém z těchto účetních období, informuje statutární auditor, auditorská společnost nebo auditor skupiny o této skutečnosti výbor pro audit a projednají s ním rizika ohrožující jejich nezávislost a záruky přijaté k jejich omezení. Výbor pro audit uváží, zda bude auditorská zakázka předmětem přezkumu řízení kvality provedeného jiným statutárním auditorem nebo auditorskou společností před tím, než bude vydána zpráva auditora.</w:t>
            </w:r>
          </w:p>
          <w:p w:rsidR="00631379" w:rsidRPr="00631379" w:rsidRDefault="00631379" w:rsidP="00631379">
            <w:pPr>
              <w:spacing w:before="109"/>
              <w:jc w:val="both"/>
              <w:rPr>
                <w:rFonts w:ascii="Tahoma" w:eastAsia="Times New Roman" w:hAnsi="Tahoma" w:cs="Tahoma"/>
                <w:color w:val="000000"/>
                <w:sz w:val="20"/>
                <w:szCs w:val="20"/>
                <w:lang w:eastAsia="cs-CZ"/>
              </w:rPr>
            </w:pPr>
            <w:r w:rsidRPr="00631379">
              <w:rPr>
                <w:rFonts w:ascii="Tahoma" w:eastAsia="Times New Roman" w:hAnsi="Tahoma" w:cs="Tahoma"/>
                <w:color w:val="000000"/>
                <w:sz w:val="20"/>
                <w:szCs w:val="20"/>
                <w:lang w:eastAsia="cs-CZ"/>
              </w:rPr>
              <w:t>Pokud odměny od daného subjektu veřejného zájmu nadále přesahují 15 % celkové výše odměn obdržených daným statutárním auditorem, auditorskou společností nebo případně auditorem skupiny provádějícím povinný audit, rozhodne výbor pro audit na základě objektivních důvodů, zda daný statutární auditor, auditorská společnost nebo auditor skupiny dotčeného subjektu nebo skupiny subjektů mohou povinný audit nadále provádět v průběhu dalšího období, které v žádném případě nesmí být delší než dva roky.</w:t>
            </w:r>
          </w:p>
        </w:tc>
      </w:tr>
      <w:tr w:rsidR="00631379" w:rsidRPr="00631379" w:rsidTr="00BA4273">
        <w:tc>
          <w:tcPr>
            <w:tcW w:w="2269" w:type="dxa"/>
          </w:tcPr>
          <w:p w:rsidR="00631379" w:rsidRPr="00631379" w:rsidRDefault="00631379" w:rsidP="00DE11FB">
            <w:pPr>
              <w:spacing w:before="120"/>
              <w:rPr>
                <w:rFonts w:ascii="Tahoma" w:hAnsi="Tahoma" w:cs="Tahoma"/>
                <w:sz w:val="20"/>
                <w:szCs w:val="20"/>
              </w:rPr>
            </w:pPr>
            <w:r w:rsidRPr="00631379">
              <w:rPr>
                <w:rFonts w:ascii="Tahoma" w:hAnsi="Tahoma" w:cs="Tahoma"/>
                <w:sz w:val="20"/>
                <w:szCs w:val="20"/>
              </w:rPr>
              <w:t>Článek 5 odst. 4 Nařízení</w:t>
            </w:r>
          </w:p>
        </w:tc>
        <w:tc>
          <w:tcPr>
            <w:tcW w:w="7655" w:type="dxa"/>
            <w:shd w:val="clear" w:color="auto" w:fill="auto"/>
          </w:tcPr>
          <w:p w:rsidR="00631379" w:rsidRPr="00631379" w:rsidRDefault="00631379">
            <w:pPr>
              <w:rPr>
                <w:rFonts w:ascii="Tahoma" w:eastAsia="Times New Roman" w:hAnsi="Tahoma" w:cs="Tahoma"/>
                <w:color w:val="000000"/>
                <w:sz w:val="20"/>
                <w:szCs w:val="20"/>
                <w:lang w:eastAsia="cs-CZ"/>
              </w:rPr>
            </w:pPr>
            <w:r w:rsidRPr="00631379">
              <w:rPr>
                <w:rFonts w:ascii="Tahoma" w:eastAsia="Times New Roman" w:hAnsi="Tahoma" w:cs="Tahoma"/>
                <w:color w:val="000000"/>
                <w:sz w:val="20"/>
                <w:szCs w:val="20"/>
                <w:lang w:eastAsia="cs-CZ"/>
              </w:rPr>
              <w:t>Statutární auditor nebo auditorská společnost provádějící povinný audit subjektů veřejného zájmu a jakýkoli člen sítě, do níž daný statutární auditor nebo auditorská společnost případně patří, může auditovanému subjektu, jeho mateřskému podniku nebo podnikům, které ovládá, poskytovat jiné neauditorské služby než zakázané neauditorské služby uvedené v odstavcích 1 a 2, a to za podmínky schválení výborem pro audit po náležitém posouzení možného ohrožení nezávislosti a příslušných záruk v souladu s článkem 22b směrnice 2006/43/ES. Výbor pro audit vydá tam, kde je to namístě, pokyny ohledně služeb uvedených v odstavci 3</w:t>
            </w:r>
            <w:r w:rsidR="00A2524F">
              <w:rPr>
                <w:rFonts w:ascii="Tahoma" w:eastAsia="Times New Roman" w:hAnsi="Tahoma" w:cs="Tahoma"/>
                <w:color w:val="000000"/>
                <w:sz w:val="20"/>
                <w:szCs w:val="20"/>
                <w:lang w:eastAsia="cs-CZ"/>
              </w:rPr>
              <w:t xml:space="preserve"> článku 5</w:t>
            </w:r>
            <w:r w:rsidRPr="00631379">
              <w:rPr>
                <w:rFonts w:ascii="Tahoma" w:eastAsia="Times New Roman" w:hAnsi="Tahoma" w:cs="Tahoma"/>
                <w:color w:val="000000"/>
                <w:sz w:val="20"/>
                <w:szCs w:val="20"/>
                <w:lang w:eastAsia="cs-CZ"/>
              </w:rPr>
              <w:t>.</w:t>
            </w:r>
          </w:p>
        </w:tc>
      </w:tr>
      <w:tr w:rsidR="00631379" w:rsidRPr="00631379" w:rsidTr="00BA4273">
        <w:tc>
          <w:tcPr>
            <w:tcW w:w="2269" w:type="dxa"/>
          </w:tcPr>
          <w:p w:rsidR="00631379" w:rsidRPr="00631379" w:rsidRDefault="00631379" w:rsidP="00DE11FB">
            <w:pPr>
              <w:spacing w:before="120"/>
              <w:rPr>
                <w:rFonts w:ascii="Tahoma" w:hAnsi="Tahoma" w:cs="Tahoma"/>
                <w:sz w:val="20"/>
                <w:szCs w:val="20"/>
              </w:rPr>
            </w:pPr>
            <w:r w:rsidRPr="00631379">
              <w:rPr>
                <w:rFonts w:ascii="Tahoma" w:hAnsi="Tahoma" w:cs="Tahoma"/>
                <w:sz w:val="20"/>
                <w:szCs w:val="20"/>
              </w:rPr>
              <w:t>Článek 16 odst. 2 Nařízení</w:t>
            </w:r>
          </w:p>
        </w:tc>
        <w:tc>
          <w:tcPr>
            <w:tcW w:w="7655" w:type="dxa"/>
            <w:shd w:val="clear" w:color="auto" w:fill="auto"/>
          </w:tcPr>
          <w:p w:rsidR="00631379" w:rsidRPr="00631379" w:rsidRDefault="00631379" w:rsidP="00631379">
            <w:pPr>
              <w:spacing w:before="109"/>
              <w:jc w:val="both"/>
              <w:rPr>
                <w:rFonts w:ascii="Tahoma" w:eastAsia="Times New Roman" w:hAnsi="Tahoma" w:cs="Tahoma"/>
                <w:color w:val="000000"/>
                <w:sz w:val="20"/>
                <w:szCs w:val="20"/>
                <w:lang w:eastAsia="cs-CZ"/>
              </w:rPr>
            </w:pPr>
            <w:r w:rsidRPr="00631379">
              <w:rPr>
                <w:rFonts w:ascii="Tahoma" w:eastAsia="Times New Roman" w:hAnsi="Tahoma" w:cs="Tahoma"/>
                <w:color w:val="000000"/>
                <w:sz w:val="20"/>
                <w:szCs w:val="20"/>
                <w:lang w:eastAsia="cs-CZ"/>
              </w:rPr>
              <w:t>Výbor pro audit předloží správnímu nebo dozorčímu orgánu auditovaného subjektu doporučení týkající se jmenování statutárních auditorů nebo auditorských společností.</w:t>
            </w:r>
          </w:p>
          <w:p w:rsidR="00631379" w:rsidRPr="00631379" w:rsidRDefault="00631379" w:rsidP="00631379">
            <w:pPr>
              <w:spacing w:before="109"/>
              <w:jc w:val="both"/>
              <w:rPr>
                <w:rFonts w:ascii="Tahoma" w:eastAsia="Times New Roman" w:hAnsi="Tahoma" w:cs="Tahoma"/>
                <w:color w:val="000000"/>
                <w:sz w:val="20"/>
                <w:szCs w:val="20"/>
                <w:lang w:eastAsia="cs-CZ"/>
              </w:rPr>
            </w:pPr>
            <w:r w:rsidRPr="00631379">
              <w:rPr>
                <w:rFonts w:ascii="Tahoma" w:eastAsia="Times New Roman" w:hAnsi="Tahoma" w:cs="Tahoma"/>
                <w:color w:val="000000"/>
                <w:sz w:val="20"/>
                <w:szCs w:val="20"/>
                <w:lang w:eastAsia="cs-CZ"/>
              </w:rPr>
              <w:t>Pokud se nejedná o prodloužení auditorské zakázky podle čl. 17 odst. 1 a čl. 17 odst. 2</w:t>
            </w:r>
            <w:r w:rsidR="00A2524F">
              <w:rPr>
                <w:rFonts w:ascii="Tahoma" w:eastAsia="Times New Roman" w:hAnsi="Tahoma" w:cs="Tahoma"/>
                <w:color w:val="000000"/>
                <w:sz w:val="20"/>
                <w:szCs w:val="20"/>
                <w:lang w:eastAsia="cs-CZ"/>
              </w:rPr>
              <w:t xml:space="preserve"> Nařízení</w:t>
            </w:r>
            <w:r w:rsidRPr="00631379">
              <w:rPr>
                <w:rFonts w:ascii="Tahoma" w:eastAsia="Times New Roman" w:hAnsi="Tahoma" w:cs="Tahoma"/>
                <w:color w:val="000000"/>
                <w:sz w:val="20"/>
                <w:szCs w:val="20"/>
                <w:lang w:eastAsia="cs-CZ"/>
              </w:rPr>
              <w:t>, musí být dané doporučení odůvodněno a obsahovat alespoň dvě možnosti auditorské zakázky a výbor pro audit musí vyjádřit, kterou z nich upřednostňuje, a tuto volbu řádně odůvodnit.</w:t>
            </w:r>
          </w:p>
          <w:p w:rsidR="00631379" w:rsidRPr="00631379" w:rsidRDefault="00631379" w:rsidP="00631379">
            <w:pPr>
              <w:rPr>
                <w:rFonts w:ascii="Tahoma" w:eastAsia="Times New Roman" w:hAnsi="Tahoma" w:cs="Tahoma"/>
                <w:color w:val="000000"/>
                <w:sz w:val="20"/>
                <w:szCs w:val="20"/>
                <w:lang w:eastAsia="cs-CZ"/>
              </w:rPr>
            </w:pPr>
            <w:r w:rsidRPr="00631379">
              <w:rPr>
                <w:rFonts w:ascii="Tahoma" w:eastAsia="Times New Roman" w:hAnsi="Tahoma" w:cs="Tahoma"/>
                <w:color w:val="000000"/>
                <w:sz w:val="20"/>
                <w:szCs w:val="20"/>
                <w:lang w:eastAsia="cs-CZ"/>
              </w:rPr>
              <w:t>Ve svém doporučení výbor pro audit uvede, že jeho doporučení nebylo vystaveno vlivu třetí strany a že nepodléhá žádnému ujednání uvedenému v odstavci 6</w:t>
            </w:r>
            <w:r w:rsidR="00A2524F">
              <w:rPr>
                <w:rFonts w:ascii="Tahoma" w:eastAsia="Times New Roman" w:hAnsi="Tahoma" w:cs="Tahoma"/>
                <w:color w:val="000000"/>
                <w:sz w:val="20"/>
                <w:szCs w:val="20"/>
                <w:lang w:eastAsia="cs-CZ"/>
              </w:rPr>
              <w:t xml:space="preserve"> článku 16 Nařízení</w:t>
            </w:r>
            <w:r w:rsidRPr="00631379">
              <w:rPr>
                <w:rFonts w:ascii="Tahoma" w:eastAsia="Times New Roman" w:hAnsi="Tahoma" w:cs="Tahoma"/>
                <w:color w:val="000000"/>
                <w:sz w:val="20"/>
                <w:szCs w:val="20"/>
                <w:lang w:eastAsia="cs-CZ"/>
              </w:rPr>
              <w:t>.</w:t>
            </w:r>
          </w:p>
        </w:tc>
      </w:tr>
      <w:tr w:rsidR="00631379" w:rsidRPr="00631379" w:rsidTr="00BA4273">
        <w:tc>
          <w:tcPr>
            <w:tcW w:w="2269" w:type="dxa"/>
          </w:tcPr>
          <w:p w:rsidR="00631379" w:rsidRPr="00631379" w:rsidRDefault="00631379" w:rsidP="00DE11FB">
            <w:pPr>
              <w:spacing w:before="120"/>
              <w:rPr>
                <w:rFonts w:ascii="Tahoma" w:hAnsi="Tahoma" w:cs="Tahoma"/>
                <w:sz w:val="20"/>
                <w:szCs w:val="20"/>
              </w:rPr>
            </w:pPr>
            <w:r w:rsidRPr="00631379">
              <w:rPr>
                <w:rFonts w:ascii="Tahoma" w:hAnsi="Tahoma" w:cs="Tahoma"/>
                <w:sz w:val="20"/>
                <w:szCs w:val="20"/>
              </w:rPr>
              <w:t>Článek 16 odst. 3 písm. e) a pododstavec 2</w:t>
            </w:r>
          </w:p>
        </w:tc>
        <w:tc>
          <w:tcPr>
            <w:tcW w:w="7655" w:type="dxa"/>
            <w:shd w:val="clear" w:color="auto" w:fill="auto"/>
          </w:tcPr>
          <w:p w:rsidR="00631379" w:rsidRPr="00631379" w:rsidRDefault="00631379" w:rsidP="00631379">
            <w:pPr>
              <w:spacing w:before="109"/>
              <w:jc w:val="both"/>
              <w:rPr>
                <w:rFonts w:ascii="Tahoma" w:eastAsia="Times New Roman" w:hAnsi="Tahoma" w:cs="Tahoma"/>
                <w:color w:val="000000"/>
                <w:sz w:val="20"/>
                <w:szCs w:val="20"/>
                <w:lang w:eastAsia="cs-CZ"/>
              </w:rPr>
            </w:pPr>
            <w:r w:rsidRPr="00631379">
              <w:rPr>
                <w:rFonts w:ascii="Tahoma" w:eastAsia="Times New Roman" w:hAnsi="Tahoma" w:cs="Tahoma"/>
                <w:color w:val="000000"/>
                <w:sz w:val="20"/>
                <w:szCs w:val="20"/>
                <w:lang w:eastAsia="cs-CZ"/>
              </w:rPr>
              <w:t xml:space="preserve">Auditovaný subjekt vyhodnotí nabídky statutárních auditorů nebo auditorských společností v souladu s kritérii výběru vymezenými předem v zadávací dokumentaci. Auditovaný subjekt vypracuje zprávu o závěrech výběrového řízení a výbor pro audit ji schválí. Auditovaný subjekt a výbor pro audit zohlední veškerá zjištění nebo závěry jakékoli zprávy o kontrole podle čl. 26 odst. 8, které se týkají statutárního auditora nebo auditorské společnosti účastnících se výběrového řízení a byly zveřejněny příslušným orgánem </w:t>
            </w:r>
            <w:r w:rsidR="00581A14">
              <w:rPr>
                <w:rStyle w:val="Znakapoznpodarou"/>
                <w:rFonts w:ascii="Tahoma" w:eastAsia="Times New Roman" w:hAnsi="Tahoma" w:cs="Tahoma"/>
                <w:color w:val="000000"/>
                <w:sz w:val="20"/>
                <w:szCs w:val="20"/>
                <w:lang w:eastAsia="cs-CZ"/>
              </w:rPr>
              <w:footnoteReference w:id="1"/>
            </w:r>
            <w:r w:rsidRPr="00631379">
              <w:rPr>
                <w:rFonts w:ascii="Tahoma" w:eastAsia="Times New Roman" w:hAnsi="Tahoma" w:cs="Tahoma"/>
                <w:color w:val="000000"/>
                <w:sz w:val="20"/>
                <w:szCs w:val="20"/>
                <w:lang w:eastAsia="cs-CZ"/>
              </w:rPr>
              <w:t>v souladu s čl. 28 písm. d)</w:t>
            </w:r>
          </w:p>
          <w:p w:rsidR="00631379" w:rsidRPr="00631379" w:rsidRDefault="00631379" w:rsidP="00631379">
            <w:pPr>
              <w:spacing w:before="109"/>
              <w:jc w:val="both"/>
              <w:rPr>
                <w:rFonts w:ascii="Tahoma" w:eastAsia="Times New Roman" w:hAnsi="Tahoma" w:cs="Tahoma"/>
                <w:color w:val="000000"/>
                <w:sz w:val="20"/>
                <w:szCs w:val="20"/>
                <w:lang w:eastAsia="cs-CZ"/>
              </w:rPr>
            </w:pPr>
            <w:r w:rsidRPr="00631379">
              <w:rPr>
                <w:rFonts w:ascii="Tahoma" w:eastAsia="Times New Roman" w:hAnsi="Tahoma" w:cs="Tahoma"/>
                <w:color w:val="000000"/>
                <w:sz w:val="20"/>
                <w:szCs w:val="20"/>
                <w:lang w:eastAsia="cs-CZ"/>
              </w:rPr>
              <w:t>Výbor pro audit je odpovědný za výběrové řízení podle prvního pododstavce.</w:t>
            </w:r>
          </w:p>
        </w:tc>
      </w:tr>
      <w:tr w:rsidR="00BA4273" w:rsidRPr="00BA4273" w:rsidTr="00BA4273">
        <w:tc>
          <w:tcPr>
            <w:tcW w:w="2269" w:type="dxa"/>
          </w:tcPr>
          <w:p w:rsidR="00D236FB" w:rsidRDefault="00D236FB" w:rsidP="00DE11FB">
            <w:pPr>
              <w:spacing w:before="120"/>
              <w:rPr>
                <w:rFonts w:ascii="Tahoma" w:hAnsi="Tahoma" w:cs="Tahoma"/>
                <w:color w:val="000000" w:themeColor="text1"/>
                <w:sz w:val="20"/>
                <w:szCs w:val="20"/>
              </w:rPr>
            </w:pPr>
            <w:bookmarkStart w:id="1" w:name="_Toc462328738"/>
            <w:r w:rsidRPr="00BA4273">
              <w:rPr>
                <w:rFonts w:ascii="Tahoma" w:hAnsi="Tahoma" w:cs="Tahoma"/>
                <w:color w:val="000000" w:themeColor="text1"/>
                <w:sz w:val="20"/>
                <w:szCs w:val="20"/>
              </w:rPr>
              <w:lastRenderedPageBreak/>
              <w:t>§ 43</w:t>
            </w:r>
            <w:bookmarkEnd w:id="1"/>
            <w:r w:rsidR="00DF4F15" w:rsidRPr="00BA4273">
              <w:rPr>
                <w:rFonts w:ascii="Tahoma" w:hAnsi="Tahoma" w:cs="Tahoma"/>
                <w:color w:val="000000" w:themeColor="text1"/>
                <w:sz w:val="20"/>
                <w:szCs w:val="20"/>
              </w:rPr>
              <w:t xml:space="preserve"> odst. 3</w:t>
            </w:r>
            <w:r w:rsidR="007739DD">
              <w:rPr>
                <w:rFonts w:ascii="Tahoma" w:hAnsi="Tahoma" w:cs="Tahoma"/>
                <w:color w:val="000000" w:themeColor="text1"/>
                <w:sz w:val="20"/>
                <w:szCs w:val="20"/>
              </w:rPr>
              <w:t xml:space="preserve"> ZoA</w:t>
            </w:r>
          </w:p>
          <w:p w:rsidR="00BA4273" w:rsidRPr="00BA4273" w:rsidRDefault="00BA4273" w:rsidP="00DE11FB">
            <w:pPr>
              <w:spacing w:before="120"/>
              <w:rPr>
                <w:rFonts w:ascii="Tahoma" w:hAnsi="Tahoma" w:cs="Tahoma"/>
                <w:color w:val="000000" w:themeColor="text1"/>
                <w:sz w:val="20"/>
                <w:szCs w:val="20"/>
              </w:rPr>
            </w:pPr>
          </w:p>
        </w:tc>
        <w:tc>
          <w:tcPr>
            <w:tcW w:w="7655" w:type="dxa"/>
            <w:shd w:val="clear" w:color="auto" w:fill="auto"/>
          </w:tcPr>
          <w:p w:rsidR="00D236FB" w:rsidRPr="00BA4273" w:rsidRDefault="00D236FB">
            <w:pPr>
              <w:rPr>
                <w:rFonts w:ascii="Tahoma" w:hAnsi="Tahoma" w:cs="Tahoma"/>
                <w:color w:val="000000" w:themeColor="text1"/>
                <w:sz w:val="20"/>
                <w:szCs w:val="20"/>
              </w:rPr>
            </w:pPr>
            <w:r w:rsidRPr="00BA4273">
              <w:rPr>
                <w:rFonts w:ascii="Tahoma" w:hAnsi="Tahoma" w:cs="Tahoma"/>
                <w:color w:val="000000" w:themeColor="text1"/>
                <w:sz w:val="20"/>
                <w:szCs w:val="20"/>
              </w:rPr>
              <w:t>Nemá-li subjekt veřejného zájmu kontrolní orgán, navrhuje auditorskou společnost nebo statutárního auditora vykonávajícího auditorskou činnost vlastním jménem a na vlastní účet tomu, kdo je určuje, výbor pro audit.</w:t>
            </w:r>
          </w:p>
        </w:tc>
      </w:tr>
      <w:tr w:rsidR="00BA4273" w:rsidRPr="00BA4273" w:rsidTr="00BA4273">
        <w:tc>
          <w:tcPr>
            <w:tcW w:w="2269" w:type="dxa"/>
          </w:tcPr>
          <w:p w:rsidR="00D236FB" w:rsidRPr="00BA4273" w:rsidRDefault="00D236FB" w:rsidP="00DE11FB">
            <w:pPr>
              <w:spacing w:before="120"/>
              <w:rPr>
                <w:rFonts w:ascii="Tahoma" w:hAnsi="Tahoma" w:cs="Tahoma"/>
                <w:color w:val="000000" w:themeColor="text1"/>
                <w:sz w:val="20"/>
                <w:szCs w:val="20"/>
              </w:rPr>
            </w:pPr>
            <w:bookmarkStart w:id="2" w:name="_Toc462328744"/>
            <w:r w:rsidRPr="00BA4273">
              <w:rPr>
                <w:rFonts w:ascii="Tahoma" w:hAnsi="Tahoma" w:cs="Tahoma"/>
                <w:color w:val="000000" w:themeColor="text1"/>
                <w:sz w:val="20"/>
                <w:szCs w:val="20"/>
              </w:rPr>
              <w:t>§ 44</w:t>
            </w:r>
            <w:bookmarkEnd w:id="2"/>
            <w:r w:rsidR="00DF4F15" w:rsidRPr="00BA4273">
              <w:rPr>
                <w:rFonts w:ascii="Tahoma" w:hAnsi="Tahoma" w:cs="Tahoma"/>
                <w:color w:val="000000" w:themeColor="text1"/>
                <w:sz w:val="20"/>
                <w:szCs w:val="20"/>
              </w:rPr>
              <w:t xml:space="preserve"> odst. 1</w:t>
            </w:r>
            <w:r w:rsidR="007739DD">
              <w:rPr>
                <w:rFonts w:ascii="Tahoma" w:hAnsi="Tahoma" w:cs="Tahoma"/>
                <w:color w:val="000000" w:themeColor="text1"/>
                <w:sz w:val="20"/>
                <w:szCs w:val="20"/>
              </w:rPr>
              <w:t xml:space="preserve"> ZoA</w:t>
            </w:r>
          </w:p>
        </w:tc>
        <w:tc>
          <w:tcPr>
            <w:tcW w:w="7655" w:type="dxa"/>
            <w:shd w:val="clear" w:color="auto" w:fill="auto"/>
          </w:tcPr>
          <w:p w:rsidR="00D236FB" w:rsidRPr="00BA4273" w:rsidRDefault="00D236FB" w:rsidP="00DF4F15">
            <w:pPr>
              <w:rPr>
                <w:rFonts w:ascii="Tahoma" w:hAnsi="Tahoma" w:cs="Tahoma"/>
                <w:color w:val="000000" w:themeColor="text1"/>
                <w:sz w:val="20"/>
                <w:szCs w:val="20"/>
              </w:rPr>
            </w:pPr>
            <w:r w:rsidRPr="00BA4273">
              <w:rPr>
                <w:rFonts w:ascii="Tahoma" w:hAnsi="Tahoma" w:cs="Tahoma"/>
                <w:color w:val="000000" w:themeColor="text1"/>
                <w:sz w:val="20"/>
                <w:szCs w:val="20"/>
              </w:rPr>
              <w:t>Subjekt veřejného zájmu zřizuje výbor pro audit, není-li dále stanoveno jinak. Výbor pro audit má nejméně 3 členy.</w:t>
            </w:r>
            <w:r w:rsidR="00DF4F15" w:rsidRPr="00BA4273">
              <w:rPr>
                <w:rFonts w:ascii="Tahoma" w:hAnsi="Tahoma" w:cs="Tahoma"/>
                <w:color w:val="000000" w:themeColor="text1"/>
                <w:sz w:val="20"/>
                <w:szCs w:val="20"/>
              </w:rPr>
              <w:t xml:space="preserve"> </w:t>
            </w:r>
          </w:p>
        </w:tc>
      </w:tr>
      <w:tr w:rsidR="00BA4273" w:rsidRPr="00BA4273" w:rsidTr="00BA4273">
        <w:tc>
          <w:tcPr>
            <w:tcW w:w="2269" w:type="dxa"/>
          </w:tcPr>
          <w:p w:rsidR="00D236FB" w:rsidRPr="00BA4273" w:rsidRDefault="00D236FB" w:rsidP="00DE11FB">
            <w:pPr>
              <w:spacing w:before="120"/>
              <w:rPr>
                <w:rFonts w:ascii="Tahoma" w:hAnsi="Tahoma" w:cs="Tahoma"/>
                <w:color w:val="000000" w:themeColor="text1"/>
                <w:sz w:val="20"/>
                <w:szCs w:val="20"/>
              </w:rPr>
            </w:pPr>
            <w:r w:rsidRPr="00BA4273">
              <w:rPr>
                <w:rFonts w:ascii="Tahoma" w:hAnsi="Tahoma" w:cs="Tahoma"/>
                <w:color w:val="000000" w:themeColor="text1"/>
                <w:sz w:val="20"/>
                <w:szCs w:val="20"/>
              </w:rPr>
              <w:t>§ 44</w:t>
            </w:r>
            <w:r w:rsidR="00DF4F15" w:rsidRPr="00BA4273">
              <w:rPr>
                <w:rFonts w:ascii="Tahoma" w:hAnsi="Tahoma" w:cs="Tahoma"/>
                <w:color w:val="000000" w:themeColor="text1"/>
                <w:sz w:val="20"/>
                <w:szCs w:val="20"/>
              </w:rPr>
              <w:t xml:space="preserve"> odst. 2</w:t>
            </w:r>
            <w:r w:rsidR="007739DD">
              <w:rPr>
                <w:rFonts w:ascii="Tahoma" w:hAnsi="Tahoma" w:cs="Tahoma"/>
                <w:color w:val="000000" w:themeColor="text1"/>
                <w:sz w:val="20"/>
                <w:szCs w:val="20"/>
              </w:rPr>
              <w:t xml:space="preserve"> ZoA</w:t>
            </w:r>
          </w:p>
        </w:tc>
        <w:tc>
          <w:tcPr>
            <w:tcW w:w="7655" w:type="dxa"/>
            <w:shd w:val="clear" w:color="auto" w:fill="auto"/>
          </w:tcPr>
          <w:p w:rsidR="00D236FB" w:rsidRPr="00BA4273" w:rsidRDefault="00FD6087">
            <w:pPr>
              <w:rPr>
                <w:rFonts w:ascii="Tahoma" w:hAnsi="Tahoma" w:cs="Tahoma"/>
                <w:color w:val="000000" w:themeColor="text1"/>
                <w:sz w:val="20"/>
                <w:szCs w:val="20"/>
              </w:rPr>
            </w:pPr>
            <w:r w:rsidRPr="00FD6087">
              <w:rPr>
                <w:rFonts w:ascii="Tahoma" w:hAnsi="Tahoma" w:cs="Tahoma"/>
                <w:color w:val="000000" w:themeColor="text1"/>
                <w:sz w:val="20"/>
                <w:szCs w:val="20"/>
              </w:rPr>
              <w:t>Nejvyšší orgán subjektu veřejného zájmu jmenuje členy výboru pro audit z nevýkonných členů kontrolního orgánu nebo z třetích osob. Pokud nejvyšší orgán subjektu veřejného zájmu nejmenuje členy výboru pro audit nebo nemá-li subjekt veřejného zájmu nejvyšší orgán, jsou členy výboru pro audit nevýkonní členové kontrolního orgánu. Není-li počet nevýkonných členů kontrolního orgánu dostačující pro naplnění minimálního počtu členů výboru pro audit, doplní jejich počet třetí osoby jmenované kontrolním orgánem. Je-li počet nevýkonných členů kontrolního orgánu vyšší než počet členů výboru pro audit, kontrolní orgán určí, kteří jeho nevýkonní členové jsou členy výboru pro audit.</w:t>
            </w:r>
          </w:p>
        </w:tc>
      </w:tr>
      <w:tr w:rsidR="00BA4273" w:rsidRPr="00BA4273" w:rsidTr="00BA4273">
        <w:tc>
          <w:tcPr>
            <w:tcW w:w="2269" w:type="dxa"/>
          </w:tcPr>
          <w:p w:rsidR="00D236FB" w:rsidRPr="00BA4273" w:rsidRDefault="00D236FB" w:rsidP="00DE11FB">
            <w:pPr>
              <w:spacing w:before="120"/>
              <w:rPr>
                <w:rFonts w:ascii="Tahoma" w:hAnsi="Tahoma" w:cs="Tahoma"/>
                <w:color w:val="000000" w:themeColor="text1"/>
                <w:sz w:val="20"/>
                <w:szCs w:val="20"/>
              </w:rPr>
            </w:pPr>
            <w:r w:rsidRPr="00BA4273">
              <w:rPr>
                <w:rFonts w:ascii="Tahoma" w:hAnsi="Tahoma" w:cs="Tahoma"/>
                <w:color w:val="000000" w:themeColor="text1"/>
                <w:sz w:val="20"/>
                <w:szCs w:val="20"/>
              </w:rPr>
              <w:t>§ 44</w:t>
            </w:r>
            <w:r w:rsidR="00DF4F15" w:rsidRPr="00BA4273">
              <w:rPr>
                <w:rFonts w:ascii="Tahoma" w:hAnsi="Tahoma" w:cs="Tahoma"/>
                <w:color w:val="000000" w:themeColor="text1"/>
                <w:sz w:val="20"/>
                <w:szCs w:val="20"/>
              </w:rPr>
              <w:t xml:space="preserve"> odst. 3</w:t>
            </w:r>
            <w:r w:rsidR="007739DD">
              <w:rPr>
                <w:rFonts w:ascii="Tahoma" w:hAnsi="Tahoma" w:cs="Tahoma"/>
                <w:color w:val="000000" w:themeColor="text1"/>
                <w:sz w:val="20"/>
                <w:szCs w:val="20"/>
              </w:rPr>
              <w:t xml:space="preserve"> ZoA</w:t>
            </w:r>
          </w:p>
        </w:tc>
        <w:tc>
          <w:tcPr>
            <w:tcW w:w="7655" w:type="dxa"/>
            <w:shd w:val="clear" w:color="auto" w:fill="auto"/>
          </w:tcPr>
          <w:p w:rsidR="00D236FB" w:rsidRPr="00BA4273" w:rsidRDefault="00FD6087">
            <w:pPr>
              <w:rPr>
                <w:rFonts w:ascii="Tahoma" w:hAnsi="Tahoma" w:cs="Tahoma"/>
                <w:color w:val="000000" w:themeColor="text1"/>
                <w:sz w:val="20"/>
                <w:szCs w:val="20"/>
              </w:rPr>
            </w:pPr>
            <w:r w:rsidRPr="00FD6087">
              <w:rPr>
                <w:rFonts w:ascii="Tahoma" w:hAnsi="Tahoma" w:cs="Tahoma"/>
                <w:color w:val="000000" w:themeColor="text1"/>
                <w:sz w:val="20"/>
                <w:szCs w:val="20"/>
              </w:rPr>
              <w:t>Předsedu výboru pro audit volí a odvolávají členové výboru pro audit. Nezvolí-li členové výboru pro audit předsedu výboru pro audit, jmenuje a odvolává předsedu výboru pro audit kontrolní orgán. Předseda výboru pro audit musí být nezávisl</w:t>
            </w:r>
            <w:r>
              <w:rPr>
                <w:rFonts w:ascii="Tahoma" w:hAnsi="Tahoma" w:cs="Tahoma"/>
                <w:color w:val="000000" w:themeColor="text1"/>
                <w:sz w:val="20"/>
                <w:szCs w:val="20"/>
              </w:rPr>
              <w:t>ý.</w:t>
            </w:r>
          </w:p>
        </w:tc>
      </w:tr>
      <w:tr w:rsidR="00BA4273" w:rsidRPr="00BA4273" w:rsidTr="00BA4273">
        <w:tc>
          <w:tcPr>
            <w:tcW w:w="2269" w:type="dxa"/>
          </w:tcPr>
          <w:p w:rsidR="00D236FB" w:rsidRPr="00BA4273" w:rsidRDefault="00D236FB" w:rsidP="00DE11FB">
            <w:pPr>
              <w:spacing w:before="120"/>
              <w:rPr>
                <w:rFonts w:ascii="Tahoma" w:hAnsi="Tahoma" w:cs="Tahoma"/>
                <w:color w:val="000000" w:themeColor="text1"/>
                <w:sz w:val="20"/>
                <w:szCs w:val="20"/>
              </w:rPr>
            </w:pPr>
            <w:r w:rsidRPr="00BA4273">
              <w:rPr>
                <w:rFonts w:ascii="Tahoma" w:hAnsi="Tahoma" w:cs="Tahoma"/>
                <w:color w:val="000000" w:themeColor="text1"/>
                <w:sz w:val="20"/>
                <w:szCs w:val="20"/>
              </w:rPr>
              <w:t>§ 44</w:t>
            </w:r>
            <w:r w:rsidR="00DF4F15" w:rsidRPr="00BA4273">
              <w:rPr>
                <w:rFonts w:ascii="Tahoma" w:hAnsi="Tahoma" w:cs="Tahoma"/>
                <w:color w:val="000000" w:themeColor="text1"/>
                <w:sz w:val="20"/>
                <w:szCs w:val="20"/>
              </w:rPr>
              <w:t xml:space="preserve"> odst. 4</w:t>
            </w:r>
            <w:r w:rsidR="007739DD">
              <w:rPr>
                <w:rFonts w:ascii="Tahoma" w:hAnsi="Tahoma" w:cs="Tahoma"/>
                <w:color w:val="000000" w:themeColor="text1"/>
                <w:sz w:val="20"/>
                <w:szCs w:val="20"/>
              </w:rPr>
              <w:t xml:space="preserve"> ZoA</w:t>
            </w:r>
          </w:p>
        </w:tc>
        <w:tc>
          <w:tcPr>
            <w:tcW w:w="7655" w:type="dxa"/>
            <w:shd w:val="clear" w:color="auto" w:fill="auto"/>
          </w:tcPr>
          <w:p w:rsidR="00D236FB" w:rsidRPr="00BA4273" w:rsidRDefault="00D236FB">
            <w:pPr>
              <w:rPr>
                <w:rFonts w:ascii="Tahoma" w:hAnsi="Tahoma" w:cs="Tahoma"/>
                <w:color w:val="000000" w:themeColor="text1"/>
                <w:sz w:val="20"/>
                <w:szCs w:val="20"/>
              </w:rPr>
            </w:pPr>
            <w:r w:rsidRPr="00BA4273">
              <w:rPr>
                <w:rFonts w:ascii="Tahoma" w:hAnsi="Tahoma" w:cs="Tahoma"/>
                <w:color w:val="000000" w:themeColor="text1"/>
                <w:sz w:val="20"/>
                <w:szCs w:val="20"/>
              </w:rPr>
              <w:t>Většina členů výboru pro audit musí být nezávislá a odborně způsobilá.</w:t>
            </w:r>
          </w:p>
        </w:tc>
      </w:tr>
      <w:tr w:rsidR="00BA4273" w:rsidRPr="00BA4273" w:rsidTr="00BA4273">
        <w:tc>
          <w:tcPr>
            <w:tcW w:w="2269" w:type="dxa"/>
          </w:tcPr>
          <w:p w:rsidR="00D236FB" w:rsidRPr="00BA4273" w:rsidRDefault="00D236FB" w:rsidP="00DE11FB">
            <w:pPr>
              <w:spacing w:before="120"/>
              <w:rPr>
                <w:rFonts w:ascii="Tahoma" w:hAnsi="Tahoma" w:cs="Tahoma"/>
                <w:color w:val="000000" w:themeColor="text1"/>
                <w:sz w:val="20"/>
                <w:szCs w:val="20"/>
              </w:rPr>
            </w:pPr>
            <w:r w:rsidRPr="00BA4273">
              <w:rPr>
                <w:rFonts w:ascii="Tahoma" w:hAnsi="Tahoma" w:cs="Tahoma"/>
                <w:color w:val="000000" w:themeColor="text1"/>
                <w:sz w:val="20"/>
                <w:szCs w:val="20"/>
              </w:rPr>
              <w:t>§ 44</w:t>
            </w:r>
            <w:r w:rsidR="00DF4F15" w:rsidRPr="00BA4273">
              <w:rPr>
                <w:rFonts w:ascii="Tahoma" w:hAnsi="Tahoma" w:cs="Tahoma"/>
                <w:color w:val="000000" w:themeColor="text1"/>
                <w:sz w:val="20"/>
                <w:szCs w:val="20"/>
              </w:rPr>
              <w:t xml:space="preserve"> odst. 5</w:t>
            </w:r>
            <w:r w:rsidR="007739DD">
              <w:rPr>
                <w:rFonts w:ascii="Tahoma" w:hAnsi="Tahoma" w:cs="Tahoma"/>
                <w:color w:val="000000" w:themeColor="text1"/>
                <w:sz w:val="20"/>
                <w:szCs w:val="20"/>
              </w:rPr>
              <w:t xml:space="preserve"> ZoA</w:t>
            </w:r>
          </w:p>
        </w:tc>
        <w:tc>
          <w:tcPr>
            <w:tcW w:w="7655" w:type="dxa"/>
            <w:shd w:val="clear" w:color="auto" w:fill="auto"/>
          </w:tcPr>
          <w:p w:rsidR="00D236FB" w:rsidRPr="00BA4273" w:rsidRDefault="00FD6087">
            <w:pPr>
              <w:rPr>
                <w:rFonts w:ascii="Tahoma" w:hAnsi="Tahoma" w:cs="Tahoma"/>
                <w:color w:val="000000" w:themeColor="text1"/>
                <w:sz w:val="20"/>
                <w:szCs w:val="20"/>
              </w:rPr>
            </w:pPr>
            <w:r w:rsidRPr="00FD6087">
              <w:rPr>
                <w:rFonts w:ascii="Tahoma" w:hAnsi="Tahoma" w:cs="Tahoma"/>
                <w:color w:val="000000" w:themeColor="text1"/>
                <w:sz w:val="20"/>
                <w:szCs w:val="20"/>
              </w:rPr>
              <w:t>Nejméně jeden člen výboru pro audit musí být osobou, která je nebo byla statutárním auditorem nebo osobou, jejíž znalosti anebo dosavadní praxe v oblasti účetnictví zajišťují předpoklad řádného výkonu funkce člena výboru pro audit, a to s ohledem na odvětví, ve kterém subjekt veřejného zájmu působí; tento člen musí být vždy nezávislý.</w:t>
            </w:r>
          </w:p>
        </w:tc>
      </w:tr>
      <w:tr w:rsidR="00BA4273" w:rsidRPr="00BA4273" w:rsidTr="00BA4273">
        <w:tc>
          <w:tcPr>
            <w:tcW w:w="2269" w:type="dxa"/>
          </w:tcPr>
          <w:p w:rsidR="00D236FB" w:rsidRPr="00BA4273" w:rsidRDefault="00D236FB" w:rsidP="00DE11FB">
            <w:pPr>
              <w:spacing w:before="120"/>
              <w:rPr>
                <w:rFonts w:ascii="Tahoma" w:hAnsi="Tahoma" w:cs="Tahoma"/>
                <w:color w:val="000000" w:themeColor="text1"/>
                <w:sz w:val="20"/>
                <w:szCs w:val="20"/>
              </w:rPr>
            </w:pPr>
            <w:r w:rsidRPr="00BA4273">
              <w:rPr>
                <w:rFonts w:ascii="Tahoma" w:hAnsi="Tahoma" w:cs="Tahoma"/>
                <w:color w:val="000000" w:themeColor="text1"/>
                <w:sz w:val="20"/>
                <w:szCs w:val="20"/>
              </w:rPr>
              <w:t>§ 44</w:t>
            </w:r>
            <w:r w:rsidR="00DF4F15" w:rsidRPr="00BA4273">
              <w:rPr>
                <w:rFonts w:ascii="Tahoma" w:hAnsi="Tahoma" w:cs="Tahoma"/>
                <w:color w:val="000000" w:themeColor="text1"/>
                <w:sz w:val="20"/>
                <w:szCs w:val="20"/>
              </w:rPr>
              <w:t xml:space="preserve"> odst. 6</w:t>
            </w:r>
            <w:r w:rsidR="007739DD">
              <w:rPr>
                <w:rFonts w:ascii="Tahoma" w:hAnsi="Tahoma" w:cs="Tahoma"/>
                <w:color w:val="000000" w:themeColor="text1"/>
                <w:sz w:val="20"/>
                <w:szCs w:val="20"/>
              </w:rPr>
              <w:t xml:space="preserve"> ZoA</w:t>
            </w:r>
          </w:p>
        </w:tc>
        <w:tc>
          <w:tcPr>
            <w:tcW w:w="7655" w:type="dxa"/>
            <w:shd w:val="clear" w:color="auto" w:fill="auto"/>
          </w:tcPr>
          <w:p w:rsidR="00A2524F" w:rsidRPr="00A2524F" w:rsidRDefault="00A2524F" w:rsidP="00A2524F">
            <w:pPr>
              <w:rPr>
                <w:rFonts w:ascii="Tahoma" w:hAnsi="Tahoma" w:cs="Tahoma"/>
                <w:color w:val="000000" w:themeColor="text1"/>
                <w:sz w:val="20"/>
                <w:szCs w:val="20"/>
              </w:rPr>
            </w:pPr>
            <w:r w:rsidRPr="00A2524F">
              <w:rPr>
                <w:rFonts w:ascii="Tahoma" w:hAnsi="Tahoma" w:cs="Tahoma"/>
                <w:color w:val="000000" w:themeColor="text1"/>
                <w:sz w:val="20"/>
                <w:szCs w:val="20"/>
              </w:rPr>
              <w:t>Odborně způsobilým členem výboru je kromě osoby uvedené v odstavci 5 ten, kdo nejméně dva roky</w:t>
            </w:r>
          </w:p>
          <w:p w:rsidR="00A2524F" w:rsidRPr="00A2524F" w:rsidRDefault="00A2524F" w:rsidP="00A2524F">
            <w:pPr>
              <w:rPr>
                <w:rFonts w:ascii="Tahoma" w:hAnsi="Tahoma" w:cs="Tahoma"/>
                <w:color w:val="000000" w:themeColor="text1"/>
                <w:sz w:val="20"/>
                <w:szCs w:val="20"/>
              </w:rPr>
            </w:pPr>
            <w:r w:rsidRPr="00A2524F">
              <w:rPr>
                <w:rFonts w:ascii="Tahoma" w:hAnsi="Tahoma" w:cs="Tahoma"/>
                <w:color w:val="000000" w:themeColor="text1"/>
                <w:sz w:val="20"/>
                <w:szCs w:val="20"/>
              </w:rPr>
              <w:t>a) zastával výkonnou řídící funkci v účetní jednotce, která působí ve stejném odvětví jako subjekt veřejného zájmu, nebo</w:t>
            </w:r>
          </w:p>
          <w:p w:rsidR="00D236FB" w:rsidRPr="00BA4273" w:rsidRDefault="00A2524F" w:rsidP="00FD6087">
            <w:pPr>
              <w:ind w:left="34"/>
              <w:rPr>
                <w:rFonts w:ascii="Tahoma" w:hAnsi="Tahoma" w:cs="Tahoma"/>
                <w:color w:val="000000" w:themeColor="text1"/>
                <w:sz w:val="20"/>
                <w:szCs w:val="20"/>
              </w:rPr>
            </w:pPr>
            <w:r w:rsidRPr="00A2524F">
              <w:rPr>
                <w:rFonts w:ascii="Tahoma" w:hAnsi="Tahoma" w:cs="Tahoma"/>
                <w:color w:val="000000" w:themeColor="text1"/>
                <w:sz w:val="20"/>
                <w:szCs w:val="20"/>
              </w:rPr>
              <w:t>b) byl odpovědným za výkon funkce řízení rizik, vyhodnocování souladu činností s právními předpisy, vnitřního auditu nebo pojistně matematické funkce nebo jiné obdobné funkce.</w:t>
            </w:r>
          </w:p>
        </w:tc>
      </w:tr>
      <w:tr w:rsidR="00BA4273" w:rsidRPr="00BA4273" w:rsidTr="00BA4273">
        <w:tc>
          <w:tcPr>
            <w:tcW w:w="2269" w:type="dxa"/>
          </w:tcPr>
          <w:p w:rsidR="00D236FB" w:rsidRPr="00BA4273" w:rsidRDefault="00D236FB" w:rsidP="00DE11FB">
            <w:pPr>
              <w:spacing w:before="120"/>
              <w:rPr>
                <w:rFonts w:ascii="Tahoma" w:hAnsi="Tahoma" w:cs="Tahoma"/>
                <w:color w:val="000000" w:themeColor="text1"/>
                <w:sz w:val="20"/>
                <w:szCs w:val="20"/>
              </w:rPr>
            </w:pPr>
            <w:r w:rsidRPr="00BA4273">
              <w:rPr>
                <w:rFonts w:ascii="Tahoma" w:hAnsi="Tahoma" w:cs="Tahoma"/>
                <w:color w:val="000000" w:themeColor="text1"/>
                <w:sz w:val="20"/>
                <w:szCs w:val="20"/>
              </w:rPr>
              <w:t>§ 44</w:t>
            </w:r>
            <w:r w:rsidR="00DF4F15" w:rsidRPr="00BA4273">
              <w:rPr>
                <w:rFonts w:ascii="Tahoma" w:hAnsi="Tahoma" w:cs="Tahoma"/>
                <w:color w:val="000000" w:themeColor="text1"/>
                <w:sz w:val="20"/>
                <w:szCs w:val="20"/>
              </w:rPr>
              <w:t xml:space="preserve"> odst. 7</w:t>
            </w:r>
            <w:r w:rsidR="007739DD">
              <w:rPr>
                <w:rFonts w:ascii="Tahoma" w:hAnsi="Tahoma" w:cs="Tahoma"/>
                <w:color w:val="000000" w:themeColor="text1"/>
                <w:sz w:val="20"/>
                <w:szCs w:val="20"/>
              </w:rPr>
              <w:t xml:space="preserve"> ZoA</w:t>
            </w:r>
          </w:p>
        </w:tc>
        <w:tc>
          <w:tcPr>
            <w:tcW w:w="7655" w:type="dxa"/>
            <w:shd w:val="clear" w:color="auto" w:fill="auto"/>
          </w:tcPr>
          <w:p w:rsidR="00D236FB" w:rsidRPr="00BA4273" w:rsidRDefault="00FD6087" w:rsidP="00D236FB">
            <w:pPr>
              <w:rPr>
                <w:rFonts w:ascii="Tahoma" w:hAnsi="Tahoma" w:cs="Tahoma"/>
                <w:color w:val="000000" w:themeColor="text1"/>
                <w:sz w:val="20"/>
                <w:szCs w:val="20"/>
              </w:rPr>
            </w:pPr>
            <w:r w:rsidRPr="00FD6087">
              <w:rPr>
                <w:rFonts w:ascii="Tahoma" w:hAnsi="Tahoma" w:cs="Tahoma"/>
                <w:color w:val="000000" w:themeColor="text1"/>
                <w:sz w:val="20"/>
                <w:szCs w:val="20"/>
              </w:rPr>
              <w:t>Subjekt veřejného zájmu zveřejní na svých internetových stránkách seznam členů výboru pro audit; u těchto osob uvede takové údaje, které se zapisují u členů kontrolního orgánu do obchodního rejstříku.</w:t>
            </w:r>
          </w:p>
        </w:tc>
      </w:tr>
      <w:tr w:rsidR="00BA4273" w:rsidRPr="00BA4273" w:rsidTr="00BA4273">
        <w:tc>
          <w:tcPr>
            <w:tcW w:w="2269" w:type="dxa"/>
          </w:tcPr>
          <w:p w:rsidR="00D236FB" w:rsidRPr="00BA4273" w:rsidRDefault="00CA2722" w:rsidP="00DE11FB">
            <w:pPr>
              <w:spacing w:before="120"/>
              <w:rPr>
                <w:rFonts w:ascii="Tahoma" w:hAnsi="Tahoma" w:cs="Tahoma"/>
                <w:color w:val="000000" w:themeColor="text1"/>
                <w:sz w:val="20"/>
                <w:szCs w:val="20"/>
              </w:rPr>
            </w:pPr>
            <w:bookmarkStart w:id="3" w:name="_Toc462328745"/>
            <w:r w:rsidRPr="00BA4273">
              <w:rPr>
                <w:rFonts w:ascii="Tahoma" w:hAnsi="Tahoma" w:cs="Tahoma"/>
                <w:color w:val="000000" w:themeColor="text1"/>
                <w:sz w:val="20"/>
                <w:szCs w:val="20"/>
              </w:rPr>
              <w:t>§ 44a</w:t>
            </w:r>
            <w:bookmarkEnd w:id="3"/>
            <w:r w:rsidR="00DF4F15" w:rsidRPr="00BA4273">
              <w:rPr>
                <w:rFonts w:ascii="Tahoma" w:hAnsi="Tahoma" w:cs="Tahoma"/>
                <w:color w:val="000000" w:themeColor="text1"/>
                <w:sz w:val="20"/>
                <w:szCs w:val="20"/>
              </w:rPr>
              <w:t xml:space="preserve"> </w:t>
            </w:r>
            <w:r w:rsidR="00DF4F15">
              <w:rPr>
                <w:rFonts w:ascii="Tahoma" w:hAnsi="Tahoma" w:cs="Tahoma"/>
                <w:color w:val="000000" w:themeColor="text1"/>
                <w:sz w:val="20"/>
                <w:szCs w:val="20"/>
              </w:rPr>
              <w:t>odst. 1</w:t>
            </w:r>
            <w:r w:rsidR="00DF4F15" w:rsidRPr="00BA4273">
              <w:rPr>
                <w:rFonts w:ascii="Tahoma" w:hAnsi="Tahoma" w:cs="Tahoma"/>
                <w:color w:val="000000" w:themeColor="text1"/>
                <w:sz w:val="20"/>
                <w:szCs w:val="20"/>
              </w:rPr>
              <w:t xml:space="preserve"> písm. a</w:t>
            </w:r>
            <w:r w:rsidR="00DF4F15">
              <w:rPr>
                <w:rFonts w:ascii="Tahoma" w:hAnsi="Tahoma" w:cs="Tahoma"/>
                <w:color w:val="000000" w:themeColor="text1"/>
                <w:sz w:val="20"/>
                <w:szCs w:val="20"/>
              </w:rPr>
              <w:t>)</w:t>
            </w:r>
            <w:r w:rsidR="007739DD">
              <w:rPr>
                <w:rFonts w:ascii="Tahoma" w:hAnsi="Tahoma" w:cs="Tahoma"/>
                <w:color w:val="000000" w:themeColor="text1"/>
                <w:sz w:val="20"/>
                <w:szCs w:val="20"/>
              </w:rPr>
              <w:t xml:space="preserve"> ZoA</w:t>
            </w:r>
          </w:p>
        </w:tc>
        <w:tc>
          <w:tcPr>
            <w:tcW w:w="7655" w:type="dxa"/>
            <w:shd w:val="clear" w:color="auto" w:fill="auto"/>
          </w:tcPr>
          <w:p w:rsidR="00D236FB" w:rsidRPr="00BA4273" w:rsidRDefault="00CA2722" w:rsidP="00D236FB">
            <w:pPr>
              <w:rPr>
                <w:rFonts w:ascii="Tahoma" w:hAnsi="Tahoma" w:cs="Tahoma"/>
                <w:color w:val="000000" w:themeColor="text1"/>
                <w:sz w:val="20"/>
                <w:szCs w:val="20"/>
              </w:rPr>
            </w:pPr>
            <w:r w:rsidRPr="00BA4273">
              <w:rPr>
                <w:rFonts w:ascii="Tahoma" w:hAnsi="Tahoma" w:cs="Tahoma"/>
                <w:color w:val="000000" w:themeColor="text1"/>
                <w:sz w:val="20"/>
                <w:szCs w:val="20"/>
              </w:rPr>
              <w:t>Výbor pro audit sleduje účinnost vnitřní kontroly, systému řízení rizik.</w:t>
            </w:r>
          </w:p>
        </w:tc>
      </w:tr>
      <w:tr w:rsidR="00BA4273" w:rsidRPr="00BA4273" w:rsidTr="00BA4273">
        <w:tc>
          <w:tcPr>
            <w:tcW w:w="2269" w:type="dxa"/>
          </w:tcPr>
          <w:p w:rsidR="00CA2722" w:rsidRPr="00BA4273" w:rsidRDefault="00DF4F15" w:rsidP="00DE11FB">
            <w:pPr>
              <w:pStyle w:val="Nadpis2"/>
              <w:jc w:val="left"/>
              <w:outlineLvl w:val="1"/>
              <w:rPr>
                <w:rFonts w:ascii="Tahoma" w:hAnsi="Tahoma" w:cs="Tahoma"/>
                <w:color w:val="000000" w:themeColor="text1"/>
                <w:sz w:val="20"/>
                <w:szCs w:val="20"/>
              </w:rPr>
            </w:pPr>
            <w:r w:rsidRPr="00BA4273">
              <w:rPr>
                <w:rFonts w:ascii="Tahoma" w:hAnsi="Tahoma" w:cs="Tahoma"/>
                <w:color w:val="000000" w:themeColor="text1"/>
                <w:sz w:val="20"/>
                <w:szCs w:val="20"/>
              </w:rPr>
              <w:lastRenderedPageBreak/>
              <w:t xml:space="preserve">§ 44a </w:t>
            </w:r>
            <w:r>
              <w:rPr>
                <w:rFonts w:ascii="Tahoma" w:hAnsi="Tahoma" w:cs="Tahoma"/>
                <w:color w:val="000000" w:themeColor="text1"/>
                <w:sz w:val="20"/>
                <w:szCs w:val="20"/>
              </w:rPr>
              <w:t>odst. 1 písm. b)</w:t>
            </w:r>
            <w:r w:rsidR="007739DD">
              <w:rPr>
                <w:rFonts w:ascii="Tahoma" w:hAnsi="Tahoma" w:cs="Tahoma"/>
                <w:color w:val="000000" w:themeColor="text1"/>
                <w:sz w:val="20"/>
                <w:szCs w:val="20"/>
              </w:rPr>
              <w:t xml:space="preserve"> ZoA</w:t>
            </w:r>
          </w:p>
        </w:tc>
        <w:tc>
          <w:tcPr>
            <w:tcW w:w="7655" w:type="dxa"/>
            <w:shd w:val="clear" w:color="auto" w:fill="auto"/>
          </w:tcPr>
          <w:p w:rsidR="00CA2722" w:rsidRPr="00BA4273" w:rsidRDefault="00CA2722" w:rsidP="00D236FB">
            <w:pPr>
              <w:rPr>
                <w:rFonts w:ascii="Tahoma" w:hAnsi="Tahoma" w:cs="Tahoma"/>
                <w:color w:val="000000" w:themeColor="text1"/>
                <w:sz w:val="20"/>
                <w:szCs w:val="20"/>
              </w:rPr>
            </w:pPr>
            <w:r w:rsidRPr="00BA4273">
              <w:rPr>
                <w:rFonts w:ascii="Tahoma" w:hAnsi="Tahoma" w:cs="Tahoma"/>
                <w:color w:val="000000" w:themeColor="text1"/>
                <w:sz w:val="20"/>
                <w:szCs w:val="20"/>
              </w:rPr>
              <w:t>Výbor pro audit</w:t>
            </w:r>
            <w:r w:rsidR="00D457F5" w:rsidRPr="00BA4273">
              <w:rPr>
                <w:rFonts w:ascii="Tahoma" w:hAnsi="Tahoma" w:cs="Tahoma"/>
                <w:color w:val="000000" w:themeColor="text1"/>
                <w:sz w:val="20"/>
                <w:szCs w:val="20"/>
              </w:rPr>
              <w:t xml:space="preserve"> sleduje účinnost vnitřního auditu a zajišťuje jeho funkční nezávislost, je-li funkce vnitřního auditu zřízena.</w:t>
            </w:r>
          </w:p>
        </w:tc>
      </w:tr>
      <w:tr w:rsidR="00BA4273" w:rsidRPr="00BA4273" w:rsidTr="00BA4273">
        <w:tc>
          <w:tcPr>
            <w:tcW w:w="2269" w:type="dxa"/>
          </w:tcPr>
          <w:p w:rsidR="00CA2722" w:rsidRPr="00BA4273" w:rsidRDefault="00DF4F15" w:rsidP="00DE11FB">
            <w:pPr>
              <w:pStyle w:val="Nadpis2"/>
              <w:jc w:val="left"/>
              <w:outlineLvl w:val="1"/>
              <w:rPr>
                <w:rFonts w:ascii="Tahoma" w:hAnsi="Tahoma" w:cs="Tahoma"/>
                <w:color w:val="000000" w:themeColor="text1"/>
                <w:sz w:val="20"/>
                <w:szCs w:val="20"/>
              </w:rPr>
            </w:pPr>
            <w:r w:rsidRPr="00BA4273">
              <w:rPr>
                <w:rFonts w:ascii="Tahoma" w:hAnsi="Tahoma" w:cs="Tahoma"/>
                <w:color w:val="000000" w:themeColor="text1"/>
                <w:sz w:val="20"/>
                <w:szCs w:val="20"/>
              </w:rPr>
              <w:t xml:space="preserve">§ 44a </w:t>
            </w:r>
            <w:r>
              <w:rPr>
                <w:rFonts w:ascii="Tahoma" w:hAnsi="Tahoma" w:cs="Tahoma"/>
                <w:color w:val="000000" w:themeColor="text1"/>
                <w:sz w:val="20"/>
                <w:szCs w:val="20"/>
              </w:rPr>
              <w:t>odst. 1 písm. c)</w:t>
            </w:r>
            <w:r w:rsidR="007739DD">
              <w:rPr>
                <w:rFonts w:ascii="Tahoma" w:hAnsi="Tahoma" w:cs="Tahoma"/>
                <w:color w:val="000000" w:themeColor="text1"/>
                <w:sz w:val="20"/>
                <w:szCs w:val="20"/>
              </w:rPr>
              <w:t xml:space="preserve"> ZoA</w:t>
            </w:r>
          </w:p>
        </w:tc>
        <w:tc>
          <w:tcPr>
            <w:tcW w:w="7655" w:type="dxa"/>
            <w:shd w:val="clear" w:color="auto" w:fill="auto"/>
          </w:tcPr>
          <w:p w:rsidR="00CA2722" w:rsidRPr="00BA4273" w:rsidRDefault="00CA2722" w:rsidP="00D236FB">
            <w:pPr>
              <w:rPr>
                <w:rFonts w:ascii="Tahoma" w:hAnsi="Tahoma" w:cs="Tahoma"/>
                <w:color w:val="000000" w:themeColor="text1"/>
                <w:sz w:val="20"/>
                <w:szCs w:val="20"/>
              </w:rPr>
            </w:pPr>
            <w:r w:rsidRPr="00BA4273">
              <w:rPr>
                <w:rFonts w:ascii="Tahoma" w:hAnsi="Tahoma" w:cs="Tahoma"/>
                <w:color w:val="000000" w:themeColor="text1"/>
                <w:sz w:val="20"/>
                <w:szCs w:val="20"/>
              </w:rPr>
              <w:t>Výbor pro audit</w:t>
            </w:r>
            <w:r w:rsidR="00D457F5" w:rsidRPr="00BA4273">
              <w:rPr>
                <w:rFonts w:ascii="Tahoma" w:hAnsi="Tahoma" w:cs="Tahoma"/>
                <w:color w:val="000000" w:themeColor="text1"/>
                <w:sz w:val="20"/>
                <w:szCs w:val="20"/>
              </w:rPr>
              <w:t xml:space="preserve"> sleduje postup sestavování účetní závěrky a konsolidované účetní závěrky a předkládá řídicímu nebo kontrolnímu orgánu doporučení k zajištění integrity systémů účetnictví a finančního výkaznictví.</w:t>
            </w:r>
          </w:p>
        </w:tc>
      </w:tr>
      <w:tr w:rsidR="00BA4273" w:rsidRPr="00BA4273" w:rsidTr="00BA4273">
        <w:tc>
          <w:tcPr>
            <w:tcW w:w="2269" w:type="dxa"/>
          </w:tcPr>
          <w:p w:rsidR="00CA2722" w:rsidRPr="00BA4273" w:rsidRDefault="00854E76" w:rsidP="00DE11FB">
            <w:pPr>
              <w:pStyle w:val="Nadpis2"/>
              <w:jc w:val="left"/>
              <w:outlineLvl w:val="1"/>
              <w:rPr>
                <w:rFonts w:ascii="Tahoma" w:hAnsi="Tahoma" w:cs="Tahoma"/>
                <w:color w:val="000000" w:themeColor="text1"/>
                <w:sz w:val="20"/>
                <w:szCs w:val="20"/>
              </w:rPr>
            </w:pPr>
            <w:r w:rsidRPr="00BA4273">
              <w:rPr>
                <w:rFonts w:ascii="Tahoma" w:hAnsi="Tahoma" w:cs="Tahoma"/>
                <w:color w:val="000000" w:themeColor="text1"/>
                <w:sz w:val="20"/>
                <w:szCs w:val="20"/>
              </w:rPr>
              <w:t xml:space="preserve">§ 44a </w:t>
            </w:r>
            <w:r>
              <w:rPr>
                <w:rFonts w:ascii="Tahoma" w:hAnsi="Tahoma" w:cs="Tahoma"/>
                <w:color w:val="000000" w:themeColor="text1"/>
                <w:sz w:val="20"/>
                <w:szCs w:val="20"/>
              </w:rPr>
              <w:t>odst. 1 písm. d)</w:t>
            </w:r>
            <w:r w:rsidR="007739DD">
              <w:rPr>
                <w:rFonts w:ascii="Tahoma" w:hAnsi="Tahoma" w:cs="Tahoma"/>
                <w:color w:val="000000" w:themeColor="text1"/>
                <w:sz w:val="20"/>
                <w:szCs w:val="20"/>
              </w:rPr>
              <w:t xml:space="preserve"> ZoA</w:t>
            </w:r>
          </w:p>
        </w:tc>
        <w:tc>
          <w:tcPr>
            <w:tcW w:w="7655" w:type="dxa"/>
            <w:shd w:val="clear" w:color="auto" w:fill="auto"/>
          </w:tcPr>
          <w:p w:rsidR="00CA2722" w:rsidRPr="00BA4273" w:rsidRDefault="00CA2722" w:rsidP="00D236FB">
            <w:pPr>
              <w:rPr>
                <w:rFonts w:ascii="Tahoma" w:hAnsi="Tahoma" w:cs="Tahoma"/>
                <w:color w:val="000000" w:themeColor="text1"/>
                <w:sz w:val="20"/>
                <w:szCs w:val="20"/>
              </w:rPr>
            </w:pPr>
            <w:r w:rsidRPr="00BA4273">
              <w:rPr>
                <w:rFonts w:ascii="Tahoma" w:hAnsi="Tahoma" w:cs="Tahoma"/>
                <w:color w:val="000000" w:themeColor="text1"/>
                <w:sz w:val="20"/>
                <w:szCs w:val="20"/>
              </w:rPr>
              <w:t>Výbor pro audit</w:t>
            </w:r>
            <w:r w:rsidR="00D457F5" w:rsidRPr="00BA4273">
              <w:rPr>
                <w:rFonts w:ascii="Tahoma" w:hAnsi="Tahoma" w:cs="Tahoma"/>
                <w:color w:val="000000" w:themeColor="text1"/>
                <w:sz w:val="20"/>
                <w:szCs w:val="20"/>
              </w:rPr>
              <w:t xml:space="preserve"> doporučuje auditora kontrolnímu orgánu s tím, že toto doporučení, nestanoví-li přímo použitelný předpis Evropské unie upravující specifické požadavky na povinný audit subjektů veřejného zájmu jinak, řádně odůvodní.</w:t>
            </w:r>
          </w:p>
        </w:tc>
      </w:tr>
      <w:tr w:rsidR="00BA4273" w:rsidRPr="00BA4273" w:rsidTr="00BA4273">
        <w:tc>
          <w:tcPr>
            <w:tcW w:w="2269" w:type="dxa"/>
          </w:tcPr>
          <w:p w:rsidR="00CA2722" w:rsidRPr="00BA4273" w:rsidRDefault="00854E76" w:rsidP="00DE11FB">
            <w:pPr>
              <w:pStyle w:val="Nadpis2"/>
              <w:jc w:val="left"/>
              <w:outlineLvl w:val="1"/>
              <w:rPr>
                <w:rFonts w:ascii="Tahoma" w:hAnsi="Tahoma" w:cs="Tahoma"/>
                <w:color w:val="000000" w:themeColor="text1"/>
                <w:sz w:val="20"/>
                <w:szCs w:val="20"/>
              </w:rPr>
            </w:pPr>
            <w:r w:rsidRPr="00BA4273">
              <w:rPr>
                <w:rFonts w:ascii="Tahoma" w:hAnsi="Tahoma" w:cs="Tahoma"/>
                <w:color w:val="000000" w:themeColor="text1"/>
                <w:sz w:val="20"/>
                <w:szCs w:val="20"/>
              </w:rPr>
              <w:t xml:space="preserve">§ 44a </w:t>
            </w:r>
            <w:r>
              <w:rPr>
                <w:rFonts w:ascii="Tahoma" w:hAnsi="Tahoma" w:cs="Tahoma"/>
                <w:color w:val="000000" w:themeColor="text1"/>
                <w:sz w:val="20"/>
                <w:szCs w:val="20"/>
              </w:rPr>
              <w:t>odst. 1 písm. e)</w:t>
            </w:r>
            <w:r w:rsidR="007739DD">
              <w:rPr>
                <w:rFonts w:ascii="Tahoma" w:hAnsi="Tahoma" w:cs="Tahoma"/>
                <w:color w:val="000000" w:themeColor="text1"/>
                <w:sz w:val="20"/>
                <w:szCs w:val="20"/>
              </w:rPr>
              <w:t xml:space="preserve"> ZoA</w:t>
            </w:r>
          </w:p>
        </w:tc>
        <w:tc>
          <w:tcPr>
            <w:tcW w:w="7655" w:type="dxa"/>
            <w:shd w:val="clear" w:color="auto" w:fill="auto"/>
          </w:tcPr>
          <w:p w:rsidR="00CA2722" w:rsidRPr="00BA4273" w:rsidRDefault="00CA2722" w:rsidP="00D236FB">
            <w:pPr>
              <w:rPr>
                <w:rFonts w:ascii="Tahoma" w:hAnsi="Tahoma" w:cs="Tahoma"/>
                <w:color w:val="000000" w:themeColor="text1"/>
                <w:sz w:val="20"/>
                <w:szCs w:val="20"/>
              </w:rPr>
            </w:pPr>
            <w:r w:rsidRPr="00BA4273">
              <w:rPr>
                <w:rFonts w:ascii="Tahoma" w:hAnsi="Tahoma" w:cs="Tahoma"/>
                <w:color w:val="000000" w:themeColor="text1"/>
                <w:sz w:val="20"/>
                <w:szCs w:val="20"/>
              </w:rPr>
              <w:t>Výbor pro audit</w:t>
            </w:r>
            <w:r w:rsidR="00D457F5" w:rsidRPr="00BA4273">
              <w:rPr>
                <w:rFonts w:ascii="Tahoma" w:hAnsi="Tahoma" w:cs="Tahoma"/>
                <w:color w:val="000000" w:themeColor="text1"/>
                <w:sz w:val="20"/>
                <w:szCs w:val="20"/>
              </w:rPr>
              <w:t xml:space="preserve"> posuzuje nezávislost statutárního auditora a auditorské společnosti a poskytování neauditorských služeb subjektu veřejného zájmu statutárním auditorem a auditorskou společností.</w:t>
            </w:r>
          </w:p>
        </w:tc>
      </w:tr>
      <w:tr w:rsidR="00BA4273" w:rsidRPr="00BA4273" w:rsidTr="00BA4273">
        <w:tc>
          <w:tcPr>
            <w:tcW w:w="2269" w:type="dxa"/>
          </w:tcPr>
          <w:p w:rsidR="00CA2722" w:rsidRPr="00BA4273" w:rsidRDefault="00854E76" w:rsidP="00DE11FB">
            <w:pPr>
              <w:pStyle w:val="Nadpis2"/>
              <w:jc w:val="left"/>
              <w:outlineLvl w:val="1"/>
              <w:rPr>
                <w:rFonts w:ascii="Tahoma" w:hAnsi="Tahoma" w:cs="Tahoma"/>
                <w:color w:val="000000" w:themeColor="text1"/>
                <w:sz w:val="20"/>
                <w:szCs w:val="20"/>
              </w:rPr>
            </w:pPr>
            <w:r w:rsidRPr="00BA4273">
              <w:rPr>
                <w:rFonts w:ascii="Tahoma" w:hAnsi="Tahoma" w:cs="Tahoma"/>
                <w:color w:val="000000" w:themeColor="text1"/>
                <w:sz w:val="20"/>
                <w:szCs w:val="20"/>
              </w:rPr>
              <w:t xml:space="preserve">§ 44a </w:t>
            </w:r>
            <w:r>
              <w:rPr>
                <w:rFonts w:ascii="Tahoma" w:hAnsi="Tahoma" w:cs="Tahoma"/>
                <w:color w:val="000000" w:themeColor="text1"/>
                <w:sz w:val="20"/>
                <w:szCs w:val="20"/>
              </w:rPr>
              <w:t>odst. 1 písm. f)</w:t>
            </w:r>
            <w:r w:rsidR="007739DD">
              <w:rPr>
                <w:rFonts w:ascii="Tahoma" w:hAnsi="Tahoma" w:cs="Tahoma"/>
                <w:color w:val="000000" w:themeColor="text1"/>
                <w:sz w:val="20"/>
                <w:szCs w:val="20"/>
              </w:rPr>
              <w:t xml:space="preserve"> ZoA</w:t>
            </w:r>
          </w:p>
        </w:tc>
        <w:tc>
          <w:tcPr>
            <w:tcW w:w="7655" w:type="dxa"/>
            <w:shd w:val="clear" w:color="auto" w:fill="auto"/>
          </w:tcPr>
          <w:p w:rsidR="00CA2722" w:rsidRPr="00BA4273" w:rsidRDefault="00CA2722" w:rsidP="00D236FB">
            <w:pPr>
              <w:rPr>
                <w:rFonts w:ascii="Tahoma" w:hAnsi="Tahoma" w:cs="Tahoma"/>
                <w:color w:val="000000" w:themeColor="text1"/>
                <w:sz w:val="20"/>
                <w:szCs w:val="20"/>
              </w:rPr>
            </w:pPr>
            <w:r w:rsidRPr="00BA4273">
              <w:rPr>
                <w:rFonts w:ascii="Tahoma" w:hAnsi="Tahoma" w:cs="Tahoma"/>
                <w:color w:val="000000" w:themeColor="text1"/>
                <w:sz w:val="20"/>
                <w:szCs w:val="20"/>
              </w:rPr>
              <w:t>Výbor pro audit</w:t>
            </w:r>
            <w:r w:rsidR="00D457F5" w:rsidRPr="00BA4273">
              <w:rPr>
                <w:rFonts w:ascii="Tahoma" w:hAnsi="Tahoma" w:cs="Tahoma"/>
                <w:color w:val="000000" w:themeColor="text1"/>
                <w:sz w:val="20"/>
                <w:szCs w:val="20"/>
              </w:rPr>
              <w:t xml:space="preserve"> projednává s auditorem rizika ohrožující jeho nezávislost a ochranná opatření, která byla auditorem přijata s cílem tato rizika zmírnit.</w:t>
            </w:r>
          </w:p>
        </w:tc>
      </w:tr>
      <w:tr w:rsidR="00BA4273" w:rsidRPr="00BA4273" w:rsidTr="00BA4273">
        <w:tc>
          <w:tcPr>
            <w:tcW w:w="2269" w:type="dxa"/>
          </w:tcPr>
          <w:p w:rsidR="00CA2722" w:rsidRPr="00BA4273" w:rsidRDefault="00854E76" w:rsidP="00DE11FB">
            <w:pPr>
              <w:pStyle w:val="Nadpis2"/>
              <w:jc w:val="left"/>
              <w:outlineLvl w:val="1"/>
              <w:rPr>
                <w:rFonts w:ascii="Tahoma" w:hAnsi="Tahoma" w:cs="Tahoma"/>
                <w:color w:val="000000" w:themeColor="text1"/>
                <w:sz w:val="20"/>
                <w:szCs w:val="20"/>
              </w:rPr>
            </w:pPr>
            <w:r w:rsidRPr="00BA4273">
              <w:rPr>
                <w:rFonts w:ascii="Tahoma" w:hAnsi="Tahoma" w:cs="Tahoma"/>
                <w:color w:val="000000" w:themeColor="text1"/>
                <w:sz w:val="20"/>
                <w:szCs w:val="20"/>
              </w:rPr>
              <w:t xml:space="preserve">§ 44a </w:t>
            </w:r>
            <w:r>
              <w:rPr>
                <w:rFonts w:ascii="Tahoma" w:hAnsi="Tahoma" w:cs="Tahoma"/>
                <w:color w:val="000000" w:themeColor="text1"/>
                <w:sz w:val="20"/>
                <w:szCs w:val="20"/>
              </w:rPr>
              <w:t>odst. 1 písm. g)</w:t>
            </w:r>
            <w:r w:rsidR="007739DD">
              <w:rPr>
                <w:rFonts w:ascii="Tahoma" w:hAnsi="Tahoma" w:cs="Tahoma"/>
                <w:color w:val="000000" w:themeColor="text1"/>
                <w:sz w:val="20"/>
                <w:szCs w:val="20"/>
              </w:rPr>
              <w:t xml:space="preserve"> ZoA</w:t>
            </w:r>
          </w:p>
        </w:tc>
        <w:tc>
          <w:tcPr>
            <w:tcW w:w="7655" w:type="dxa"/>
            <w:shd w:val="clear" w:color="auto" w:fill="auto"/>
          </w:tcPr>
          <w:p w:rsidR="00CA2722" w:rsidRPr="00BA4273" w:rsidRDefault="00CA2722" w:rsidP="00D236FB">
            <w:pPr>
              <w:rPr>
                <w:rFonts w:ascii="Tahoma" w:hAnsi="Tahoma" w:cs="Tahoma"/>
                <w:color w:val="000000" w:themeColor="text1"/>
                <w:sz w:val="20"/>
                <w:szCs w:val="20"/>
              </w:rPr>
            </w:pPr>
            <w:r w:rsidRPr="00BA4273">
              <w:rPr>
                <w:rFonts w:ascii="Tahoma" w:hAnsi="Tahoma" w:cs="Tahoma"/>
                <w:color w:val="000000" w:themeColor="text1"/>
                <w:sz w:val="20"/>
                <w:szCs w:val="20"/>
              </w:rPr>
              <w:t>Výbor pro audit</w:t>
            </w:r>
            <w:r w:rsidR="00D457F5" w:rsidRPr="00BA4273">
              <w:rPr>
                <w:rFonts w:ascii="Tahoma" w:hAnsi="Tahoma" w:cs="Tahoma"/>
                <w:color w:val="000000" w:themeColor="text1"/>
                <w:sz w:val="20"/>
                <w:szCs w:val="20"/>
              </w:rPr>
              <w:t xml:space="preserve"> sleduje proces povinného auditu; přitom vychází ze souhrnné zprávy o systému zajištění kvality.</w:t>
            </w:r>
          </w:p>
        </w:tc>
      </w:tr>
      <w:tr w:rsidR="00BA4273" w:rsidRPr="00BA4273" w:rsidTr="00BA4273">
        <w:tc>
          <w:tcPr>
            <w:tcW w:w="2269" w:type="dxa"/>
          </w:tcPr>
          <w:p w:rsidR="00CA2722" w:rsidRPr="00BA4273" w:rsidRDefault="00854E76" w:rsidP="00DE11FB">
            <w:pPr>
              <w:pStyle w:val="Nadpis2"/>
              <w:jc w:val="left"/>
              <w:outlineLvl w:val="1"/>
              <w:rPr>
                <w:rFonts w:ascii="Tahoma" w:hAnsi="Tahoma" w:cs="Tahoma"/>
                <w:color w:val="000000" w:themeColor="text1"/>
                <w:sz w:val="20"/>
                <w:szCs w:val="20"/>
              </w:rPr>
            </w:pPr>
            <w:r w:rsidRPr="00BA4273">
              <w:rPr>
                <w:rFonts w:ascii="Tahoma" w:hAnsi="Tahoma" w:cs="Tahoma"/>
                <w:color w:val="000000" w:themeColor="text1"/>
                <w:sz w:val="20"/>
                <w:szCs w:val="20"/>
              </w:rPr>
              <w:t xml:space="preserve">§ 44a </w:t>
            </w:r>
            <w:r>
              <w:rPr>
                <w:rFonts w:ascii="Tahoma" w:hAnsi="Tahoma" w:cs="Tahoma"/>
                <w:color w:val="000000" w:themeColor="text1"/>
                <w:sz w:val="20"/>
                <w:szCs w:val="20"/>
              </w:rPr>
              <w:t>odst. 1 písm. h)</w:t>
            </w:r>
            <w:r w:rsidR="007739DD">
              <w:rPr>
                <w:rFonts w:ascii="Tahoma" w:hAnsi="Tahoma" w:cs="Tahoma"/>
                <w:color w:val="000000" w:themeColor="text1"/>
                <w:sz w:val="20"/>
                <w:szCs w:val="20"/>
              </w:rPr>
              <w:t xml:space="preserve"> ZoA</w:t>
            </w:r>
          </w:p>
        </w:tc>
        <w:tc>
          <w:tcPr>
            <w:tcW w:w="7655" w:type="dxa"/>
            <w:shd w:val="clear" w:color="auto" w:fill="auto"/>
          </w:tcPr>
          <w:p w:rsidR="00CA2722" w:rsidRPr="00BA4273" w:rsidRDefault="00CA2722" w:rsidP="00FD6087">
            <w:pPr>
              <w:rPr>
                <w:rFonts w:ascii="Tahoma" w:hAnsi="Tahoma" w:cs="Tahoma"/>
                <w:color w:val="000000" w:themeColor="text1"/>
                <w:sz w:val="20"/>
                <w:szCs w:val="20"/>
              </w:rPr>
            </w:pPr>
            <w:r w:rsidRPr="00BA4273">
              <w:rPr>
                <w:rFonts w:ascii="Tahoma" w:hAnsi="Tahoma" w:cs="Tahoma"/>
                <w:color w:val="000000" w:themeColor="text1"/>
                <w:sz w:val="20"/>
                <w:szCs w:val="20"/>
              </w:rPr>
              <w:t>Výbor pro audit</w:t>
            </w:r>
            <w:r w:rsidR="00D457F5" w:rsidRPr="00BA4273">
              <w:rPr>
                <w:rFonts w:ascii="Tahoma" w:hAnsi="Tahoma" w:cs="Tahoma"/>
                <w:color w:val="000000" w:themeColor="text1"/>
                <w:sz w:val="20"/>
                <w:szCs w:val="20"/>
              </w:rPr>
              <w:t xml:space="preserve"> </w:t>
            </w:r>
            <w:r w:rsidR="00FD6087" w:rsidRPr="00BA4273">
              <w:rPr>
                <w:rFonts w:ascii="Tahoma" w:hAnsi="Tahoma" w:cs="Tahoma"/>
                <w:color w:val="000000" w:themeColor="text1"/>
                <w:sz w:val="20"/>
                <w:szCs w:val="20"/>
              </w:rPr>
              <w:t xml:space="preserve">se </w:t>
            </w:r>
            <w:r w:rsidR="00D457F5" w:rsidRPr="00BA4273">
              <w:rPr>
                <w:rFonts w:ascii="Tahoma" w:hAnsi="Tahoma" w:cs="Tahoma"/>
                <w:color w:val="000000" w:themeColor="text1"/>
                <w:sz w:val="20"/>
                <w:szCs w:val="20"/>
              </w:rPr>
              <w:t>vyjadřuje k výpovědi závazku ze smlouvy o povinném auditu nebo odstoupení od smlouvy o povinném auditu podle § 17a odst. 1</w:t>
            </w:r>
            <w:r w:rsidR="00FD6087">
              <w:rPr>
                <w:rFonts w:ascii="Tahoma" w:hAnsi="Tahoma" w:cs="Tahoma"/>
                <w:color w:val="000000" w:themeColor="text1"/>
                <w:sz w:val="20"/>
                <w:szCs w:val="20"/>
              </w:rPr>
              <w:t xml:space="preserve"> ZoA</w:t>
            </w:r>
            <w:r w:rsidR="00D457F5" w:rsidRPr="00BA4273">
              <w:rPr>
                <w:rFonts w:ascii="Tahoma" w:hAnsi="Tahoma" w:cs="Tahoma"/>
                <w:color w:val="000000" w:themeColor="text1"/>
                <w:sz w:val="20"/>
                <w:szCs w:val="20"/>
              </w:rPr>
              <w:t>.</w:t>
            </w:r>
          </w:p>
        </w:tc>
      </w:tr>
      <w:tr w:rsidR="00BA4273" w:rsidRPr="00BA4273" w:rsidTr="00BA4273">
        <w:tc>
          <w:tcPr>
            <w:tcW w:w="2269" w:type="dxa"/>
          </w:tcPr>
          <w:p w:rsidR="00CA2722" w:rsidRPr="00BA4273" w:rsidRDefault="00854E76" w:rsidP="00DE11FB">
            <w:pPr>
              <w:pStyle w:val="Nadpis2"/>
              <w:jc w:val="left"/>
              <w:outlineLvl w:val="1"/>
              <w:rPr>
                <w:rFonts w:ascii="Tahoma" w:hAnsi="Tahoma" w:cs="Tahoma"/>
                <w:color w:val="000000" w:themeColor="text1"/>
                <w:sz w:val="20"/>
                <w:szCs w:val="20"/>
              </w:rPr>
            </w:pPr>
            <w:r w:rsidRPr="00BA4273">
              <w:rPr>
                <w:rFonts w:ascii="Tahoma" w:hAnsi="Tahoma" w:cs="Tahoma"/>
                <w:color w:val="000000" w:themeColor="text1"/>
                <w:sz w:val="20"/>
                <w:szCs w:val="20"/>
              </w:rPr>
              <w:t xml:space="preserve">§ 44a </w:t>
            </w:r>
            <w:r>
              <w:rPr>
                <w:rFonts w:ascii="Tahoma" w:hAnsi="Tahoma" w:cs="Tahoma"/>
                <w:color w:val="000000" w:themeColor="text1"/>
                <w:sz w:val="20"/>
                <w:szCs w:val="20"/>
              </w:rPr>
              <w:t>odst. 1 písm. i)</w:t>
            </w:r>
            <w:r w:rsidR="007739DD">
              <w:rPr>
                <w:rFonts w:ascii="Tahoma" w:hAnsi="Tahoma" w:cs="Tahoma"/>
                <w:color w:val="000000" w:themeColor="text1"/>
                <w:sz w:val="20"/>
                <w:szCs w:val="20"/>
              </w:rPr>
              <w:t xml:space="preserve"> ZoA</w:t>
            </w:r>
          </w:p>
        </w:tc>
        <w:tc>
          <w:tcPr>
            <w:tcW w:w="7655" w:type="dxa"/>
            <w:shd w:val="clear" w:color="auto" w:fill="auto"/>
          </w:tcPr>
          <w:p w:rsidR="00CA2722" w:rsidRPr="00BA4273" w:rsidRDefault="00CA2722" w:rsidP="00FD6087">
            <w:pPr>
              <w:rPr>
                <w:rFonts w:ascii="Tahoma" w:hAnsi="Tahoma" w:cs="Tahoma"/>
                <w:color w:val="000000" w:themeColor="text1"/>
                <w:sz w:val="20"/>
                <w:szCs w:val="20"/>
              </w:rPr>
            </w:pPr>
            <w:r w:rsidRPr="00BA4273">
              <w:rPr>
                <w:rFonts w:ascii="Tahoma" w:hAnsi="Tahoma" w:cs="Tahoma"/>
                <w:color w:val="000000" w:themeColor="text1"/>
                <w:sz w:val="20"/>
                <w:szCs w:val="20"/>
              </w:rPr>
              <w:t>Výbor pro audit</w:t>
            </w:r>
            <w:r w:rsidR="00D457F5" w:rsidRPr="00BA4273">
              <w:rPr>
                <w:rFonts w:ascii="Tahoma" w:hAnsi="Tahoma" w:cs="Tahoma"/>
                <w:color w:val="000000" w:themeColor="text1"/>
                <w:sz w:val="20"/>
                <w:szCs w:val="20"/>
              </w:rPr>
              <w:t xml:space="preserve"> posuzuje, zda bude auditorská zakázka předmětem přezkumu řízení kvality auditorské zakázky jiným statutárním auditorem vykonávajícím auditorskou činnost vlastním jménem a na vlastní účet nebo auditorskou společností podle čl. 4 odst. 3 první pododstavec </w:t>
            </w:r>
            <w:r w:rsidR="00FD6087">
              <w:rPr>
                <w:rFonts w:ascii="Tahoma" w:hAnsi="Tahoma" w:cs="Tahoma"/>
                <w:color w:val="000000" w:themeColor="text1"/>
                <w:sz w:val="20"/>
                <w:szCs w:val="20"/>
              </w:rPr>
              <w:t>Nařízení</w:t>
            </w:r>
            <w:r w:rsidR="00D457F5" w:rsidRPr="00BA4273">
              <w:rPr>
                <w:rFonts w:ascii="Tahoma" w:hAnsi="Tahoma" w:cs="Tahoma"/>
                <w:color w:val="000000" w:themeColor="text1"/>
                <w:sz w:val="20"/>
                <w:szCs w:val="20"/>
              </w:rPr>
              <w:t>.</w:t>
            </w:r>
          </w:p>
        </w:tc>
      </w:tr>
      <w:tr w:rsidR="00BA4273" w:rsidRPr="00BA4273" w:rsidTr="00BA4273">
        <w:tc>
          <w:tcPr>
            <w:tcW w:w="2269" w:type="dxa"/>
          </w:tcPr>
          <w:p w:rsidR="00CA2722" w:rsidRPr="00BA4273" w:rsidRDefault="00854E76" w:rsidP="00DE11FB">
            <w:pPr>
              <w:pStyle w:val="Nadpis2"/>
              <w:jc w:val="left"/>
              <w:outlineLvl w:val="1"/>
              <w:rPr>
                <w:rFonts w:ascii="Tahoma" w:hAnsi="Tahoma" w:cs="Tahoma"/>
                <w:color w:val="000000" w:themeColor="text1"/>
                <w:sz w:val="20"/>
                <w:szCs w:val="20"/>
              </w:rPr>
            </w:pPr>
            <w:r w:rsidRPr="00BA4273">
              <w:rPr>
                <w:rFonts w:ascii="Tahoma" w:hAnsi="Tahoma" w:cs="Tahoma"/>
                <w:color w:val="000000" w:themeColor="text1"/>
                <w:sz w:val="20"/>
                <w:szCs w:val="20"/>
              </w:rPr>
              <w:t xml:space="preserve">§ 44a </w:t>
            </w:r>
            <w:r>
              <w:rPr>
                <w:rFonts w:ascii="Tahoma" w:hAnsi="Tahoma" w:cs="Tahoma"/>
                <w:color w:val="000000" w:themeColor="text1"/>
                <w:sz w:val="20"/>
                <w:szCs w:val="20"/>
              </w:rPr>
              <w:t>odst. 1 písm. j)</w:t>
            </w:r>
            <w:r w:rsidR="007739DD">
              <w:rPr>
                <w:rFonts w:ascii="Tahoma" w:hAnsi="Tahoma" w:cs="Tahoma"/>
                <w:color w:val="000000" w:themeColor="text1"/>
                <w:sz w:val="20"/>
                <w:szCs w:val="20"/>
              </w:rPr>
              <w:t xml:space="preserve"> ZoA</w:t>
            </w:r>
          </w:p>
        </w:tc>
        <w:tc>
          <w:tcPr>
            <w:tcW w:w="7655" w:type="dxa"/>
            <w:shd w:val="clear" w:color="auto" w:fill="auto"/>
          </w:tcPr>
          <w:p w:rsidR="00CA2722" w:rsidRPr="00BA4273" w:rsidRDefault="00CA2722" w:rsidP="00D236FB">
            <w:pPr>
              <w:rPr>
                <w:rFonts w:ascii="Tahoma" w:hAnsi="Tahoma" w:cs="Tahoma"/>
                <w:color w:val="000000" w:themeColor="text1"/>
                <w:sz w:val="20"/>
                <w:szCs w:val="20"/>
              </w:rPr>
            </w:pPr>
            <w:r w:rsidRPr="00BA4273">
              <w:rPr>
                <w:rFonts w:ascii="Tahoma" w:hAnsi="Tahoma" w:cs="Tahoma"/>
                <w:color w:val="000000" w:themeColor="text1"/>
                <w:sz w:val="20"/>
                <w:szCs w:val="20"/>
              </w:rPr>
              <w:t>Výbor pro audit</w:t>
            </w:r>
            <w:r w:rsidR="00D457F5" w:rsidRPr="00BA4273">
              <w:rPr>
                <w:rFonts w:ascii="Tahoma" w:hAnsi="Tahoma" w:cs="Tahoma"/>
                <w:color w:val="000000" w:themeColor="text1"/>
                <w:sz w:val="20"/>
                <w:szCs w:val="20"/>
              </w:rPr>
              <w:t xml:space="preserve"> informuje kontrolní orgán o výsledku povinného auditu a jeho poznatcích získaných ze sledování procesu povinného auditu.</w:t>
            </w:r>
          </w:p>
        </w:tc>
      </w:tr>
      <w:tr w:rsidR="00BA4273" w:rsidRPr="00BA4273" w:rsidTr="00BA4273">
        <w:tc>
          <w:tcPr>
            <w:tcW w:w="2269" w:type="dxa"/>
          </w:tcPr>
          <w:p w:rsidR="00CA2722" w:rsidRPr="00BA4273" w:rsidRDefault="00854E76" w:rsidP="00DE11FB">
            <w:pPr>
              <w:pStyle w:val="Nadpis2"/>
              <w:jc w:val="left"/>
              <w:outlineLvl w:val="1"/>
              <w:rPr>
                <w:rFonts w:ascii="Tahoma" w:hAnsi="Tahoma" w:cs="Tahoma"/>
                <w:color w:val="000000" w:themeColor="text1"/>
                <w:sz w:val="20"/>
                <w:szCs w:val="20"/>
              </w:rPr>
            </w:pPr>
            <w:r w:rsidRPr="00BA4273">
              <w:rPr>
                <w:rFonts w:ascii="Tahoma" w:hAnsi="Tahoma" w:cs="Tahoma"/>
                <w:color w:val="000000" w:themeColor="text1"/>
                <w:sz w:val="20"/>
                <w:szCs w:val="20"/>
              </w:rPr>
              <w:t xml:space="preserve">§ 44a </w:t>
            </w:r>
            <w:r>
              <w:rPr>
                <w:rFonts w:ascii="Tahoma" w:hAnsi="Tahoma" w:cs="Tahoma"/>
                <w:color w:val="000000" w:themeColor="text1"/>
                <w:sz w:val="20"/>
                <w:szCs w:val="20"/>
              </w:rPr>
              <w:t>odst. 1 písm. k)</w:t>
            </w:r>
            <w:r w:rsidR="007739DD">
              <w:rPr>
                <w:rFonts w:ascii="Tahoma" w:hAnsi="Tahoma" w:cs="Tahoma"/>
                <w:color w:val="000000" w:themeColor="text1"/>
                <w:sz w:val="20"/>
                <w:szCs w:val="20"/>
              </w:rPr>
              <w:t xml:space="preserve"> ZoA</w:t>
            </w:r>
          </w:p>
        </w:tc>
        <w:tc>
          <w:tcPr>
            <w:tcW w:w="7655" w:type="dxa"/>
            <w:shd w:val="clear" w:color="auto" w:fill="auto"/>
          </w:tcPr>
          <w:p w:rsidR="00CA2722" w:rsidRPr="00BA4273" w:rsidRDefault="00CA2722" w:rsidP="00D236FB">
            <w:pPr>
              <w:rPr>
                <w:rFonts w:ascii="Tahoma" w:hAnsi="Tahoma" w:cs="Tahoma"/>
                <w:color w:val="000000" w:themeColor="text1"/>
                <w:sz w:val="20"/>
                <w:szCs w:val="20"/>
              </w:rPr>
            </w:pPr>
            <w:r w:rsidRPr="00BA4273">
              <w:rPr>
                <w:rFonts w:ascii="Tahoma" w:hAnsi="Tahoma" w:cs="Tahoma"/>
                <w:color w:val="000000" w:themeColor="text1"/>
                <w:sz w:val="20"/>
                <w:szCs w:val="20"/>
              </w:rPr>
              <w:t>Výbor pro audit</w:t>
            </w:r>
            <w:r w:rsidR="00D457F5" w:rsidRPr="00BA4273">
              <w:rPr>
                <w:rFonts w:ascii="Tahoma" w:hAnsi="Tahoma" w:cs="Tahoma"/>
                <w:color w:val="000000" w:themeColor="text1"/>
                <w:sz w:val="20"/>
                <w:szCs w:val="20"/>
              </w:rPr>
              <w:t xml:space="preserve"> informuje kontrolní orgán, jakým způsobem povinný audit přispěl k zajištění integrity systémů účetnictví a finančního výkaznictví.</w:t>
            </w:r>
          </w:p>
        </w:tc>
      </w:tr>
      <w:tr w:rsidR="00BA4273" w:rsidRPr="00BA4273" w:rsidTr="00BA4273">
        <w:tc>
          <w:tcPr>
            <w:tcW w:w="2269" w:type="dxa"/>
          </w:tcPr>
          <w:p w:rsidR="00CA2722" w:rsidRPr="00BA4273" w:rsidRDefault="00854E76" w:rsidP="00DE11FB">
            <w:pPr>
              <w:pStyle w:val="Nadpis2"/>
              <w:jc w:val="left"/>
              <w:outlineLvl w:val="1"/>
              <w:rPr>
                <w:rFonts w:ascii="Tahoma" w:hAnsi="Tahoma" w:cs="Tahoma"/>
                <w:color w:val="000000" w:themeColor="text1"/>
                <w:sz w:val="20"/>
                <w:szCs w:val="20"/>
              </w:rPr>
            </w:pPr>
            <w:r w:rsidRPr="00BA4273">
              <w:rPr>
                <w:rFonts w:ascii="Tahoma" w:hAnsi="Tahoma" w:cs="Tahoma"/>
                <w:color w:val="000000" w:themeColor="text1"/>
                <w:sz w:val="20"/>
                <w:szCs w:val="20"/>
              </w:rPr>
              <w:t xml:space="preserve">§ 44a </w:t>
            </w:r>
            <w:r>
              <w:rPr>
                <w:rFonts w:ascii="Tahoma" w:hAnsi="Tahoma" w:cs="Tahoma"/>
                <w:color w:val="000000" w:themeColor="text1"/>
                <w:sz w:val="20"/>
                <w:szCs w:val="20"/>
              </w:rPr>
              <w:t>odst. 1 písm. l)</w:t>
            </w:r>
            <w:r w:rsidR="007739DD">
              <w:rPr>
                <w:rFonts w:ascii="Tahoma" w:hAnsi="Tahoma" w:cs="Tahoma"/>
                <w:color w:val="000000" w:themeColor="text1"/>
                <w:sz w:val="20"/>
                <w:szCs w:val="20"/>
              </w:rPr>
              <w:t xml:space="preserve"> ZoA</w:t>
            </w:r>
          </w:p>
        </w:tc>
        <w:tc>
          <w:tcPr>
            <w:tcW w:w="7655" w:type="dxa"/>
            <w:shd w:val="clear" w:color="auto" w:fill="auto"/>
          </w:tcPr>
          <w:p w:rsidR="00CA2722" w:rsidRPr="00BA4273" w:rsidRDefault="00CA2722" w:rsidP="00541471">
            <w:pPr>
              <w:rPr>
                <w:rFonts w:ascii="Tahoma" w:hAnsi="Tahoma" w:cs="Tahoma"/>
                <w:color w:val="000000" w:themeColor="text1"/>
                <w:sz w:val="20"/>
                <w:szCs w:val="20"/>
              </w:rPr>
            </w:pPr>
            <w:r w:rsidRPr="00BA4273">
              <w:rPr>
                <w:rFonts w:ascii="Tahoma" w:hAnsi="Tahoma" w:cs="Tahoma"/>
                <w:color w:val="000000" w:themeColor="text1"/>
                <w:sz w:val="20"/>
                <w:szCs w:val="20"/>
              </w:rPr>
              <w:t>Výbor pro audit</w:t>
            </w:r>
            <w:r w:rsidR="00D457F5" w:rsidRPr="00BA4273">
              <w:rPr>
                <w:rFonts w:ascii="Tahoma" w:hAnsi="Tahoma" w:cs="Tahoma"/>
                <w:color w:val="000000" w:themeColor="text1"/>
                <w:sz w:val="20"/>
                <w:szCs w:val="20"/>
              </w:rPr>
              <w:t xml:space="preserve"> rozhoduje o pokračování provádění povinného auditu auditorem podle čl. 4 odst. 3 </w:t>
            </w:r>
            <w:r w:rsidR="00541471">
              <w:rPr>
                <w:rFonts w:ascii="Tahoma" w:hAnsi="Tahoma" w:cs="Tahoma"/>
                <w:color w:val="000000" w:themeColor="text1"/>
                <w:sz w:val="20"/>
                <w:szCs w:val="20"/>
              </w:rPr>
              <w:t>druhý pododstavec N</w:t>
            </w:r>
            <w:r w:rsidR="00D457F5" w:rsidRPr="00BA4273">
              <w:rPr>
                <w:rFonts w:ascii="Tahoma" w:hAnsi="Tahoma" w:cs="Tahoma"/>
                <w:color w:val="000000" w:themeColor="text1"/>
                <w:sz w:val="20"/>
                <w:szCs w:val="20"/>
              </w:rPr>
              <w:t>ařízení.</w:t>
            </w:r>
          </w:p>
        </w:tc>
      </w:tr>
      <w:tr w:rsidR="00BA4273" w:rsidRPr="00BA4273" w:rsidTr="00BA4273">
        <w:tc>
          <w:tcPr>
            <w:tcW w:w="2269" w:type="dxa"/>
          </w:tcPr>
          <w:p w:rsidR="00CA2722" w:rsidRPr="00BA4273" w:rsidRDefault="00854E76" w:rsidP="00DE11FB">
            <w:pPr>
              <w:pStyle w:val="Nadpis2"/>
              <w:jc w:val="left"/>
              <w:outlineLvl w:val="1"/>
              <w:rPr>
                <w:rFonts w:ascii="Tahoma" w:hAnsi="Tahoma" w:cs="Tahoma"/>
                <w:color w:val="000000" w:themeColor="text1"/>
                <w:sz w:val="20"/>
                <w:szCs w:val="20"/>
              </w:rPr>
            </w:pPr>
            <w:r w:rsidRPr="00BA4273">
              <w:rPr>
                <w:rFonts w:ascii="Tahoma" w:hAnsi="Tahoma" w:cs="Tahoma"/>
                <w:color w:val="000000" w:themeColor="text1"/>
                <w:sz w:val="20"/>
                <w:szCs w:val="20"/>
              </w:rPr>
              <w:t xml:space="preserve">§ 44a </w:t>
            </w:r>
            <w:r>
              <w:rPr>
                <w:rFonts w:ascii="Tahoma" w:hAnsi="Tahoma" w:cs="Tahoma"/>
                <w:color w:val="000000" w:themeColor="text1"/>
                <w:sz w:val="20"/>
                <w:szCs w:val="20"/>
              </w:rPr>
              <w:t>odst. 1 písm. m)</w:t>
            </w:r>
            <w:r w:rsidR="007739DD">
              <w:rPr>
                <w:rFonts w:ascii="Tahoma" w:hAnsi="Tahoma" w:cs="Tahoma"/>
                <w:color w:val="000000" w:themeColor="text1"/>
                <w:sz w:val="20"/>
                <w:szCs w:val="20"/>
              </w:rPr>
              <w:t xml:space="preserve"> ZoA</w:t>
            </w:r>
          </w:p>
        </w:tc>
        <w:tc>
          <w:tcPr>
            <w:tcW w:w="7655" w:type="dxa"/>
            <w:shd w:val="clear" w:color="auto" w:fill="auto"/>
          </w:tcPr>
          <w:p w:rsidR="00CA2722" w:rsidRPr="00BA4273" w:rsidRDefault="00CA2722" w:rsidP="00D236FB">
            <w:pPr>
              <w:rPr>
                <w:rFonts w:ascii="Tahoma" w:hAnsi="Tahoma" w:cs="Tahoma"/>
                <w:color w:val="000000" w:themeColor="text1"/>
                <w:sz w:val="20"/>
                <w:szCs w:val="20"/>
              </w:rPr>
            </w:pPr>
            <w:r w:rsidRPr="00BA4273">
              <w:rPr>
                <w:rFonts w:ascii="Tahoma" w:hAnsi="Tahoma" w:cs="Tahoma"/>
                <w:color w:val="000000" w:themeColor="text1"/>
                <w:sz w:val="20"/>
                <w:szCs w:val="20"/>
              </w:rPr>
              <w:t>Výbor pro audit</w:t>
            </w:r>
            <w:r w:rsidR="00D457F5" w:rsidRPr="00BA4273">
              <w:rPr>
                <w:rFonts w:ascii="Tahoma" w:hAnsi="Tahoma" w:cs="Tahoma"/>
                <w:color w:val="000000" w:themeColor="text1"/>
                <w:sz w:val="20"/>
                <w:szCs w:val="20"/>
              </w:rPr>
              <w:t xml:space="preserve"> schvaluje poskytování jiných neauditorských služeb.</w:t>
            </w:r>
          </w:p>
        </w:tc>
      </w:tr>
      <w:tr w:rsidR="00BA4273" w:rsidRPr="00BA4273" w:rsidTr="00BA4273">
        <w:tc>
          <w:tcPr>
            <w:tcW w:w="2269" w:type="dxa"/>
          </w:tcPr>
          <w:p w:rsidR="00CA2722" w:rsidRPr="00BA4273" w:rsidRDefault="00854E76" w:rsidP="00DE11FB">
            <w:pPr>
              <w:pStyle w:val="Nadpis2"/>
              <w:jc w:val="left"/>
              <w:outlineLvl w:val="1"/>
              <w:rPr>
                <w:rFonts w:ascii="Tahoma" w:hAnsi="Tahoma" w:cs="Tahoma"/>
                <w:color w:val="000000" w:themeColor="text1"/>
                <w:sz w:val="20"/>
                <w:szCs w:val="20"/>
              </w:rPr>
            </w:pPr>
            <w:r w:rsidRPr="00BA4273">
              <w:rPr>
                <w:rFonts w:ascii="Tahoma" w:hAnsi="Tahoma" w:cs="Tahoma"/>
                <w:color w:val="000000" w:themeColor="text1"/>
                <w:sz w:val="20"/>
                <w:szCs w:val="20"/>
              </w:rPr>
              <w:t xml:space="preserve">§ 44a </w:t>
            </w:r>
            <w:r>
              <w:rPr>
                <w:rFonts w:ascii="Tahoma" w:hAnsi="Tahoma" w:cs="Tahoma"/>
                <w:color w:val="000000" w:themeColor="text1"/>
                <w:sz w:val="20"/>
                <w:szCs w:val="20"/>
              </w:rPr>
              <w:t>odst. 1 písm. n)</w:t>
            </w:r>
            <w:r w:rsidR="007739DD">
              <w:rPr>
                <w:rFonts w:ascii="Tahoma" w:hAnsi="Tahoma" w:cs="Tahoma"/>
                <w:color w:val="000000" w:themeColor="text1"/>
                <w:sz w:val="20"/>
                <w:szCs w:val="20"/>
              </w:rPr>
              <w:t xml:space="preserve"> ZoA</w:t>
            </w:r>
          </w:p>
        </w:tc>
        <w:tc>
          <w:tcPr>
            <w:tcW w:w="7655" w:type="dxa"/>
            <w:shd w:val="clear" w:color="auto" w:fill="auto"/>
          </w:tcPr>
          <w:p w:rsidR="00CA2722" w:rsidRPr="00BA4273" w:rsidRDefault="00CA2722" w:rsidP="00541471">
            <w:pPr>
              <w:rPr>
                <w:rFonts w:ascii="Tahoma" w:hAnsi="Tahoma" w:cs="Tahoma"/>
                <w:color w:val="000000" w:themeColor="text1"/>
                <w:sz w:val="20"/>
                <w:szCs w:val="20"/>
              </w:rPr>
            </w:pPr>
            <w:r w:rsidRPr="00BA4273">
              <w:rPr>
                <w:rFonts w:ascii="Tahoma" w:hAnsi="Tahoma" w:cs="Tahoma"/>
                <w:color w:val="000000" w:themeColor="text1"/>
                <w:sz w:val="20"/>
                <w:szCs w:val="20"/>
              </w:rPr>
              <w:t>Výbor pro audit</w:t>
            </w:r>
            <w:r w:rsidR="00D457F5" w:rsidRPr="00BA4273">
              <w:rPr>
                <w:rFonts w:ascii="Tahoma" w:hAnsi="Tahoma" w:cs="Tahoma"/>
                <w:color w:val="000000" w:themeColor="text1"/>
                <w:sz w:val="20"/>
                <w:szCs w:val="20"/>
              </w:rPr>
              <w:t xml:space="preserve"> schvaluje zprávu o závěrech výběrového řízení ve výběrovém řízení v souladu s čl. </w:t>
            </w:r>
            <w:r w:rsidR="00541471">
              <w:rPr>
                <w:rFonts w:ascii="Tahoma" w:hAnsi="Tahoma" w:cs="Tahoma"/>
                <w:color w:val="000000" w:themeColor="text1"/>
                <w:sz w:val="20"/>
                <w:szCs w:val="20"/>
              </w:rPr>
              <w:t>16 N</w:t>
            </w:r>
            <w:r w:rsidR="00D457F5" w:rsidRPr="00BA4273">
              <w:rPr>
                <w:rFonts w:ascii="Tahoma" w:hAnsi="Tahoma" w:cs="Tahoma"/>
                <w:color w:val="000000" w:themeColor="text1"/>
                <w:sz w:val="20"/>
                <w:szCs w:val="20"/>
              </w:rPr>
              <w:t>ařízení.</w:t>
            </w:r>
          </w:p>
        </w:tc>
      </w:tr>
      <w:tr w:rsidR="00BA4273" w:rsidRPr="00BA4273" w:rsidTr="00BA4273">
        <w:tc>
          <w:tcPr>
            <w:tcW w:w="2269" w:type="dxa"/>
          </w:tcPr>
          <w:p w:rsidR="00D457F5" w:rsidRPr="00BA4273" w:rsidRDefault="00854E76" w:rsidP="00DE11FB">
            <w:pPr>
              <w:pStyle w:val="Nadpis2"/>
              <w:jc w:val="left"/>
              <w:outlineLvl w:val="1"/>
              <w:rPr>
                <w:rFonts w:ascii="Tahoma" w:hAnsi="Tahoma" w:cs="Tahoma"/>
                <w:color w:val="000000" w:themeColor="text1"/>
                <w:sz w:val="20"/>
                <w:szCs w:val="20"/>
              </w:rPr>
            </w:pPr>
            <w:r w:rsidRPr="00BA4273">
              <w:rPr>
                <w:rFonts w:ascii="Tahoma" w:hAnsi="Tahoma" w:cs="Tahoma"/>
                <w:color w:val="000000" w:themeColor="text1"/>
                <w:sz w:val="20"/>
                <w:szCs w:val="20"/>
              </w:rPr>
              <w:t xml:space="preserve">§ 44a </w:t>
            </w:r>
            <w:r>
              <w:rPr>
                <w:rFonts w:ascii="Tahoma" w:hAnsi="Tahoma" w:cs="Tahoma"/>
                <w:color w:val="000000" w:themeColor="text1"/>
                <w:sz w:val="20"/>
                <w:szCs w:val="20"/>
              </w:rPr>
              <w:t>odst. 1 písm. o)</w:t>
            </w:r>
            <w:r w:rsidR="007739DD">
              <w:rPr>
                <w:rFonts w:ascii="Tahoma" w:hAnsi="Tahoma" w:cs="Tahoma"/>
                <w:color w:val="000000" w:themeColor="text1"/>
                <w:sz w:val="20"/>
                <w:szCs w:val="20"/>
              </w:rPr>
              <w:t xml:space="preserve"> ZoA</w:t>
            </w:r>
          </w:p>
        </w:tc>
        <w:tc>
          <w:tcPr>
            <w:tcW w:w="7655" w:type="dxa"/>
            <w:shd w:val="clear" w:color="auto" w:fill="auto"/>
          </w:tcPr>
          <w:p w:rsidR="00D457F5" w:rsidRPr="00BA4273" w:rsidRDefault="00D457F5" w:rsidP="00D236FB">
            <w:pPr>
              <w:rPr>
                <w:rFonts w:ascii="Tahoma" w:hAnsi="Tahoma" w:cs="Tahoma"/>
                <w:color w:val="000000" w:themeColor="text1"/>
                <w:sz w:val="20"/>
                <w:szCs w:val="20"/>
              </w:rPr>
            </w:pPr>
            <w:r w:rsidRPr="00BA4273">
              <w:rPr>
                <w:rFonts w:ascii="Tahoma" w:hAnsi="Tahoma" w:cs="Tahoma"/>
                <w:color w:val="000000" w:themeColor="text1"/>
                <w:sz w:val="20"/>
                <w:szCs w:val="20"/>
              </w:rPr>
              <w:t>Výbor pro audit vykonává další působnost podle tohoto zákona nebo přímo použitelného předpisu Evropské unie upravujícího specifické požadavky na povinný audit subjektů veřejného zájmu.</w:t>
            </w:r>
          </w:p>
        </w:tc>
      </w:tr>
      <w:tr w:rsidR="00BA4273" w:rsidRPr="00BA4273" w:rsidTr="00BA4273">
        <w:tc>
          <w:tcPr>
            <w:tcW w:w="2269" w:type="dxa"/>
          </w:tcPr>
          <w:p w:rsidR="00D457F5" w:rsidRPr="00BA4273" w:rsidRDefault="00D457F5" w:rsidP="00DE11FB">
            <w:pPr>
              <w:pStyle w:val="Nadpis2"/>
              <w:jc w:val="left"/>
              <w:outlineLvl w:val="1"/>
              <w:rPr>
                <w:rFonts w:ascii="Tahoma" w:hAnsi="Tahoma" w:cs="Tahoma"/>
                <w:color w:val="000000" w:themeColor="text1"/>
                <w:sz w:val="20"/>
                <w:szCs w:val="20"/>
              </w:rPr>
            </w:pPr>
            <w:r w:rsidRPr="00BA4273">
              <w:rPr>
                <w:rFonts w:ascii="Tahoma" w:hAnsi="Tahoma" w:cs="Tahoma"/>
                <w:color w:val="000000" w:themeColor="text1"/>
                <w:sz w:val="20"/>
                <w:szCs w:val="20"/>
              </w:rPr>
              <w:t>§ 44aa</w:t>
            </w:r>
            <w:r w:rsidR="00854E76" w:rsidRPr="00BA4273">
              <w:rPr>
                <w:rFonts w:ascii="Tahoma" w:hAnsi="Tahoma" w:cs="Tahoma"/>
                <w:color w:val="000000" w:themeColor="text1"/>
                <w:sz w:val="20"/>
                <w:szCs w:val="20"/>
              </w:rPr>
              <w:t xml:space="preserve"> odst. 2</w:t>
            </w:r>
            <w:r w:rsidR="007739DD">
              <w:rPr>
                <w:rFonts w:ascii="Tahoma" w:hAnsi="Tahoma" w:cs="Tahoma"/>
                <w:color w:val="000000" w:themeColor="text1"/>
                <w:sz w:val="20"/>
                <w:szCs w:val="20"/>
              </w:rPr>
              <w:t xml:space="preserve"> ZoA</w:t>
            </w:r>
          </w:p>
        </w:tc>
        <w:tc>
          <w:tcPr>
            <w:tcW w:w="7655" w:type="dxa"/>
            <w:shd w:val="clear" w:color="auto" w:fill="auto"/>
          </w:tcPr>
          <w:p w:rsidR="00D457F5" w:rsidRPr="00BA4273" w:rsidRDefault="00D457F5" w:rsidP="00D457F5">
            <w:pPr>
              <w:rPr>
                <w:rFonts w:ascii="Tahoma" w:hAnsi="Tahoma" w:cs="Tahoma"/>
                <w:color w:val="000000" w:themeColor="text1"/>
                <w:sz w:val="20"/>
                <w:szCs w:val="20"/>
              </w:rPr>
            </w:pPr>
            <w:r w:rsidRPr="00BA4273">
              <w:rPr>
                <w:rFonts w:ascii="Tahoma" w:hAnsi="Tahoma" w:cs="Tahoma"/>
                <w:color w:val="000000" w:themeColor="text1"/>
                <w:sz w:val="20"/>
                <w:szCs w:val="20"/>
              </w:rPr>
              <w:t>Výbor pro audit nebo orgán, který podle § 44b odst. 2</w:t>
            </w:r>
            <w:r w:rsidR="003A4992">
              <w:rPr>
                <w:rFonts w:ascii="Tahoma" w:hAnsi="Tahoma" w:cs="Tahoma"/>
                <w:color w:val="000000" w:themeColor="text1"/>
                <w:sz w:val="20"/>
                <w:szCs w:val="20"/>
              </w:rPr>
              <w:t xml:space="preserve"> ZoA</w:t>
            </w:r>
            <w:r w:rsidRPr="00BA4273">
              <w:rPr>
                <w:rFonts w:ascii="Tahoma" w:hAnsi="Tahoma" w:cs="Tahoma"/>
                <w:color w:val="000000" w:themeColor="text1"/>
                <w:sz w:val="20"/>
                <w:szCs w:val="20"/>
              </w:rPr>
              <w:t xml:space="preserve"> vykonává činnosti výboru pro audit a který je podle čl. 11 odst. 1 druhé</w:t>
            </w:r>
            <w:r w:rsidR="003A4992">
              <w:rPr>
                <w:rFonts w:ascii="Tahoma" w:hAnsi="Tahoma" w:cs="Tahoma"/>
                <w:color w:val="000000" w:themeColor="text1"/>
                <w:sz w:val="20"/>
                <w:szCs w:val="20"/>
              </w:rPr>
              <w:t>ho pododstavce N</w:t>
            </w:r>
            <w:r w:rsidRPr="00BA4273">
              <w:rPr>
                <w:rFonts w:ascii="Tahoma" w:hAnsi="Tahoma" w:cs="Tahoma"/>
                <w:color w:val="000000" w:themeColor="text1"/>
                <w:sz w:val="20"/>
                <w:szCs w:val="20"/>
              </w:rPr>
              <w:t>ařízení určeným příjemcem dodatečné zprávy pro výbor pro audit, postoupí na vyžádání tuto zprávu vhodnou formou bez zbytečného odkladu</w:t>
            </w:r>
          </w:p>
          <w:p w:rsidR="00D457F5" w:rsidRPr="00BA4273" w:rsidRDefault="00D457F5" w:rsidP="00A535E8">
            <w:pPr>
              <w:ind w:left="317" w:hanging="283"/>
              <w:rPr>
                <w:rFonts w:ascii="Tahoma" w:hAnsi="Tahoma" w:cs="Tahoma"/>
                <w:color w:val="000000" w:themeColor="text1"/>
                <w:sz w:val="20"/>
                <w:szCs w:val="20"/>
              </w:rPr>
            </w:pPr>
            <w:r w:rsidRPr="00BA4273">
              <w:rPr>
                <w:rFonts w:ascii="Tahoma" w:hAnsi="Tahoma" w:cs="Tahoma"/>
                <w:color w:val="000000" w:themeColor="text1"/>
                <w:sz w:val="20"/>
                <w:szCs w:val="20"/>
              </w:rPr>
              <w:t>a)</w:t>
            </w:r>
            <w:r w:rsidRPr="00BA4273">
              <w:rPr>
                <w:rFonts w:ascii="Tahoma" w:hAnsi="Tahoma" w:cs="Tahoma"/>
                <w:color w:val="000000" w:themeColor="text1"/>
                <w:sz w:val="20"/>
                <w:szCs w:val="20"/>
              </w:rPr>
              <w:tab/>
              <w:t>kontrolnímu orgánu,</w:t>
            </w:r>
          </w:p>
          <w:p w:rsidR="00D457F5" w:rsidRPr="00BA4273" w:rsidRDefault="00D457F5" w:rsidP="00A535E8">
            <w:pPr>
              <w:ind w:left="317" w:hanging="283"/>
              <w:rPr>
                <w:rFonts w:ascii="Tahoma" w:hAnsi="Tahoma" w:cs="Tahoma"/>
                <w:color w:val="000000" w:themeColor="text1"/>
                <w:sz w:val="20"/>
                <w:szCs w:val="20"/>
              </w:rPr>
            </w:pPr>
            <w:r w:rsidRPr="00BA4273">
              <w:rPr>
                <w:rFonts w:ascii="Tahoma" w:hAnsi="Tahoma" w:cs="Tahoma"/>
                <w:color w:val="000000" w:themeColor="text1"/>
                <w:sz w:val="20"/>
                <w:szCs w:val="20"/>
              </w:rPr>
              <w:t>b)</w:t>
            </w:r>
            <w:r w:rsidRPr="00BA4273">
              <w:rPr>
                <w:rFonts w:ascii="Tahoma" w:hAnsi="Tahoma" w:cs="Tahoma"/>
                <w:color w:val="000000" w:themeColor="text1"/>
                <w:sz w:val="20"/>
                <w:szCs w:val="20"/>
              </w:rPr>
              <w:tab/>
              <w:t>řídicímu orgánu,</w:t>
            </w:r>
          </w:p>
          <w:p w:rsidR="00D457F5" w:rsidRPr="00BA4273" w:rsidRDefault="00D457F5" w:rsidP="00A535E8">
            <w:pPr>
              <w:ind w:left="317" w:hanging="283"/>
              <w:rPr>
                <w:rFonts w:ascii="Tahoma" w:hAnsi="Tahoma" w:cs="Tahoma"/>
                <w:color w:val="000000" w:themeColor="text1"/>
                <w:sz w:val="20"/>
                <w:szCs w:val="20"/>
              </w:rPr>
            </w:pPr>
            <w:r w:rsidRPr="00BA4273">
              <w:rPr>
                <w:rFonts w:ascii="Tahoma" w:hAnsi="Tahoma" w:cs="Tahoma"/>
                <w:color w:val="000000" w:themeColor="text1"/>
                <w:sz w:val="20"/>
                <w:szCs w:val="20"/>
              </w:rPr>
              <w:t>c)</w:t>
            </w:r>
            <w:r w:rsidRPr="00BA4273">
              <w:rPr>
                <w:rFonts w:ascii="Tahoma" w:hAnsi="Tahoma" w:cs="Tahoma"/>
                <w:color w:val="000000" w:themeColor="text1"/>
                <w:sz w:val="20"/>
                <w:szCs w:val="20"/>
              </w:rPr>
              <w:tab/>
              <w:t>České národní bance, v případě účetní jednotky, jejíž činnost podléhá podle jiných právních předpisů dohledu České národní banky, a</w:t>
            </w:r>
          </w:p>
          <w:p w:rsidR="00D457F5" w:rsidRPr="00BA4273" w:rsidRDefault="00D457F5" w:rsidP="00A535E8">
            <w:pPr>
              <w:ind w:left="317" w:hanging="283"/>
              <w:rPr>
                <w:rFonts w:ascii="Tahoma" w:hAnsi="Tahoma" w:cs="Tahoma"/>
                <w:color w:val="000000" w:themeColor="text1"/>
                <w:sz w:val="20"/>
                <w:szCs w:val="20"/>
              </w:rPr>
            </w:pPr>
            <w:r w:rsidRPr="00BA4273">
              <w:rPr>
                <w:rFonts w:ascii="Tahoma" w:hAnsi="Tahoma" w:cs="Tahoma"/>
                <w:color w:val="000000" w:themeColor="text1"/>
                <w:sz w:val="20"/>
                <w:szCs w:val="20"/>
              </w:rPr>
              <w:t>d)</w:t>
            </w:r>
            <w:r w:rsidRPr="00BA4273">
              <w:rPr>
                <w:rFonts w:ascii="Tahoma" w:hAnsi="Tahoma" w:cs="Tahoma"/>
                <w:color w:val="000000" w:themeColor="text1"/>
                <w:sz w:val="20"/>
                <w:szCs w:val="20"/>
              </w:rPr>
              <w:tab/>
              <w:t>Radě, v případě subjektu veřejného zájmu.</w:t>
            </w:r>
          </w:p>
        </w:tc>
      </w:tr>
      <w:tr w:rsidR="00BA4273" w:rsidRPr="00BA4273" w:rsidTr="00BA4273">
        <w:tc>
          <w:tcPr>
            <w:tcW w:w="2269" w:type="dxa"/>
          </w:tcPr>
          <w:p w:rsidR="00D457F5" w:rsidRPr="00BA4273" w:rsidRDefault="00D457F5" w:rsidP="00DE11FB">
            <w:pPr>
              <w:pStyle w:val="Nadpis2"/>
              <w:jc w:val="left"/>
              <w:outlineLvl w:val="1"/>
              <w:rPr>
                <w:rFonts w:ascii="Tahoma" w:hAnsi="Tahoma" w:cs="Tahoma"/>
                <w:color w:val="000000" w:themeColor="text1"/>
                <w:sz w:val="20"/>
                <w:szCs w:val="20"/>
              </w:rPr>
            </w:pPr>
            <w:r w:rsidRPr="00BA4273">
              <w:rPr>
                <w:rFonts w:ascii="Tahoma" w:hAnsi="Tahoma" w:cs="Tahoma"/>
                <w:color w:val="000000" w:themeColor="text1"/>
                <w:sz w:val="20"/>
                <w:szCs w:val="20"/>
              </w:rPr>
              <w:t>§ 44aa</w:t>
            </w:r>
            <w:r w:rsidR="00854E76" w:rsidRPr="00BA4273">
              <w:rPr>
                <w:rFonts w:ascii="Tahoma" w:hAnsi="Tahoma" w:cs="Tahoma"/>
                <w:color w:val="000000" w:themeColor="text1"/>
                <w:sz w:val="20"/>
                <w:szCs w:val="20"/>
              </w:rPr>
              <w:t xml:space="preserve"> odst. 2</w:t>
            </w:r>
            <w:r w:rsidR="007739DD">
              <w:rPr>
                <w:rFonts w:ascii="Tahoma" w:hAnsi="Tahoma" w:cs="Tahoma"/>
                <w:color w:val="000000" w:themeColor="text1"/>
                <w:sz w:val="20"/>
                <w:szCs w:val="20"/>
              </w:rPr>
              <w:t xml:space="preserve"> ZoA</w:t>
            </w:r>
          </w:p>
        </w:tc>
        <w:tc>
          <w:tcPr>
            <w:tcW w:w="7655" w:type="dxa"/>
            <w:shd w:val="clear" w:color="auto" w:fill="auto"/>
          </w:tcPr>
          <w:p w:rsidR="00D457F5" w:rsidRPr="00BA4273" w:rsidRDefault="00D457F5" w:rsidP="00D457F5">
            <w:pPr>
              <w:rPr>
                <w:rFonts w:ascii="Tahoma" w:hAnsi="Tahoma" w:cs="Tahoma"/>
                <w:color w:val="000000" w:themeColor="text1"/>
                <w:sz w:val="20"/>
                <w:szCs w:val="20"/>
              </w:rPr>
            </w:pPr>
            <w:r w:rsidRPr="00BA4273">
              <w:rPr>
                <w:rFonts w:ascii="Tahoma" w:hAnsi="Tahoma" w:cs="Tahoma"/>
                <w:color w:val="000000" w:themeColor="text1"/>
                <w:sz w:val="20"/>
                <w:szCs w:val="20"/>
              </w:rPr>
              <w:t xml:space="preserve">Jednou ročně výbor pro audit vyhotoví zprávu o činnosti, ve které zhodnotí svoji činnost ve vztahu k činnostem uvedeným v § 44a odst. 1 </w:t>
            </w:r>
            <w:r w:rsidR="003A4992">
              <w:rPr>
                <w:rFonts w:ascii="Tahoma" w:hAnsi="Tahoma" w:cs="Tahoma"/>
                <w:color w:val="000000" w:themeColor="text1"/>
                <w:sz w:val="20"/>
                <w:szCs w:val="20"/>
              </w:rPr>
              <w:t xml:space="preserve">ZoA </w:t>
            </w:r>
            <w:r w:rsidRPr="00BA4273">
              <w:rPr>
                <w:rFonts w:ascii="Tahoma" w:hAnsi="Tahoma" w:cs="Tahoma"/>
                <w:color w:val="000000" w:themeColor="text1"/>
                <w:sz w:val="20"/>
                <w:szCs w:val="20"/>
              </w:rPr>
              <w:t>a poskytne ji Radě.</w:t>
            </w:r>
          </w:p>
        </w:tc>
      </w:tr>
      <w:tr w:rsidR="00DF4F15" w:rsidRPr="00BA4273" w:rsidTr="00BA4273">
        <w:tc>
          <w:tcPr>
            <w:tcW w:w="2269" w:type="dxa"/>
          </w:tcPr>
          <w:p w:rsidR="00DF4F15" w:rsidRPr="00BA4273" w:rsidRDefault="00DF4F15" w:rsidP="00DE11FB">
            <w:pPr>
              <w:pStyle w:val="Nadpis2"/>
              <w:jc w:val="left"/>
              <w:outlineLvl w:val="1"/>
              <w:rPr>
                <w:rFonts w:ascii="Tahoma" w:hAnsi="Tahoma" w:cs="Tahoma"/>
                <w:color w:val="000000" w:themeColor="text1"/>
                <w:sz w:val="20"/>
                <w:szCs w:val="20"/>
              </w:rPr>
            </w:pPr>
            <w:r w:rsidRPr="00BA4273">
              <w:rPr>
                <w:rFonts w:ascii="Tahoma" w:hAnsi="Tahoma" w:cs="Tahoma"/>
                <w:color w:val="000000" w:themeColor="text1"/>
                <w:sz w:val="20"/>
                <w:szCs w:val="20"/>
              </w:rPr>
              <w:t>§ 44b</w:t>
            </w:r>
            <w:r w:rsidR="00854E76">
              <w:rPr>
                <w:rFonts w:ascii="Tahoma" w:hAnsi="Tahoma" w:cs="Tahoma"/>
                <w:color w:val="000000" w:themeColor="text1"/>
                <w:sz w:val="20"/>
                <w:szCs w:val="20"/>
              </w:rPr>
              <w:t xml:space="preserve"> odst. 2</w:t>
            </w:r>
            <w:r w:rsidR="007739DD">
              <w:rPr>
                <w:rFonts w:ascii="Tahoma" w:hAnsi="Tahoma" w:cs="Tahoma"/>
                <w:color w:val="000000" w:themeColor="text1"/>
                <w:sz w:val="20"/>
                <w:szCs w:val="20"/>
              </w:rPr>
              <w:t xml:space="preserve"> ZoA</w:t>
            </w:r>
          </w:p>
        </w:tc>
        <w:tc>
          <w:tcPr>
            <w:tcW w:w="7655" w:type="dxa"/>
            <w:shd w:val="clear" w:color="auto" w:fill="auto"/>
          </w:tcPr>
          <w:p w:rsidR="00DF4F15" w:rsidRPr="00DF4F15" w:rsidRDefault="00DF4F15" w:rsidP="00D457F5">
            <w:pPr>
              <w:rPr>
                <w:rFonts w:ascii="Tahoma" w:hAnsi="Tahoma" w:cs="Tahoma"/>
                <w:color w:val="000000" w:themeColor="text1"/>
                <w:sz w:val="20"/>
                <w:szCs w:val="20"/>
              </w:rPr>
            </w:pPr>
            <w:r w:rsidRPr="00DF4F15">
              <w:rPr>
                <w:rFonts w:ascii="Tahoma" w:hAnsi="Tahoma" w:cs="Tahoma"/>
                <w:sz w:val="20"/>
                <w:szCs w:val="20"/>
              </w:rPr>
              <w:t>Pokud subjekt veřejného zájmu uvedený v odstavci 1 nezřídí výbor pro audit, vykonává činnosti výboru pro audit jeho kontrolní orgán.</w:t>
            </w:r>
          </w:p>
        </w:tc>
      </w:tr>
      <w:tr w:rsidR="00BA4273" w:rsidRPr="00BA4273" w:rsidTr="00BA4273">
        <w:tc>
          <w:tcPr>
            <w:tcW w:w="2269" w:type="dxa"/>
          </w:tcPr>
          <w:p w:rsidR="00D457F5" w:rsidRPr="00BA4273" w:rsidRDefault="00D457F5" w:rsidP="00DE11FB">
            <w:pPr>
              <w:pStyle w:val="Nadpis2"/>
              <w:jc w:val="left"/>
              <w:outlineLvl w:val="1"/>
              <w:rPr>
                <w:rFonts w:ascii="Tahoma" w:hAnsi="Tahoma" w:cs="Tahoma"/>
                <w:color w:val="000000" w:themeColor="text1"/>
                <w:sz w:val="20"/>
                <w:szCs w:val="20"/>
              </w:rPr>
            </w:pPr>
            <w:r w:rsidRPr="00BA4273">
              <w:rPr>
                <w:rFonts w:ascii="Tahoma" w:hAnsi="Tahoma" w:cs="Tahoma"/>
                <w:color w:val="000000" w:themeColor="text1"/>
                <w:sz w:val="20"/>
                <w:szCs w:val="20"/>
              </w:rPr>
              <w:t>§ 44b</w:t>
            </w:r>
            <w:r w:rsidR="00854E76" w:rsidRPr="00BA4273">
              <w:rPr>
                <w:rFonts w:ascii="Tahoma" w:hAnsi="Tahoma" w:cs="Tahoma"/>
                <w:color w:val="000000" w:themeColor="text1"/>
                <w:sz w:val="20"/>
                <w:szCs w:val="20"/>
              </w:rPr>
              <w:t xml:space="preserve"> odst. 3</w:t>
            </w:r>
            <w:r w:rsidR="007739DD">
              <w:rPr>
                <w:rFonts w:ascii="Tahoma" w:hAnsi="Tahoma" w:cs="Tahoma"/>
                <w:color w:val="000000" w:themeColor="text1"/>
                <w:sz w:val="20"/>
                <w:szCs w:val="20"/>
              </w:rPr>
              <w:t xml:space="preserve"> ZoA</w:t>
            </w:r>
          </w:p>
        </w:tc>
        <w:tc>
          <w:tcPr>
            <w:tcW w:w="7655" w:type="dxa"/>
            <w:shd w:val="clear" w:color="auto" w:fill="auto"/>
          </w:tcPr>
          <w:p w:rsidR="00D457F5" w:rsidRPr="00BA4273" w:rsidRDefault="00D457F5" w:rsidP="00D457F5">
            <w:pPr>
              <w:rPr>
                <w:rFonts w:ascii="Tahoma" w:hAnsi="Tahoma" w:cs="Tahoma"/>
                <w:color w:val="000000" w:themeColor="text1"/>
                <w:sz w:val="20"/>
                <w:szCs w:val="20"/>
              </w:rPr>
            </w:pPr>
            <w:r w:rsidRPr="00BA4273">
              <w:rPr>
                <w:rFonts w:ascii="Tahoma" w:hAnsi="Tahoma" w:cs="Tahoma"/>
                <w:color w:val="000000" w:themeColor="text1"/>
                <w:sz w:val="20"/>
                <w:szCs w:val="20"/>
              </w:rPr>
              <w:t>Pokud subjekt veřejného zájmu uvedený v odstavci 1 nemá zřízen výbor pro audit, zveřejní na svých internetových stránkách, který orgán plní funkce výboru pro audit a jména osob, které jsou jeho členy, a uvede důvody pro nezřízení výboru pro audit.</w:t>
            </w:r>
          </w:p>
        </w:tc>
      </w:tr>
    </w:tbl>
    <w:p w:rsidR="00D236FB" w:rsidRDefault="00D236FB"/>
    <w:sectPr w:rsidR="00D236F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33B3" w:rsidRDefault="002E33B3" w:rsidP="00581A14">
      <w:pPr>
        <w:spacing w:after="0" w:line="240" w:lineRule="auto"/>
      </w:pPr>
      <w:r>
        <w:separator/>
      </w:r>
    </w:p>
  </w:endnote>
  <w:endnote w:type="continuationSeparator" w:id="0">
    <w:p w:rsidR="002E33B3" w:rsidRDefault="002E33B3" w:rsidP="00581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altName w:val="Times New Roman PSMT"/>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33B3" w:rsidRDefault="002E33B3" w:rsidP="00581A14">
      <w:pPr>
        <w:spacing w:after="0" w:line="240" w:lineRule="auto"/>
      </w:pPr>
      <w:r>
        <w:separator/>
      </w:r>
    </w:p>
  </w:footnote>
  <w:footnote w:type="continuationSeparator" w:id="0">
    <w:p w:rsidR="002E33B3" w:rsidRDefault="002E33B3" w:rsidP="00581A14">
      <w:pPr>
        <w:spacing w:after="0" w:line="240" w:lineRule="auto"/>
      </w:pPr>
      <w:r>
        <w:continuationSeparator/>
      </w:r>
    </w:p>
  </w:footnote>
  <w:footnote w:id="1">
    <w:p w:rsidR="00581A14" w:rsidRDefault="00581A14">
      <w:pPr>
        <w:pStyle w:val="Textpoznpodarou"/>
      </w:pPr>
      <w:r>
        <w:rPr>
          <w:rStyle w:val="Znakapoznpodarou"/>
        </w:rPr>
        <w:footnoteRef/>
      </w:r>
      <w:r>
        <w:t xml:space="preserve"> Příslušným orgánem je dle § 37 zákona o auditorech Rada pro veřejný dohled nad auditem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6FB"/>
    <w:rsid w:val="00012BC4"/>
    <w:rsid w:val="00056641"/>
    <w:rsid w:val="00091428"/>
    <w:rsid w:val="00097FA3"/>
    <w:rsid w:val="000A2A06"/>
    <w:rsid w:val="000B507F"/>
    <w:rsid w:val="00121456"/>
    <w:rsid w:val="0015096A"/>
    <w:rsid w:val="00176972"/>
    <w:rsid w:val="001B2757"/>
    <w:rsid w:val="001E384C"/>
    <w:rsid w:val="001F10A0"/>
    <w:rsid w:val="00232B45"/>
    <w:rsid w:val="00244F85"/>
    <w:rsid w:val="00245D36"/>
    <w:rsid w:val="0025020C"/>
    <w:rsid w:val="00266BA1"/>
    <w:rsid w:val="002A5691"/>
    <w:rsid w:val="002B15A3"/>
    <w:rsid w:val="002C607C"/>
    <w:rsid w:val="002D2EC8"/>
    <w:rsid w:val="002E33B3"/>
    <w:rsid w:val="002E3BD8"/>
    <w:rsid w:val="002E7EE6"/>
    <w:rsid w:val="002F17AF"/>
    <w:rsid w:val="0030124B"/>
    <w:rsid w:val="00306100"/>
    <w:rsid w:val="00324DCA"/>
    <w:rsid w:val="003337B0"/>
    <w:rsid w:val="0036502B"/>
    <w:rsid w:val="00371BC9"/>
    <w:rsid w:val="003A4992"/>
    <w:rsid w:val="003C5494"/>
    <w:rsid w:val="003D77A3"/>
    <w:rsid w:val="00404C9D"/>
    <w:rsid w:val="0040574B"/>
    <w:rsid w:val="00420429"/>
    <w:rsid w:val="00423501"/>
    <w:rsid w:val="004626C6"/>
    <w:rsid w:val="004633DD"/>
    <w:rsid w:val="00474C5B"/>
    <w:rsid w:val="00495BB1"/>
    <w:rsid w:val="004978DD"/>
    <w:rsid w:val="004B56D9"/>
    <w:rsid w:val="00512384"/>
    <w:rsid w:val="00527630"/>
    <w:rsid w:val="005366D6"/>
    <w:rsid w:val="00541471"/>
    <w:rsid w:val="00550781"/>
    <w:rsid w:val="00552D4A"/>
    <w:rsid w:val="00556FEC"/>
    <w:rsid w:val="00560BA7"/>
    <w:rsid w:val="00581A14"/>
    <w:rsid w:val="005A1043"/>
    <w:rsid w:val="005A321E"/>
    <w:rsid w:val="005A768F"/>
    <w:rsid w:val="005C6F72"/>
    <w:rsid w:val="005F1EB9"/>
    <w:rsid w:val="005F201D"/>
    <w:rsid w:val="005F40DD"/>
    <w:rsid w:val="005F7B92"/>
    <w:rsid w:val="00605F56"/>
    <w:rsid w:val="006231BF"/>
    <w:rsid w:val="0062459D"/>
    <w:rsid w:val="00631379"/>
    <w:rsid w:val="00642F4D"/>
    <w:rsid w:val="00681914"/>
    <w:rsid w:val="00685B0A"/>
    <w:rsid w:val="00690F4D"/>
    <w:rsid w:val="006A1C44"/>
    <w:rsid w:val="006A5B62"/>
    <w:rsid w:val="006B7830"/>
    <w:rsid w:val="0071138E"/>
    <w:rsid w:val="007259FC"/>
    <w:rsid w:val="00747D55"/>
    <w:rsid w:val="00750721"/>
    <w:rsid w:val="00772BE7"/>
    <w:rsid w:val="007739DD"/>
    <w:rsid w:val="00785119"/>
    <w:rsid w:val="007A0E33"/>
    <w:rsid w:val="007B7B82"/>
    <w:rsid w:val="007F1777"/>
    <w:rsid w:val="007F687B"/>
    <w:rsid w:val="00806B13"/>
    <w:rsid w:val="00814575"/>
    <w:rsid w:val="00824809"/>
    <w:rsid w:val="00854E76"/>
    <w:rsid w:val="008609C5"/>
    <w:rsid w:val="00867886"/>
    <w:rsid w:val="008B3E08"/>
    <w:rsid w:val="008C3E76"/>
    <w:rsid w:val="008D13B3"/>
    <w:rsid w:val="008E79DC"/>
    <w:rsid w:val="008F5328"/>
    <w:rsid w:val="00904E54"/>
    <w:rsid w:val="00911C7D"/>
    <w:rsid w:val="009175F0"/>
    <w:rsid w:val="009178B9"/>
    <w:rsid w:val="0093446A"/>
    <w:rsid w:val="0094065D"/>
    <w:rsid w:val="00953087"/>
    <w:rsid w:val="00984510"/>
    <w:rsid w:val="0099428A"/>
    <w:rsid w:val="009A3B19"/>
    <w:rsid w:val="009A3E05"/>
    <w:rsid w:val="009B3635"/>
    <w:rsid w:val="009B67E9"/>
    <w:rsid w:val="009C3EBF"/>
    <w:rsid w:val="009C59A6"/>
    <w:rsid w:val="009F1F66"/>
    <w:rsid w:val="009F20BC"/>
    <w:rsid w:val="009F28DC"/>
    <w:rsid w:val="00A2524F"/>
    <w:rsid w:val="00A32C0B"/>
    <w:rsid w:val="00A331EB"/>
    <w:rsid w:val="00A535E8"/>
    <w:rsid w:val="00A55B3B"/>
    <w:rsid w:val="00A55C16"/>
    <w:rsid w:val="00A603DD"/>
    <w:rsid w:val="00A91898"/>
    <w:rsid w:val="00AA2571"/>
    <w:rsid w:val="00AA5855"/>
    <w:rsid w:val="00AA740B"/>
    <w:rsid w:val="00AA75E1"/>
    <w:rsid w:val="00AE09AE"/>
    <w:rsid w:val="00AF09C5"/>
    <w:rsid w:val="00B143BE"/>
    <w:rsid w:val="00B23FA3"/>
    <w:rsid w:val="00B32399"/>
    <w:rsid w:val="00B4379C"/>
    <w:rsid w:val="00B51E38"/>
    <w:rsid w:val="00B66FF7"/>
    <w:rsid w:val="00B673E1"/>
    <w:rsid w:val="00BA4273"/>
    <w:rsid w:val="00BB35BC"/>
    <w:rsid w:val="00BD7FB5"/>
    <w:rsid w:val="00BE09DE"/>
    <w:rsid w:val="00BE0DBB"/>
    <w:rsid w:val="00BE6DDC"/>
    <w:rsid w:val="00C13383"/>
    <w:rsid w:val="00C17D80"/>
    <w:rsid w:val="00C344EF"/>
    <w:rsid w:val="00C400A8"/>
    <w:rsid w:val="00C45456"/>
    <w:rsid w:val="00C51493"/>
    <w:rsid w:val="00C56A30"/>
    <w:rsid w:val="00C758FC"/>
    <w:rsid w:val="00C852F6"/>
    <w:rsid w:val="00C911A7"/>
    <w:rsid w:val="00C91977"/>
    <w:rsid w:val="00CA06BA"/>
    <w:rsid w:val="00CA2722"/>
    <w:rsid w:val="00CA273D"/>
    <w:rsid w:val="00D009C0"/>
    <w:rsid w:val="00D236FB"/>
    <w:rsid w:val="00D30078"/>
    <w:rsid w:val="00D33B6E"/>
    <w:rsid w:val="00D35D0A"/>
    <w:rsid w:val="00D4224C"/>
    <w:rsid w:val="00D457F5"/>
    <w:rsid w:val="00D65D09"/>
    <w:rsid w:val="00D660F3"/>
    <w:rsid w:val="00D71EFC"/>
    <w:rsid w:val="00D9217E"/>
    <w:rsid w:val="00DA411B"/>
    <w:rsid w:val="00DC4FBD"/>
    <w:rsid w:val="00DC56E8"/>
    <w:rsid w:val="00DE11FB"/>
    <w:rsid w:val="00DE1FC5"/>
    <w:rsid w:val="00DF3A2E"/>
    <w:rsid w:val="00DF4B58"/>
    <w:rsid w:val="00DF4F15"/>
    <w:rsid w:val="00E04D4C"/>
    <w:rsid w:val="00E277E8"/>
    <w:rsid w:val="00E3281A"/>
    <w:rsid w:val="00E42A7E"/>
    <w:rsid w:val="00E54FDC"/>
    <w:rsid w:val="00E73EB4"/>
    <w:rsid w:val="00E9085A"/>
    <w:rsid w:val="00E95A5D"/>
    <w:rsid w:val="00EA230B"/>
    <w:rsid w:val="00EC065B"/>
    <w:rsid w:val="00ED044B"/>
    <w:rsid w:val="00EE43F1"/>
    <w:rsid w:val="00F11CA3"/>
    <w:rsid w:val="00F140A1"/>
    <w:rsid w:val="00F44D0A"/>
    <w:rsid w:val="00F5523A"/>
    <w:rsid w:val="00F6055D"/>
    <w:rsid w:val="00F726EC"/>
    <w:rsid w:val="00F8687A"/>
    <w:rsid w:val="00F9117D"/>
    <w:rsid w:val="00F92961"/>
    <w:rsid w:val="00F929BA"/>
    <w:rsid w:val="00FA5D81"/>
    <w:rsid w:val="00FD4A42"/>
    <w:rsid w:val="00FD608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2FEA2C-A4C3-4182-9EF6-5555C6114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2">
    <w:name w:val="heading 2"/>
    <w:basedOn w:val="Normln"/>
    <w:next w:val="Normln"/>
    <w:link w:val="Nadpis2Char"/>
    <w:uiPriority w:val="9"/>
    <w:unhideWhenUsed/>
    <w:qFormat/>
    <w:rsid w:val="00D236FB"/>
    <w:pPr>
      <w:keepNext/>
      <w:keepLines/>
      <w:autoSpaceDE w:val="0"/>
      <w:autoSpaceDN w:val="0"/>
      <w:adjustRightInd w:val="0"/>
      <w:spacing w:before="120" w:after="0" w:line="240" w:lineRule="auto"/>
      <w:jc w:val="center"/>
      <w:outlineLvl w:val="1"/>
    </w:pPr>
    <w:rPr>
      <w:rFonts w:asciiTheme="majorHAnsi" w:eastAsiaTheme="majorEastAsia" w:hAnsiTheme="majorHAnsi" w:cstheme="majorBidi"/>
      <w:bCs/>
      <w:color w:val="2E74B5"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D236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Char">
    <w:name w:val="Nadpis 2 Char"/>
    <w:basedOn w:val="Standardnpsmoodstavce"/>
    <w:link w:val="Nadpis2"/>
    <w:uiPriority w:val="9"/>
    <w:rsid w:val="00D236FB"/>
    <w:rPr>
      <w:rFonts w:asciiTheme="majorHAnsi" w:eastAsiaTheme="majorEastAsia" w:hAnsiTheme="majorHAnsi" w:cstheme="majorBidi"/>
      <w:bCs/>
      <w:color w:val="2E74B5" w:themeColor="accent1" w:themeShade="BF"/>
      <w:sz w:val="26"/>
      <w:szCs w:val="26"/>
    </w:rPr>
  </w:style>
  <w:style w:type="paragraph" w:styleId="Textpoznpodarou">
    <w:name w:val="footnote text"/>
    <w:basedOn w:val="Normln"/>
    <w:link w:val="TextpoznpodarouChar"/>
    <w:uiPriority w:val="99"/>
    <w:semiHidden/>
    <w:unhideWhenUsed/>
    <w:rsid w:val="00581A14"/>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581A14"/>
    <w:rPr>
      <w:sz w:val="20"/>
      <w:szCs w:val="20"/>
    </w:rPr>
  </w:style>
  <w:style w:type="character" w:styleId="Znakapoznpodarou">
    <w:name w:val="footnote reference"/>
    <w:basedOn w:val="Standardnpsmoodstavce"/>
    <w:uiPriority w:val="99"/>
    <w:semiHidden/>
    <w:unhideWhenUsed/>
    <w:rsid w:val="00581A1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6946F-D1EB-4448-8D9A-D2C25BA38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1423</Words>
  <Characters>8402</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Racková</dc:creator>
  <cp:keywords/>
  <dc:description/>
  <cp:lastModifiedBy>Eva Racková</cp:lastModifiedBy>
  <cp:revision>3</cp:revision>
  <dcterms:created xsi:type="dcterms:W3CDTF">2020-06-24T11:21:00Z</dcterms:created>
  <dcterms:modified xsi:type="dcterms:W3CDTF">2020-06-24T11:21:00Z</dcterms:modified>
</cp:coreProperties>
</file>