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bookmarkStart w:id="20" w:name="c_1"/>
      <w:bookmarkEnd w:id="20"/>
    </w:p>
    <w:p>
      <w:pPr>
        <w:pStyle w:val="Nadpis1"/>
      </w:pPr>
      <w:bookmarkStart w:id="21" w:name="sb."/>
      <w:r>
        <w:t xml:space="preserve">93/2009 Sb.</w:t>
      </w:r>
      <w:bookmarkEnd w:id="21"/>
    </w:p>
    <w:p>
      <w:pPr>
        <w:pStyle w:val="Nadpis1"/>
      </w:pPr>
      <w:bookmarkStart w:id="22" w:name="zákon"/>
      <w:r>
        <w:t xml:space="preserve">ZÁKON</w:t>
      </w:r>
      <w:bookmarkEnd w:id="22"/>
    </w:p>
    <w:p>
      <w:pPr>
        <w:pStyle w:val="Odstavec-center"/>
      </w:pPr>
      <w:r>
        <w:t xml:space="preserve">ze dne 26. března 2009</w:t>
      </w:r>
    </w:p>
    <w:p>
      <w:pPr>
        <w:pStyle w:val="Nadpis5"/>
      </w:pPr>
      <w:bookmarkStart w:id="23" w:name="o-auditorech-a-o-změně-některých-zákonů"/>
      <w:r>
        <w:t xml:space="preserve">o auditorech a o změně některých zákonů</w:t>
      </w:r>
      <w:bookmarkEnd w:id="23"/>
    </w:p>
    <w:p>
      <w:pPr>
        <w:pStyle w:val="Nadpis5"/>
      </w:pPr>
      <w:bookmarkStart w:id="25" w:name="zákon-o-auditorech"/>
      <w:r>
        <w:t xml:space="preserve">(</w:t>
      </w:r>
      <w:hyperlink r:id="rId24">
        <w:r>
          <w:rPr>
            <w:rStyle w:val="Hypertextovodkaz"/>
          </w:rPr>
          <w:t xml:space="preserve">zákon o auditorech</w:t>
        </w:r>
      </w:hyperlink>
      <w:r>
        <w:t xml:space="preserve">)</w:t>
      </w:r>
      <w:bookmarkEnd w:id="25"/>
    </w:p>
    <w:p>
      <w:pPr>
        <w:pStyle w:val="Odstavec-hustsi"/>
      </w:pPr>
      <w:r>
        <w:t xml:space="preserve">Změna:</w:t>
      </w:r>
      <w:r>
        <w:t xml:space="preserve"> </w:t>
      </w:r>
      <w:hyperlink r:id="rId26">
        <w:r>
          <w:rPr>
            <w:rStyle w:val="Hypertextovodkaz"/>
          </w:rPr>
          <w:t xml:space="preserve">227/2009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7">
        <w:r>
          <w:rPr>
            <w:rStyle w:val="Hypertextovodkaz"/>
          </w:rPr>
          <w:t xml:space="preserve">139/2011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8">
        <w:r>
          <w:rPr>
            <w:rStyle w:val="Hypertextovodkaz"/>
          </w:rPr>
          <w:t xml:space="preserve">188/2011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29">
        <w:r>
          <w:rPr>
            <w:rStyle w:val="Hypertextovodkaz"/>
          </w:rPr>
          <w:t xml:space="preserve">420/2011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0">
        <w:r>
          <w:rPr>
            <w:rStyle w:val="Hypertextovodkaz"/>
          </w:rPr>
          <w:t xml:space="preserve">52/2012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1">
        <w:r>
          <w:rPr>
            <w:rStyle w:val="Hypertextovodkaz"/>
          </w:rPr>
          <w:t xml:space="preserve">167/2012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2">
        <w:r>
          <w:rPr>
            <w:rStyle w:val="Hypertextovodkaz"/>
          </w:rPr>
          <w:t xml:space="preserve">428/2011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3">
        <w:r>
          <w:rPr>
            <w:rStyle w:val="Hypertextovodkaz"/>
          </w:rPr>
          <w:t xml:space="preserve">458/2011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4">
        <w:r>
          <w:rPr>
            <w:rStyle w:val="Hypertextovodkaz"/>
          </w:rPr>
          <w:t xml:space="preserve">334/2014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5">
        <w:r>
          <w:rPr>
            <w:rStyle w:val="Hypertextovodkaz"/>
          </w:rPr>
          <w:t xml:space="preserve">221/2015 Sb.</w:t>
        </w:r>
      </w:hyperlink>
      <w:r>
        <w:t xml:space="preserve">,</w:t>
      </w:r>
      <w:r>
        <w:t xml:space="preserve"> </w:t>
      </w:r>
      <w:hyperlink r:id="rId36">
        <w:r>
          <w:rPr>
            <w:rStyle w:val="Hypertextovodkaz"/>
          </w:rPr>
          <w:t xml:space="preserve">375/2015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7">
        <w:r>
          <w:rPr>
            <w:rStyle w:val="Hypertextovodkaz"/>
          </w:rPr>
          <w:t xml:space="preserve">298/2016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8">
        <w:r>
          <w:rPr>
            <w:rStyle w:val="Hypertextovodkaz"/>
          </w:rPr>
          <w:t xml:space="preserve">299/2016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39">
        <w:r>
          <w:rPr>
            <w:rStyle w:val="Hypertextovodkaz"/>
          </w:rPr>
          <w:t xml:space="preserve">183/2017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0">
        <w:r>
          <w:rPr>
            <w:rStyle w:val="Hypertextovodkaz"/>
          </w:rPr>
          <w:t xml:space="preserve">94/2018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1">
        <w:r>
          <w:rPr>
            <w:rStyle w:val="Hypertextovodkaz"/>
          </w:rPr>
          <w:t xml:space="preserve">367/2019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2">
        <w:r>
          <w:rPr>
            <w:rStyle w:val="Hypertextovodkaz"/>
          </w:rPr>
          <w:t xml:space="preserve">33/2020 Sb.</w:t>
        </w:r>
      </w:hyperlink>
      <w:r>
        <w:t xml:space="preserve">,</w:t>
      </w:r>
      <w:r>
        <w:t xml:space="preserve"> </w:t>
      </w:r>
      <w:hyperlink r:id="rId43">
        <w:r>
          <w:rPr>
            <w:rStyle w:val="Hypertextovodkaz"/>
          </w:rPr>
          <w:t xml:space="preserve">527/2020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3">
        <w:r>
          <w:rPr>
            <w:rStyle w:val="Hypertextovodkaz"/>
          </w:rPr>
          <w:t xml:space="preserve">527/2020 Sb.</w:t>
        </w:r>
      </w:hyperlink>
      <w:r>
        <w:t xml:space="preserve"> </w:t>
      </w:r>
      <w:r>
        <w:t xml:space="preserve">(část)</w:t>
      </w:r>
    </w:p>
    <w:p>
      <w:pPr>
        <w:pStyle w:val="Odstavec-hustsi"/>
      </w:pPr>
      <w:r>
        <w:t xml:space="preserve">Změna:</w:t>
      </w:r>
      <w:r>
        <w:t xml:space="preserve"> </w:t>
      </w:r>
      <w:hyperlink r:id="rId44">
        <w:r>
          <w:rPr>
            <w:rStyle w:val="Hypertextovodkaz"/>
          </w:rPr>
          <w:t xml:space="preserve">261/2021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5">
        <w:r>
          <w:rPr>
            <w:rStyle w:val="Hypertextovodkaz"/>
          </w:rPr>
          <w:t xml:space="preserve">96/2022 Sb.</w:t>
        </w:r>
      </w:hyperlink>
    </w:p>
    <w:p>
      <w:pPr>
        <w:pStyle w:val="Odstavec-hustsi"/>
      </w:pPr>
      <w:r>
        <w:t xml:space="preserve">Změna:</w:t>
      </w:r>
      <w:r>
        <w:t xml:space="preserve"> </w:t>
      </w:r>
      <w:hyperlink r:id="rId46">
        <w:r>
          <w:rPr>
            <w:rStyle w:val="Hypertextovodkaz"/>
          </w:rPr>
          <w:t xml:space="preserve">172/2023 Sb.</w:t>
        </w:r>
      </w:hyperlink>
    </w:p>
    <w:p>
      <w:pPr>
        <w:pStyle w:val="Odstavec-mensi"/>
      </w:pPr>
      <w:r>
        <w:t xml:space="preserve">Parlament se usnesl na tomto zákoně České republiky:</w:t>
      </w:r>
    </w:p>
    <w:p>
      <w:pPr>
        <w:pStyle w:val="Zkladntext"/>
      </w:pPr>
      <w:bookmarkStart w:id="47" w:name="c_92"/>
      <w:bookmarkEnd w:id="47"/>
    </w:p>
    <w:p>
      <w:pPr>
        <w:pStyle w:val="Nadpis2"/>
      </w:pPr>
      <w:bookmarkStart w:id="48" w:name="část-první"/>
      <w:r>
        <w:t xml:space="preserve">ČÁST PRVNÍ</w:t>
      </w:r>
      <w:bookmarkEnd w:id="48"/>
    </w:p>
    <w:p>
      <w:pPr>
        <w:pStyle w:val="Nadpis2"/>
      </w:pPr>
      <w:bookmarkStart w:id="49" w:name="o-auditorech"/>
      <w:r>
        <w:t xml:space="preserve">O AUDITORECH</w:t>
      </w:r>
      <w:bookmarkEnd w:id="49"/>
    </w:p>
    <w:p>
      <w:pPr>
        <w:pStyle w:val="FirstParagraph"/>
      </w:pPr>
      <w:bookmarkStart w:id="50" w:name="c_96"/>
      <w:bookmarkEnd w:id="50"/>
    </w:p>
    <w:p>
      <w:pPr>
        <w:pStyle w:val="Nadpis3"/>
      </w:pPr>
      <w:bookmarkStart w:id="51" w:name="hlava-i"/>
      <w:r>
        <w:t xml:space="preserve">HLAVA I</w:t>
      </w:r>
      <w:bookmarkEnd w:id="51"/>
    </w:p>
    <w:p>
      <w:pPr>
        <w:pStyle w:val="Nadpis3"/>
      </w:pPr>
      <w:bookmarkStart w:id="52" w:name="úvodní-ustanovení"/>
      <w:r>
        <w:t xml:space="preserve">ÚVODNÍ USTANOVENÍ</w:t>
      </w:r>
      <w:bookmarkEnd w:id="52"/>
    </w:p>
    <w:p>
      <w:pPr>
        <w:pStyle w:val="FirstParagraph"/>
      </w:pPr>
      <w:bookmarkStart w:id="53" w:name="c_100"/>
      <w:bookmarkEnd w:id="53"/>
      <w:bookmarkStart w:id="54" w:name="pa_1"/>
      <w:bookmarkEnd w:id="54"/>
      <w:r>
        <w:t xml:space="preserve"> </w:t>
      </w:r>
      <w:bookmarkStart w:id="55" w:name="p_1"/>
      <w:bookmarkEnd w:id="55"/>
    </w:p>
    <w:p>
      <w:pPr>
        <w:pStyle w:val="H5-center"/>
      </w:pPr>
      <w:r>
        <w:t xml:space="preserve">§ 1 </w:t>
      </w:r>
      <w:hyperlink r:id="rId56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57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58" w:name="c_102"/>
      <w:bookmarkEnd w:id="58"/>
    </w:p>
    <w:p>
      <w:pPr>
        <w:pStyle w:val="Nadpis5"/>
      </w:pPr>
      <w:bookmarkStart w:id="59" w:name="předmět-úpravy"/>
      <w:r>
        <w:t xml:space="preserve">Předmět úpravy</w:t>
      </w:r>
      <w:bookmarkEnd w:id="59"/>
    </w:p>
    <w:p>
      <w:pPr>
        <w:pStyle w:val="FirstParagraph"/>
      </w:pPr>
      <w:r>
        <w:t xml:space="preserve">Tento zákon zapracovává příslušné předpisy Evropské unie</w:t>
      </w:r>
      <w:r>
        <w:rPr>
          <w:vertAlign w:val="superscript"/>
        </w:rPr>
        <w:t xml:space="preserve">1)</w:t>
      </w:r>
      <w:r>
        <w:t xml:space="preserve">, zároveň navazuje</w:t>
      </w:r>
      <w:r>
        <w:t xml:space="preserve"> </w:t>
      </w:r>
      <w:r>
        <w:t xml:space="preserve">na přímo použitelný předpis Evropské unie</w:t>
      </w:r>
      <w:r>
        <w:rPr>
          <w:vertAlign w:val="superscript"/>
        </w:rPr>
        <w:t xml:space="preserve">24)</w:t>
      </w:r>
      <w:r>
        <w:t xml:space="preserve"> </w:t>
      </w:r>
      <w:r>
        <w:t xml:space="preserve">a upravuje výkon auditorské činnosti,</w:t>
      </w:r>
      <w:r>
        <w:t xml:space="preserve"> </w:t>
      </w:r>
      <w:r>
        <w:t xml:space="preserve">působnost Komory auditorů České republiky (dále jen "Komora"), působnost Rady pro</w:t>
      </w:r>
      <w:r>
        <w:t xml:space="preserve"> </w:t>
      </w:r>
      <w:r>
        <w:t xml:space="preserve">veřejný dohled nad auditem (dále jen "Rada"), jakož i práva a povinnosti fyzických</w:t>
      </w:r>
      <w:r>
        <w:t xml:space="preserve"> </w:t>
      </w:r>
      <w:r>
        <w:t xml:space="preserve">a právnických osob s tím spojené.</w:t>
      </w:r>
    </w:p>
    <w:p>
      <w:pPr>
        <w:pStyle w:val="Zkladntext"/>
      </w:pPr>
      <w:bookmarkStart w:id="60" w:name="c_231"/>
      <w:bookmarkEnd w:id="60"/>
      <w:bookmarkStart w:id="61" w:name="pa_2"/>
      <w:bookmarkEnd w:id="61"/>
      <w:r>
        <w:t xml:space="preserve"> </w:t>
      </w:r>
      <w:bookmarkStart w:id="62" w:name="p_2"/>
      <w:bookmarkEnd w:id="62"/>
    </w:p>
    <w:p>
      <w:pPr>
        <w:pStyle w:val="H5-center"/>
      </w:pPr>
      <w:r>
        <w:t xml:space="preserve">§ 2 </w:t>
      </w:r>
      <w:hyperlink r:id="rId6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4" w:name="c_233"/>
      <w:bookmarkEnd w:id="64"/>
    </w:p>
    <w:p>
      <w:pPr>
        <w:pStyle w:val="Nadpis5"/>
      </w:pPr>
      <w:bookmarkStart w:id="65" w:name="vymezení-pojmů"/>
      <w:r>
        <w:t xml:space="preserve">Vymezení pojmů</w:t>
      </w:r>
      <w:bookmarkEnd w:id="65"/>
    </w:p>
    <w:p>
      <w:pPr>
        <w:pStyle w:val="FirstParagraph"/>
      </w:pPr>
      <w:r>
        <w:t xml:space="preserve">Pro účely tohoto zákona se rozumí</w:t>
      </w:r>
    </w:p>
    <w:p>
      <w:pPr>
        <w:pStyle w:val="Odstavec-posun-minus1r"/>
      </w:pPr>
      <w:r>
        <w:t xml:space="preserve">a) povinným auditem ověření účetní závěrky nebo konsolidované účetní</w:t>
      </w:r>
      <w:r>
        <w:t xml:space="preserve"> </w:t>
      </w:r>
      <w:r>
        <w:t xml:space="preserve">závěrky, zda podává věrný a poctivý obraz předmětu účetnictví v souladu s právními</w:t>
      </w:r>
      <w:r>
        <w:t xml:space="preserve"> </w:t>
      </w:r>
      <w:r>
        <w:t xml:space="preserve">předpisy a příslušným rámcem účetního výkaznictví, na jehož základě je účetní závěrka</w:t>
      </w:r>
      <w:r>
        <w:t xml:space="preserve"> </w:t>
      </w:r>
      <w:r>
        <w:t xml:space="preserve">nebo konsolidovaná účetní závěrka sestavena, pokud takové ověření vyžaduje jiný právní</w:t>
      </w:r>
      <w:r>
        <w:t xml:space="preserve"> </w:t>
      </w:r>
      <w:r>
        <w:t xml:space="preserve">předpis nebo přímo použitelný předpis Evropské unie,</w:t>
      </w:r>
    </w:p>
    <w:p>
      <w:pPr>
        <w:pStyle w:val="Odstavec-posun-minus1r"/>
      </w:pPr>
      <w:r>
        <w:t xml:space="preserve">b) ověřením výroční zprávy nebo konsolidované výroční zprávy ověření,</w:t>
      </w:r>
      <w:r>
        <w:t xml:space="preserve"> </w:t>
      </w:r>
      <w:r>
        <w:t xml:space="preserve">zda údaje obsažené ve výroční zprávě nebo konsolidované výroční zprávě, které popisují</w:t>
      </w:r>
      <w:r>
        <w:t xml:space="preserve"> </w:t>
      </w:r>
      <w:r>
        <w:t xml:space="preserve">skutečnosti, jež jsou též předmětem zobrazení v účetní závěrce nebo konsolidované</w:t>
      </w:r>
      <w:r>
        <w:t xml:space="preserve"> </w:t>
      </w:r>
      <w:r>
        <w:t xml:space="preserve">účetní závěrce, jsou ve všech významných ohledech v souladu s příslušnou účetní závěrkou</w:t>
      </w:r>
      <w:r>
        <w:t xml:space="preserve"> </w:t>
      </w:r>
      <w:r>
        <w:t xml:space="preserve">nebo konsolidovanou účetní závěrkou; ověření výroční zprávy nebo konsolidované výroční</w:t>
      </w:r>
      <w:r>
        <w:t xml:space="preserve"> </w:t>
      </w:r>
      <w:r>
        <w:t xml:space="preserve">zprávy nezahrnuje ověření účetní závěrky nebo konsolidované účetní závěrky a zpráv</w:t>
      </w:r>
      <w:r>
        <w:t xml:space="preserve"> </w:t>
      </w:r>
      <w:r>
        <w:t xml:space="preserve">auditora o jejich ověření,</w:t>
      </w:r>
    </w:p>
    <w:p>
      <w:pPr>
        <w:pStyle w:val="Odstavec-posun-minus1r"/>
      </w:pPr>
      <w:r>
        <w:t xml:space="preserve">c) auditorskou činností provádění povinného auditu, přezkoumání hospodaření</w:t>
      </w:r>
      <w:r>
        <w:t xml:space="preserve"> </w:t>
      </w:r>
      <w:r>
        <w:t xml:space="preserve">podle jiného právního předpisu</w:t>
      </w:r>
      <w:r>
        <w:rPr>
          <w:vertAlign w:val="superscript"/>
        </w:rPr>
        <w:t xml:space="preserve">6)</w:t>
      </w:r>
      <w:r>
        <w:t xml:space="preserve">, pokud toto přezkoumání provádí auditor, ověřování</w:t>
      </w:r>
      <w:r>
        <w:t xml:space="preserve"> </w:t>
      </w:r>
      <w:r>
        <w:t xml:space="preserve">účetních záznamů, ověřování jiných ekonomických informací auditorem nebo provádění</w:t>
      </w:r>
      <w:r>
        <w:t xml:space="preserve"> </w:t>
      </w:r>
      <w:r>
        <w:t xml:space="preserve">dalších činností auditorem, pokud tak stanoví jiný právní předpis nebo přímo použitelný</w:t>
      </w:r>
      <w:r>
        <w:t xml:space="preserve"> </w:t>
      </w:r>
      <w:r>
        <w:t xml:space="preserve">předpis Evropské unie, nebo jiné ověřování účetní závěrky, jiných účetních záznamů</w:t>
      </w:r>
      <w:r>
        <w:t xml:space="preserve"> </w:t>
      </w:r>
      <w:r>
        <w:t xml:space="preserve">nebo jejich částí prováděné auditorem,</w:t>
      </w:r>
    </w:p>
    <w:p>
      <w:pPr>
        <w:pStyle w:val="Odstavec-posun-minus1r"/>
      </w:pPr>
      <w:r>
        <w:t xml:space="preserve">d) statutárním auditorem fyzická osoba, které bylo Komorou vydáno rozhodnutí</w:t>
      </w:r>
      <w:r>
        <w:t xml:space="preserve"> </w:t>
      </w:r>
      <w:r>
        <w:t xml:space="preserve">o oprávnění provádět auditorskou činnost (dále jen „auditorské oprávnění“),</w:t>
      </w:r>
    </w:p>
    <w:p>
      <w:pPr>
        <w:pStyle w:val="Odstavec-posun-minus1r"/>
      </w:pPr>
      <w:r>
        <w:t xml:space="preserve">e) auditorskou společností právnická osoba, které bylo Komorou vydáno</w:t>
      </w:r>
      <w:r>
        <w:t xml:space="preserve"> </w:t>
      </w:r>
      <w:r>
        <w:t xml:space="preserve">auditorské oprávnění,</w:t>
      </w:r>
    </w:p>
    <w:p>
      <w:pPr>
        <w:pStyle w:val="Odstavec-posun-minus1r"/>
      </w:pPr>
      <w:r>
        <w:t xml:space="preserve">f) auditorem statutární auditor nebo auditorská společnost,</w:t>
      </w:r>
    </w:p>
    <w:p>
      <w:pPr>
        <w:pStyle w:val="Odstavec-posun-minus1r"/>
      </w:pPr>
      <w:r>
        <w:t xml:space="preserve">g) auditorskou osobou ze třetí země jiná než fyzická osoba, která je</w:t>
      </w:r>
      <w:r>
        <w:t xml:space="preserve"> </w:t>
      </w:r>
      <w:r>
        <w:t xml:space="preserve">oprávněna k provádění povinného auditu ve třetí zemi a není oprávněna k provádění</w:t>
      </w:r>
      <w:r>
        <w:t xml:space="preserve"> </w:t>
      </w:r>
      <w:r>
        <w:t xml:space="preserve">povinného auditu v členském státě,</w:t>
      </w:r>
    </w:p>
    <w:p>
      <w:pPr>
        <w:pStyle w:val="Odstavec-posun-minus1r"/>
      </w:pPr>
      <w:r>
        <w:t xml:space="preserve">h) auditorem ze třetí země fyzická osoba, která je oprávněna k provádění</w:t>
      </w:r>
      <w:r>
        <w:t xml:space="preserve"> </w:t>
      </w:r>
      <w:r>
        <w:t xml:space="preserve">povinného auditu ve třetí zemi a není oprávněna k provádění povinného auditu v členském</w:t>
      </w:r>
      <w:r>
        <w:t xml:space="preserve"> </w:t>
      </w:r>
      <w:r>
        <w:t xml:space="preserve">státě,</w:t>
      </w:r>
    </w:p>
    <w:p>
      <w:pPr>
        <w:pStyle w:val="Odstavec-posun-minus1r"/>
      </w:pPr>
      <w:r>
        <w:t xml:space="preserve">i) auditorskou osobou z jiného členského státu jiná než fyzická osoba,</w:t>
      </w:r>
      <w:r>
        <w:t xml:space="preserve"> </w:t>
      </w:r>
      <w:r>
        <w:t xml:space="preserve">která je oprávněna k provádění povinného auditu v jiném členském státě,</w:t>
      </w:r>
    </w:p>
    <w:p>
      <w:pPr>
        <w:pStyle w:val="Odstavec-posun-minus1r"/>
      </w:pPr>
      <w:r>
        <w:t xml:space="preserve">j) auditorem z jiného členského státu fyzická osoba, která je oprávněna</w:t>
      </w:r>
      <w:r>
        <w:t xml:space="preserve"> </w:t>
      </w:r>
      <w:r>
        <w:t xml:space="preserve">k provádění povinného auditu v jiném členském státě,</w:t>
      </w:r>
    </w:p>
    <w:p>
      <w:pPr>
        <w:pStyle w:val="Odstavec-posun-minus1r"/>
      </w:pPr>
      <w:r>
        <w:t xml:space="preserve">k) auditorem skupiny jeden nebo více auditorů, kteří provádějí povinný</w:t>
      </w:r>
      <w:r>
        <w:t xml:space="preserve"> </w:t>
      </w:r>
      <w:r>
        <w:t xml:space="preserve">audit konsolidované účetní závěrky,</w:t>
      </w:r>
    </w:p>
    <w:p>
      <w:pPr>
        <w:pStyle w:val="Odstavec-posun-minus1r"/>
      </w:pPr>
      <w:r>
        <w:t xml:space="preserve">l) sítí rozsáhlejší struktura vztahů nebo osob, ke které auditor patří,</w:t>
      </w:r>
      <w:r>
        <w:t xml:space="preserve"> </w:t>
      </w:r>
      <w:r>
        <w:t xml:space="preserve">a která je zaměřena na spolupráci a na sdílení výnosů nebo nákladů, nebo má společného</w:t>
      </w:r>
      <w:r>
        <w:t xml:space="preserve"> </w:t>
      </w:r>
      <w:r>
        <w:t xml:space="preserve">majitele, stejnou ovládající osobu nebo společné vedení, společnou koncepci a postupy</w:t>
      </w:r>
      <w:r>
        <w:t xml:space="preserve"> </w:t>
      </w:r>
      <w:r>
        <w:t xml:space="preserve">pro vnitřní systém řízení kvality, společnou obchodní strategii, či používají společnou</w:t>
      </w:r>
      <w:r>
        <w:t xml:space="preserve"> </w:t>
      </w:r>
      <w:r>
        <w:t xml:space="preserve">obchodní značku nebo sdílí významnou část odborných kapacit,</w:t>
      </w:r>
    </w:p>
    <w:p>
      <w:pPr>
        <w:pStyle w:val="Odstavec-posun-minus1r"/>
      </w:pPr>
      <w:r>
        <w:t xml:space="preserve">m) propojenou osobou auditorské společnosti osoba, která</w:t>
      </w:r>
    </w:p>
    <w:p>
      <w:pPr>
        <w:pStyle w:val="Odstavec-posun2-minus1r"/>
      </w:pPr>
      <w:r>
        <w:t xml:space="preserve">1. má s</w:t>
      </w:r>
      <w:r>
        <w:t xml:space="preserve"> </w:t>
      </w:r>
      <w:r>
        <w:t xml:space="preserve">auditorskou společností stejnou ovládající osobu, nebo</w:t>
      </w:r>
    </w:p>
    <w:p>
      <w:pPr>
        <w:pStyle w:val="Odstavec-posun2-minus1r"/>
      </w:pPr>
      <w:r>
        <w:t xml:space="preserve">2. je s auditorskou společností</w:t>
      </w:r>
      <w:r>
        <w:t xml:space="preserve"> </w:t>
      </w:r>
      <w:r>
        <w:t xml:space="preserve">pod podstatným vlivem stejné osoby podle</w:t>
      </w:r>
      <w:r>
        <w:t xml:space="preserve"> </w:t>
      </w:r>
      <w:hyperlink r:id="rId66">
        <w:r>
          <w:rPr>
            <w:rStyle w:val="Hypertextovodkaz"/>
          </w:rPr>
          <w:t xml:space="preserve">zákona o účetnictví</w:t>
        </w:r>
      </w:hyperlink>
      <w:r>
        <w:t xml:space="preserve">,</w:t>
      </w:r>
    </w:p>
    <w:p>
      <w:pPr>
        <w:pStyle w:val="Odstavec-posun-minus1r"/>
      </w:pPr>
      <w:r>
        <w:t xml:space="preserve">n) klíčovým auditorským partnerem</w:t>
      </w:r>
    </w:p>
    <w:p>
      <w:pPr>
        <w:pStyle w:val="Odstavec-posun2-minus1r"/>
      </w:pPr>
      <w:r>
        <w:t xml:space="preserve">1. jeden nebo více statutárních auditorů,</w:t>
      </w:r>
      <w:r>
        <w:t xml:space="preserve"> </w:t>
      </w:r>
      <w:r>
        <w:t xml:space="preserve">který je auditorskou společností určen jako osoba odpovědná za provedení povinného</w:t>
      </w:r>
      <w:r>
        <w:t xml:space="preserve"> </w:t>
      </w:r>
      <w:r>
        <w:t xml:space="preserve">auditu jménem auditorské společnosti,</w:t>
      </w:r>
    </w:p>
    <w:p>
      <w:pPr>
        <w:pStyle w:val="Odstavec-posun2-minus1r"/>
      </w:pPr>
      <w:r>
        <w:t xml:space="preserve">2. v případě auditu skupiny jeden nebo více</w:t>
      </w:r>
      <w:r>
        <w:t xml:space="preserve"> </w:t>
      </w:r>
      <w:r>
        <w:t xml:space="preserve">statutárních auditorů, kteří jsou určeni auditorskou společností jako odpovědné osoby</w:t>
      </w:r>
      <w:r>
        <w:t xml:space="preserve"> </w:t>
      </w:r>
      <w:r>
        <w:t xml:space="preserve">za provedení povinného auditu na úrovni skupiny, a jeden nebo více statutárních auditorů,</w:t>
      </w:r>
      <w:r>
        <w:t xml:space="preserve"> </w:t>
      </w:r>
      <w:r>
        <w:t xml:space="preserve">kteří jsou určeni jako odpovědné osoby na úrovni významných dceřiných společností,</w:t>
      </w:r>
      <w:r>
        <w:t xml:space="preserve"> </w:t>
      </w:r>
      <w:r>
        <w:t xml:space="preserve">nebo</w:t>
      </w:r>
    </w:p>
    <w:p>
      <w:pPr>
        <w:pStyle w:val="Odstavec-posun2-minus1r"/>
      </w:pPr>
      <w:r>
        <w:t xml:space="preserve">3. jeden nebo více statutárních auditorů, kteří podepisují zprávu auditora,</w:t>
      </w:r>
    </w:p>
    <w:p>
      <w:pPr>
        <w:pStyle w:val="Odstavec-posun-minus1r"/>
      </w:pPr>
      <w:r>
        <w:t xml:space="preserve">o) třetí zemí země, která není členským státem,</w:t>
      </w:r>
    </w:p>
    <w:p>
      <w:pPr>
        <w:pStyle w:val="Odstavec-posun-minus1r"/>
      </w:pPr>
      <w:r>
        <w:t xml:space="preserve">p) členským státem členský stát Evropské unie nebo stát, který je smluvním</w:t>
      </w:r>
      <w:r>
        <w:t xml:space="preserve"> </w:t>
      </w:r>
      <w:r>
        <w:t xml:space="preserve">státem Dohody o Evropském hospodářském prostoru,</w:t>
      </w:r>
    </w:p>
    <w:p>
      <w:pPr>
        <w:pStyle w:val="Odstavec-posun-minus1r"/>
      </w:pPr>
      <w:r>
        <w:t xml:space="preserve">q) konsolidující účetní jednotkou účetní jednotka, která je obchodní</w:t>
      </w:r>
      <w:r>
        <w:t xml:space="preserve"> </w:t>
      </w:r>
      <w:r>
        <w:t xml:space="preserve">společností a je ovládající osobou, s výjimkou ovládajících osob, které vykonávají</w:t>
      </w:r>
      <w:r>
        <w:t xml:space="preserve"> </w:t>
      </w:r>
      <w:r>
        <w:t xml:space="preserve">společný vliv,</w:t>
      </w:r>
    </w:p>
    <w:p>
      <w:pPr>
        <w:pStyle w:val="Odstavec-posun-minus1r"/>
      </w:pPr>
      <w:r>
        <w:t xml:space="preserve">r) domovským členským státem členský stát, v němž statutární auditor</w:t>
      </w:r>
      <w:r>
        <w:t xml:space="preserve"> </w:t>
      </w:r>
      <w:r>
        <w:t xml:space="preserve">nebo auditor z jiného členského státu získal odbornou kvalifikaci k provádění povinného</w:t>
      </w:r>
      <w:r>
        <w:t xml:space="preserve"> </w:t>
      </w:r>
      <w:r>
        <w:t xml:space="preserve">auditu postupem podle</w:t>
      </w:r>
      <w:r>
        <w:t xml:space="preserve"> </w:t>
      </w:r>
      <w:hyperlink r:id="rId67">
        <w:r>
          <w:rPr>
            <w:rStyle w:val="Hypertextovodkaz"/>
          </w:rPr>
          <w:t xml:space="preserve">§ 4</w:t>
        </w:r>
      </w:hyperlink>
      <w:r>
        <w:t xml:space="preserve"> </w:t>
      </w:r>
      <w:r>
        <w:t xml:space="preserve">nebo obdobným postupem stanoveným jiným členským státem,</w:t>
      </w:r>
      <w:r>
        <w:t xml:space="preserve"> </w:t>
      </w:r>
      <w:r>
        <w:t xml:space="preserve">nebo stát, v němž auditorská společnost nebo auditorská osoba z jiného členského</w:t>
      </w:r>
      <w:r>
        <w:t xml:space="preserve"> </w:t>
      </w:r>
      <w:r>
        <w:t xml:space="preserve">státu získala auditorské oprávnění postupem podle</w:t>
      </w:r>
      <w:r>
        <w:t xml:space="preserve"> </w:t>
      </w:r>
      <w:hyperlink r:id="rId68">
        <w:r>
          <w:rPr>
            <w:rStyle w:val="Hypertextovodkaz"/>
          </w:rPr>
          <w:t xml:space="preserve">§ 5</w:t>
        </w:r>
      </w:hyperlink>
      <w:r>
        <w:t xml:space="preserve"> </w:t>
      </w:r>
      <w:r>
        <w:t xml:space="preserve">nebo obdobným postupem stanoveným</w:t>
      </w:r>
      <w:r>
        <w:t xml:space="preserve"> </w:t>
      </w:r>
      <w:r>
        <w:t xml:space="preserve">jiným členským státem.</w:t>
      </w:r>
    </w:p>
    <w:p>
      <w:pPr>
        <w:pStyle w:val="Zkladntext"/>
      </w:pPr>
      <w:bookmarkStart w:id="69" w:name="c_2525"/>
      <w:bookmarkEnd w:id="69"/>
      <w:bookmarkStart w:id="70" w:name="pa_2a"/>
      <w:bookmarkEnd w:id="70"/>
      <w:r>
        <w:t xml:space="preserve"> </w:t>
      </w:r>
      <w:bookmarkStart w:id="71" w:name="p_2a"/>
      <w:bookmarkEnd w:id="71"/>
    </w:p>
    <w:p>
      <w:pPr>
        <w:pStyle w:val="H5-center"/>
      </w:pPr>
      <w:r>
        <w:t xml:space="preserve">§ 2a </w:t>
      </w:r>
      <w:hyperlink r:id="rId7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3" w:name="c_2527"/>
      <w:bookmarkEnd w:id="73"/>
    </w:p>
    <w:p>
      <w:pPr>
        <w:pStyle w:val="Nadpis5"/>
      </w:pPr>
      <w:bookmarkStart w:id="74" w:name="zrušen"/>
      <w:r>
        <w:t xml:space="preserve">zrušen</w:t>
      </w:r>
      <w:bookmarkEnd w:id="74"/>
    </w:p>
    <w:p>
      <w:pPr>
        <w:pStyle w:val="FirstParagraph"/>
      </w:pPr>
      <w:bookmarkStart w:id="75" w:name="c_2720"/>
      <w:bookmarkEnd w:id="75"/>
      <w:bookmarkStart w:id="76" w:name="pa_2b"/>
      <w:bookmarkEnd w:id="76"/>
      <w:r>
        <w:t xml:space="preserve"> </w:t>
      </w:r>
      <w:bookmarkStart w:id="77" w:name="p_2b"/>
      <w:bookmarkEnd w:id="77"/>
    </w:p>
    <w:p>
      <w:pPr>
        <w:pStyle w:val="H5-center"/>
      </w:pPr>
      <w:r>
        <w:t xml:space="preserve">§ 2b </w:t>
      </w:r>
      <w:hyperlink r:id="rId7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9" w:name="c_2722"/>
      <w:bookmarkEnd w:id="79"/>
    </w:p>
    <w:p>
      <w:pPr>
        <w:pStyle w:val="Nadpis5"/>
      </w:pPr>
      <w:bookmarkStart w:id="80" w:name="obecná-ustanovení"/>
      <w:r>
        <w:t xml:space="preserve">Obecná ustanovení</w:t>
      </w:r>
      <w:bookmarkEnd w:id="80"/>
    </w:p>
    <w:p>
      <w:pPr>
        <w:pStyle w:val="FirstParagraph"/>
      </w:pPr>
      <w:r>
        <w:t xml:space="preserve">(1) Kontrolním orgánem se v tomto zákoně rozumí dozorčí rada, správní rada</w:t>
      </w:r>
      <w:r>
        <w:t xml:space="preserve"> </w:t>
      </w:r>
      <w:r>
        <w:t xml:space="preserve">při výkonu kontrolní působnosti, kontrolní komise nebo jiný orgán s obdobnou kontrolní</w:t>
      </w:r>
      <w:r>
        <w:t xml:space="preserve"> </w:t>
      </w:r>
      <w:r>
        <w:t xml:space="preserve">působností, v závislosti na právní formě právnické osoby, o kterou se jedná.</w:t>
      </w:r>
    </w:p>
    <w:p>
      <w:pPr>
        <w:pStyle w:val="Zkladntext"/>
      </w:pPr>
      <w:r>
        <w:t xml:space="preserve">(2) Řídicím orgánem se v tomto zákoně rozumí statutární orgán obchodní</w:t>
      </w:r>
      <w:r>
        <w:t xml:space="preserve"> </w:t>
      </w:r>
      <w:r>
        <w:t xml:space="preserve">korporace, u akciové společnosti nebo evropské společnosti s monistickým systémem</w:t>
      </w:r>
      <w:r>
        <w:t xml:space="preserve"> </w:t>
      </w:r>
      <w:r>
        <w:t xml:space="preserve">vnitřní struktury společnosti správní rada při výkonu řídící působnosti, nebo jiný</w:t>
      </w:r>
      <w:r>
        <w:t xml:space="preserve"> </w:t>
      </w:r>
      <w:r>
        <w:t xml:space="preserve">orgán vykonávající řídící funkce, v závislosti na právní formě právnické osoby, o</w:t>
      </w:r>
      <w:r>
        <w:t xml:space="preserve"> </w:t>
      </w:r>
      <w:r>
        <w:t xml:space="preserve">kterou se jedná.</w:t>
      </w:r>
    </w:p>
    <w:p>
      <w:pPr>
        <w:pStyle w:val="Zkladntext"/>
      </w:pPr>
      <w:r>
        <w:t xml:space="preserve">(3) Pokud tento zákon stanoví práva a povinnosti účetní jednotce, která</w:t>
      </w:r>
      <w:r>
        <w:t xml:space="preserve"> </w:t>
      </w:r>
      <w:r>
        <w:t xml:space="preserve">nemá právní osobnost, vykonává tato práva a povinnosti ten, kdo ji zastupuje.</w:t>
      </w:r>
    </w:p>
    <w:p>
      <w:pPr>
        <w:pStyle w:val="Zkladntext"/>
      </w:pPr>
      <w:bookmarkStart w:id="81" w:name="c_2899"/>
      <w:bookmarkEnd w:id="81"/>
    </w:p>
    <w:p>
      <w:pPr>
        <w:pStyle w:val="Nadpis3"/>
      </w:pPr>
      <w:bookmarkStart w:id="82" w:name="hlava-ii"/>
      <w:r>
        <w:t xml:space="preserve">HLAVA II</w:t>
      </w:r>
      <w:bookmarkEnd w:id="82"/>
    </w:p>
    <w:p>
      <w:pPr>
        <w:pStyle w:val="FirstParagraph"/>
      </w:pPr>
      <w:bookmarkStart w:id="83" w:name="c_2901"/>
      <w:bookmarkEnd w:id="83"/>
      <w:bookmarkStart w:id="84" w:name="pa_3"/>
      <w:bookmarkEnd w:id="84"/>
      <w:r>
        <w:t xml:space="preserve"> </w:t>
      </w:r>
      <w:bookmarkStart w:id="85" w:name="p_3"/>
      <w:bookmarkEnd w:id="85"/>
    </w:p>
    <w:p>
      <w:pPr>
        <w:pStyle w:val="H5-center"/>
      </w:pPr>
      <w:r>
        <w:t xml:space="preserve">§ 3 </w:t>
      </w:r>
      <w:hyperlink r:id="rId86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87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88" w:name="c_2903"/>
      <w:bookmarkEnd w:id="88"/>
    </w:p>
    <w:p>
      <w:pPr>
        <w:pStyle w:val="Nadpis5"/>
      </w:pPr>
      <w:bookmarkStart w:id="89" w:name="výkon-auditorské-činnosti"/>
      <w:r>
        <w:t xml:space="preserve">Výkon auditorské činnosti</w:t>
      </w:r>
      <w:bookmarkEnd w:id="89"/>
    </w:p>
    <w:p>
      <w:pPr>
        <w:pStyle w:val="FirstParagraph"/>
      </w:pPr>
      <w:r>
        <w:t xml:space="preserve">(1) Auditorskou činnost podle tohoto zákona jsou oprávněni provádět pouze</w:t>
      </w:r>
      <w:r>
        <w:t xml:space="preserve"> </w:t>
      </w:r>
      <w:r>
        <w:t xml:space="preserve">auditoři.</w:t>
      </w:r>
    </w:p>
    <w:p>
      <w:pPr>
        <w:pStyle w:val="Zkladntext"/>
      </w:pPr>
      <w:r>
        <w:t xml:space="preserve">(2) Auditorská společnost vykonává auditorskou činnost pouze vlastním jménem</w:t>
      </w:r>
      <w:r>
        <w:t xml:space="preserve"> </w:t>
      </w:r>
      <w:r>
        <w:t xml:space="preserve">a na vlastní účet.</w:t>
      </w:r>
    </w:p>
    <w:p>
      <w:pPr>
        <w:pStyle w:val="Zkladntext"/>
      </w:pPr>
      <w:r>
        <w:t xml:space="preserve">(3) Statutární auditor vykonává auditorskou činnost vlastním jménem a na</w:t>
      </w:r>
      <w:r>
        <w:t xml:space="preserve"> </w:t>
      </w:r>
      <w:r>
        <w:t xml:space="preserve">vlastní účet nebo pro jiného auditora v rámci základního pracovněprávního vztahu</w:t>
      </w:r>
      <w:r>
        <w:t xml:space="preserve"> </w:t>
      </w:r>
      <w:r>
        <w:t xml:space="preserve">nebo jako společník auditorské společnosti.</w:t>
      </w:r>
    </w:p>
    <w:p>
      <w:pPr>
        <w:pStyle w:val="Zkladntext"/>
      </w:pPr>
      <w:r>
        <w:t xml:space="preserve">(4) Statutární auditor, který vykonává auditorskou činnost vlastním jménem</w:t>
      </w:r>
      <w:r>
        <w:t xml:space="preserve"> </w:t>
      </w:r>
      <w:r>
        <w:t xml:space="preserve">a na vlastní účet, nesmí vykonávat auditorskou činnost pro jiného auditora v rámci</w:t>
      </w:r>
      <w:r>
        <w:t xml:space="preserve"> </w:t>
      </w:r>
      <w:r>
        <w:t xml:space="preserve">základního pracovněprávního vztahu nebo jako společník auditorské společnosti. Statutární</w:t>
      </w:r>
      <w:r>
        <w:t xml:space="preserve"> </w:t>
      </w:r>
      <w:r>
        <w:t xml:space="preserve">auditor, který vykonává auditorskou činnost pro jiného auditora v rámci základního</w:t>
      </w:r>
      <w:r>
        <w:t xml:space="preserve"> </w:t>
      </w:r>
      <w:r>
        <w:t xml:space="preserve">pracovněprávního vztahu nebo jako společník auditorské společnosti, nesmí vykonávat</w:t>
      </w:r>
      <w:r>
        <w:t xml:space="preserve"> </w:t>
      </w:r>
      <w:r>
        <w:t xml:space="preserve">auditorskou činnost pro více než jednoho auditora v rámci základního pracovněprávního</w:t>
      </w:r>
      <w:r>
        <w:t xml:space="preserve"> </w:t>
      </w:r>
      <w:r>
        <w:t xml:space="preserve">vztahu nebo jako společník jedné auditorské společnosti.</w:t>
      </w:r>
    </w:p>
    <w:p>
      <w:pPr>
        <w:pStyle w:val="Zkladntext"/>
      </w:pPr>
      <w:bookmarkStart w:id="90" w:name="c_3046"/>
      <w:bookmarkEnd w:id="90"/>
    </w:p>
    <w:p>
      <w:pPr>
        <w:pStyle w:val="Nadpis5"/>
      </w:pPr>
      <w:bookmarkStart w:id="91" w:name="nadpis-vypuštěn"/>
      <w:r>
        <w:t xml:space="preserve">nadpis vypuštěn</w:t>
      </w:r>
      <w:bookmarkEnd w:id="91"/>
    </w:p>
    <w:p>
      <w:pPr>
        <w:pStyle w:val="FirstParagraph"/>
      </w:pPr>
      <w:bookmarkStart w:id="92" w:name="c_3051"/>
      <w:bookmarkEnd w:id="92"/>
      <w:bookmarkStart w:id="93" w:name="pa_4"/>
      <w:bookmarkEnd w:id="93"/>
      <w:r>
        <w:t xml:space="preserve"> </w:t>
      </w:r>
      <w:bookmarkStart w:id="94" w:name="p_4"/>
      <w:bookmarkEnd w:id="94"/>
    </w:p>
    <w:p>
      <w:pPr>
        <w:pStyle w:val="H5-center"/>
      </w:pPr>
      <w:r>
        <w:t xml:space="preserve">§ 4 </w:t>
      </w:r>
      <w:hyperlink r:id="rId9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6" w:name="c_3053"/>
      <w:bookmarkEnd w:id="96"/>
    </w:p>
    <w:p>
      <w:pPr>
        <w:pStyle w:val="Nadpis5"/>
      </w:pPr>
      <w:bookmarkStart w:id="97" w:name="X34a8a1ebb8296ac8f425652b54e8437d3a5c2ff"/>
      <w:r>
        <w:t xml:space="preserve">Vydání auditorského oprávnění fyzické osobě</w:t>
      </w:r>
      <w:bookmarkEnd w:id="97"/>
    </w:p>
    <w:p>
      <w:pPr>
        <w:pStyle w:val="FirstParagraph"/>
      </w:pPr>
      <w:r>
        <w:t xml:space="preserve">(1) Na žádost Komora vydá auditorské oprávnění fyzické osobě, která</w:t>
      </w:r>
    </w:p>
    <w:p>
      <w:pPr>
        <w:pStyle w:val="Odstavec-posun-minus1r"/>
      </w:pPr>
      <w:r>
        <w:t xml:space="preserve">a) získala vysokoškolské vzdělání v rámci akreditovaného bakalářského</w:t>
      </w:r>
      <w:r>
        <w:t xml:space="preserve"> </w:t>
      </w:r>
      <w:r>
        <w:t xml:space="preserve">nebo magisterského studijního programu</w:t>
      </w:r>
      <w:r>
        <w:rPr>
          <w:vertAlign w:val="superscript"/>
        </w:rPr>
        <w:t xml:space="preserve">9)</w:t>
      </w:r>
      <w:r>
        <w:t xml:space="preserve">, zahraniční vysokoškolské vzdělání, pokud</w:t>
      </w:r>
      <w:r>
        <w:t xml:space="preserve"> </w:t>
      </w:r>
      <w:r>
        <w:t xml:space="preserve">je takové vzdělání v České republice uznáváno za rovnocenné vysokoškolskému vzdělání</w:t>
      </w:r>
      <w:r>
        <w:t xml:space="preserve"> </w:t>
      </w:r>
      <w:r>
        <w:t xml:space="preserve">v rámci akreditovaného bakalářského nebo magisterského studijního programu na základě</w:t>
      </w:r>
      <w:r>
        <w:t xml:space="preserve"> </w:t>
      </w:r>
      <w:r>
        <w:t xml:space="preserve">mezinárodní smlouvy, kterou je Česká republika vázána, anebo pokud takové vzdělání</w:t>
      </w:r>
      <w:r>
        <w:t xml:space="preserve"> </w:t>
      </w:r>
      <w:r>
        <w:t xml:space="preserve">bylo uznáno podle jiného právního předpisu</w:t>
      </w:r>
      <w:r>
        <w:rPr>
          <w:vertAlign w:val="superscript"/>
        </w:rPr>
        <w:t xml:space="preserve">9)</w:t>
      </w:r>
      <w:r>
        <w:t xml:space="preserve">, nebo dokončila studium, které je uznané</w:t>
      </w:r>
      <w:r>
        <w:t xml:space="preserve"> </w:t>
      </w:r>
      <w:r>
        <w:t xml:space="preserve">příslušným členským státem za součást jeho vysokoškolského systému a jehož dokončení</w:t>
      </w:r>
      <w:r>
        <w:t xml:space="preserve"> </w:t>
      </w:r>
      <w:r>
        <w:t xml:space="preserve">poskytuje studentovi vysokoškolskou kvalifikaci,</w:t>
      </w:r>
    </w:p>
    <w:p>
      <w:pPr>
        <w:pStyle w:val="Odstavec-posun-minus1r"/>
      </w:pPr>
      <w:r>
        <w:t xml:space="preserve">b) je plně svéprávná,</w:t>
      </w:r>
    </w:p>
    <w:p>
      <w:pPr>
        <w:pStyle w:val="Odstavec-posun-minus1r"/>
      </w:pPr>
      <w:r>
        <w:t xml:space="preserve">c) je bezúhonná,</w:t>
      </w:r>
    </w:p>
    <w:p>
      <w:pPr>
        <w:pStyle w:val="Odstavec-posun-minus1r"/>
      </w:pPr>
      <w:r>
        <w:t xml:space="preserve">d) absolvovala po dobu alespoň 3 let odbornou praxi podle</w:t>
      </w:r>
      <w:r>
        <w:t xml:space="preserve"> </w:t>
      </w:r>
      <w:hyperlink r:id="rId98">
        <w:r>
          <w:rPr>
            <w:rStyle w:val="Hypertextovodkaz"/>
          </w:rPr>
          <w:t xml:space="preserve">§ 29</w:t>
        </w:r>
      </w:hyperlink>
      <w:r>
        <w:t xml:space="preserve"> </w:t>
      </w:r>
      <w:r>
        <w:t xml:space="preserve">nebo</w:t>
      </w:r>
      <w:r>
        <w:t xml:space="preserve"> </w:t>
      </w:r>
      <w:r>
        <w:t xml:space="preserve">odbornou praxi v obdobné pracovní pozici v jiném členském státě, v rozsahu nejméně</w:t>
      </w:r>
      <w:r>
        <w:t xml:space="preserve"> </w:t>
      </w:r>
      <w:r>
        <w:t xml:space="preserve">35 hodin týdně nebo po dobu ekvivalentní době 3 let, pokud byla praxe v rámci týdne</w:t>
      </w:r>
      <w:r>
        <w:t xml:space="preserve"> </w:t>
      </w:r>
      <w:r>
        <w:t xml:space="preserve">kratší,</w:t>
      </w:r>
    </w:p>
    <w:p>
      <w:pPr>
        <w:pStyle w:val="Odstavec-posun-minus1r"/>
      </w:pPr>
      <w:r>
        <w:t xml:space="preserve">e) nevykonává činnost, na niž se vztahuje omezení uvedené v</w:t>
      </w:r>
      <w:r>
        <w:t xml:space="preserve"> </w:t>
      </w:r>
      <w:hyperlink r:id="rId99">
        <w:r>
          <w:rPr>
            <w:rStyle w:val="Hypertextovodkaz"/>
          </w:rPr>
          <w:t xml:space="preserve">§ 23</w:t>
        </w:r>
      </w:hyperlink>
      <w:r>
        <w:t xml:space="preserve">,</w:t>
      </w:r>
    </w:p>
    <w:p>
      <w:pPr>
        <w:pStyle w:val="Odstavec-posun-minus1r"/>
      </w:pPr>
      <w:r>
        <w:t xml:space="preserve">f) složila auditorskou zkoušku,</w:t>
      </w:r>
    </w:p>
    <w:p>
      <w:pPr>
        <w:pStyle w:val="Odstavec-posun-minus1r"/>
      </w:pPr>
      <w:r>
        <w:t xml:space="preserve">g) nemá evidován nedoplatek u orgánů Finanční správy České republiky</w:t>
      </w:r>
      <w:r>
        <w:t xml:space="preserve"> </w:t>
      </w:r>
      <w:r>
        <w:t xml:space="preserve">a orgánů Celní správy České republiky s výjimkou nedoplatku, u kterého je povoleno</w:t>
      </w:r>
      <w:r>
        <w:t xml:space="preserve"> </w:t>
      </w:r>
      <w:r>
        <w:t xml:space="preserve">posečkání jeho úhrady nebo rozložení jeho úhrady na splátky, nemá evidován nedoplatek</w:t>
      </w:r>
      <w:r>
        <w:t xml:space="preserve"> </w:t>
      </w:r>
      <w:r>
        <w:t xml:space="preserve">na pojistném a na penále na veřejném zdravotním pojištění a nemá evidován nedoplatek</w:t>
      </w:r>
      <w:r>
        <w:t xml:space="preserve"> </w:t>
      </w:r>
      <w:r>
        <w:t xml:space="preserve">na pojistném a na penále na sociální zabezpečení a příspěvku na státní politiku zaměstnanosti</w:t>
      </w:r>
      <w:r>
        <w:t xml:space="preserve"> </w:t>
      </w:r>
      <w:r>
        <w:t xml:space="preserve">s výjimkou nedoplatku, u kterého bylo povoleno splácení ve splátkách, a není v prodlení</w:t>
      </w:r>
      <w:r>
        <w:t xml:space="preserve"> </w:t>
      </w:r>
      <w:r>
        <w:t xml:space="preserve">se splácením splátek,</w:t>
      </w:r>
    </w:p>
    <w:p>
      <w:pPr>
        <w:pStyle w:val="Odstavec-posun-minus1r"/>
      </w:pPr>
      <w:r>
        <w:t xml:space="preserve">h) složila slib auditora.</w:t>
      </w:r>
    </w:p>
    <w:p>
      <w:pPr>
        <w:pStyle w:val="Zkladntext"/>
      </w:pPr>
      <w:r>
        <w:t xml:space="preserve">(2) Za bezúhonnou se pro účely tohoto zákona nepovažuje fyzická osoba,</w:t>
      </w:r>
      <w:r>
        <w:t xml:space="preserve"> </w:t>
      </w:r>
      <w:r>
        <w:t xml:space="preserve">která</w:t>
      </w:r>
    </w:p>
    <w:p>
      <w:pPr>
        <w:pStyle w:val="Odstavec-posun-minus1r"/>
      </w:pPr>
      <w:r>
        <w:t xml:space="preserve">a) byla pravomocně odsouzena pro trestný čin spáchaný úmyslně, nebo</w:t>
      </w:r>
    </w:p>
    <w:p>
      <w:pPr>
        <w:pStyle w:val="Odstavec-posun-minus1r"/>
      </w:pPr>
      <w:r>
        <w:t xml:space="preserve">b) byla pravomocně</w:t>
      </w:r>
      <w:r>
        <w:t xml:space="preserve"> </w:t>
      </w:r>
      <w:r>
        <w:t xml:space="preserve">odsouzena pro trestný čin spáchaný z nedbalosti v souvislosti s prováděním auditorské</w:t>
      </w:r>
      <w:r>
        <w:t xml:space="preserve"> </w:t>
      </w:r>
      <w:r>
        <w:t xml:space="preserve">činnosti,</w:t>
      </w:r>
    </w:p>
    <w:p>
      <w:pPr>
        <w:pStyle w:val="Zkladntext"/>
      </w:pPr>
      <w:r>
        <w:t xml:space="preserve">pokud se na ni nehledí, jako by nebyla odsouzena</w:t>
      </w:r>
      <w:r>
        <w:rPr>
          <w:vertAlign w:val="superscript"/>
        </w:rPr>
        <w:t xml:space="preserve">11)</w:t>
      </w:r>
      <w:r>
        <w:t xml:space="preserve">. Za bezúhonnou se nepovažuje</w:t>
      </w:r>
      <w:r>
        <w:t xml:space="preserve"> </w:t>
      </w:r>
      <w:r>
        <w:t xml:space="preserve">rovněž fyzická osoba, která nemá z profesního hlediska dobrou pověst.</w:t>
      </w:r>
    </w:p>
    <w:p>
      <w:pPr>
        <w:pStyle w:val="Zkladntext"/>
      </w:pPr>
      <w:r>
        <w:t xml:space="preserve">(3) Splnění požadavku</w:t>
      </w:r>
    </w:p>
    <w:p>
      <w:pPr>
        <w:pStyle w:val="Odstavec-posun-minus1r"/>
      </w:pPr>
      <w:r>
        <w:t xml:space="preserve">a) uvedeného v odstavci 1 písm. a) dokládá žadatel vysokoškolským</w:t>
      </w:r>
      <w:r>
        <w:t xml:space="preserve"> </w:t>
      </w:r>
      <w:r>
        <w:t xml:space="preserve">diplomem, dodatkem k diplomu, osvědčením o uznání vysokoškolského vzdělání v České</w:t>
      </w:r>
      <w:r>
        <w:t xml:space="preserve"> </w:t>
      </w:r>
      <w:r>
        <w:t xml:space="preserve">republice nebo jejich ověřenou kopií nebo jiným obdobným dokladem osvědčujícím úspěšné</w:t>
      </w:r>
      <w:r>
        <w:t xml:space="preserve"> </w:t>
      </w:r>
      <w:r>
        <w:t xml:space="preserve">ukončení vysokoškolského programu v zahraničí,</w:t>
      </w:r>
    </w:p>
    <w:p>
      <w:pPr>
        <w:pStyle w:val="Odstavec-posun-minus1r"/>
      </w:pPr>
      <w:r>
        <w:t xml:space="preserve">b) uvedeného v odstavci 1 písm. d) dokládá žadatel pracovní smlouvou</w:t>
      </w:r>
      <w:r>
        <w:t xml:space="preserve"> </w:t>
      </w:r>
      <w:r>
        <w:t xml:space="preserve">nebo potvrzením od zaměstnavatele,</w:t>
      </w:r>
    </w:p>
    <w:p>
      <w:pPr>
        <w:pStyle w:val="Odstavec-posun-minus1r"/>
      </w:pPr>
      <w:r>
        <w:t xml:space="preserve">c) uvedeného v odstavci 1 písm. e) prokazuje žadatel čestným prohlášením,</w:t>
      </w:r>
    </w:p>
    <w:p>
      <w:pPr>
        <w:pStyle w:val="Odstavec-posun-minus1r"/>
      </w:pPr>
      <w:r>
        <w:t xml:space="preserve">d) uvedeného v odstavci 1 písm. g) dokládá žadatel příslušnými potvrzeními,</w:t>
      </w:r>
      <w:r>
        <w:t xml:space="preserve"> </w:t>
      </w:r>
      <w:r>
        <w:t xml:space="preserve">která nejsou ke dni podání žádosti starší 30 dnů.</w:t>
      </w:r>
    </w:p>
    <w:p>
      <w:pPr>
        <w:pStyle w:val="Zkladntext"/>
      </w:pPr>
      <w:r>
        <w:t xml:space="preserve">(4) Za účelem doložení bezúhonnosti žadatele podle odstavce 1 písm. c)</w:t>
      </w:r>
      <w:r>
        <w:t xml:space="preserve"> </w:t>
      </w:r>
      <w:r>
        <w:t xml:space="preserve">si Komora vyžádá výpis z evidence Rejstříku trestů.</w:t>
      </w:r>
    </w:p>
    <w:p>
      <w:pPr>
        <w:pStyle w:val="Zkladntext"/>
      </w:pPr>
      <w:r>
        <w:t xml:space="preserve">(5) Za účelem doložení bezúhonnosti podle odstavce 1 písm. c) předloží</w:t>
      </w:r>
      <w:r>
        <w:t xml:space="preserve"> </w:t>
      </w:r>
      <w:r>
        <w:t xml:space="preserve">žadatel, který je státním příslušníkem jiného státu, než je Česká republika, výpis</w:t>
      </w:r>
      <w:r>
        <w:t xml:space="preserve"> </w:t>
      </w:r>
      <w:r>
        <w:t xml:space="preserve">z evidence trestů nebo rovnocenný doklad vydaný příslušným soudním nebo správním</w:t>
      </w:r>
      <w:r>
        <w:t xml:space="preserve"> </w:t>
      </w:r>
      <w:r>
        <w:t xml:space="preserve">orgánem tohoto státu nebo státu posledního pobytu; je-li státem posledního pobytu</w:t>
      </w:r>
      <w:r>
        <w:t xml:space="preserve"> </w:t>
      </w:r>
      <w:r>
        <w:t xml:space="preserve">žadatele Česká republika, postupuje se podle odstavce 4. Nevydává-li tento stát výpis</w:t>
      </w:r>
      <w:r>
        <w:t xml:space="preserve"> </w:t>
      </w:r>
      <w:r>
        <w:t xml:space="preserve">z evidence trestů nebo rovnocenný doklad, předloží žadatel čestné prohlášení o bezúhonnosti.</w:t>
      </w:r>
      <w:r>
        <w:t xml:space="preserve"> </w:t>
      </w:r>
      <w:r>
        <w:t xml:space="preserve">Je-li žadatel státním příslušníkem jiného členského státu Evropské unie nebo má adresu</w:t>
      </w:r>
      <w:r>
        <w:t xml:space="preserve"> </w:t>
      </w:r>
      <w:r>
        <w:t xml:space="preserve">bydliště v jiném členském státě Evropské unie a nepředložil-li výpis z evidence trestů</w:t>
      </w:r>
      <w:r>
        <w:t xml:space="preserve"> </w:t>
      </w:r>
      <w:r>
        <w:t xml:space="preserve">nebo rovnocenný doklad vydaný příslušným soudním nebo správním orgánem tohoto státu,</w:t>
      </w:r>
      <w:r>
        <w:t xml:space="preserve"> </w:t>
      </w:r>
      <w:r>
        <w:t xml:space="preserve">popřípadě státu jeho posledního pobytu, je-li nebo byl-li jím jiný členský stát nebo</w:t>
      </w:r>
      <w:r>
        <w:t xml:space="preserve"> </w:t>
      </w:r>
      <w:r>
        <w:t xml:space="preserve">Švýcarská konfederace, doloží bezúhonnost výpisem z Rejstříku trestů s přílohou obsahující</w:t>
      </w:r>
      <w:r>
        <w:t xml:space="preserve"> </w:t>
      </w:r>
      <w:r>
        <w:t xml:space="preserve">informace, které jsou zapsány v evidenci trestů jiného členského státu Evropské unie.</w:t>
      </w:r>
      <w:r>
        <w:t xml:space="preserve"> </w:t>
      </w:r>
      <w:r>
        <w:t xml:space="preserve">Tyto doklady nesmí být ke dni podání žádosti starší než 3 měsíce.</w:t>
      </w:r>
    </w:p>
    <w:p>
      <w:pPr>
        <w:pStyle w:val="Zkladntext"/>
      </w:pPr>
      <w:r>
        <w:t xml:space="preserve">(6) Do 30 dnů ode dne doložení splnění všech požadavků uvedených v odstavcích</w:t>
      </w:r>
      <w:r>
        <w:t xml:space="preserve"> </w:t>
      </w:r>
      <w:r>
        <w:t xml:space="preserve">1 písm. a) až g) umožní Komora žadateli složení slibu auditora. Slib auditora se</w:t>
      </w:r>
      <w:r>
        <w:t xml:space="preserve"> </w:t>
      </w:r>
      <w:r>
        <w:t xml:space="preserve">skládá do rukou prezidenta nebo viceprezidenta Komory. Slib zní: „Slibuji na svou</w:t>
      </w:r>
      <w:r>
        <w:t xml:space="preserve"> </w:t>
      </w:r>
      <w:r>
        <w:t xml:space="preserve">čest a svědomí, že při provádění auditorské činnosti budu dodržovat právní řád České</w:t>
      </w:r>
      <w:r>
        <w:t xml:space="preserve"> </w:t>
      </w:r>
      <w:r>
        <w:t xml:space="preserve">republiky, vnitřní předpisy Komory auditorů České republiky a auditorské standardy,</w:t>
      </w:r>
      <w:r>
        <w:t xml:space="preserve"> </w:t>
      </w:r>
      <w:r>
        <w:t xml:space="preserve">ctít etiku auditorské profese a dodržovat povinnost mlčenlivosti.“ Po složení slibu</w:t>
      </w:r>
      <w:r>
        <w:t xml:space="preserve"> </w:t>
      </w:r>
      <w:r>
        <w:t xml:space="preserve">Komora bezodkladně vydá žadateli auditorské oprávnění a zapíše jej do rejstříku auditorů</w:t>
      </w:r>
      <w:r>
        <w:t xml:space="preserve"> </w:t>
      </w:r>
      <w:r>
        <w:t xml:space="preserve">(dále jen "rejstřík") podle</w:t>
      </w:r>
      <w:r>
        <w:t xml:space="preserve"> </w:t>
      </w:r>
      <w:hyperlink r:id="rId100">
        <w:r>
          <w:rPr>
            <w:rStyle w:val="Hypertextovodkaz"/>
          </w:rPr>
          <w:t xml:space="preserve">§ 12</w:t>
        </w:r>
      </w:hyperlink>
      <w:r>
        <w:t xml:space="preserve">.</w:t>
      </w:r>
    </w:p>
    <w:p>
      <w:pPr>
        <w:pStyle w:val="Zkladntext"/>
      </w:pPr>
      <w:bookmarkStart w:id="101" w:name="c_4613"/>
      <w:bookmarkEnd w:id="101"/>
      <w:bookmarkStart w:id="102" w:name="pa_5"/>
      <w:bookmarkEnd w:id="102"/>
      <w:r>
        <w:t xml:space="preserve"> </w:t>
      </w:r>
      <w:bookmarkStart w:id="103" w:name="p_5"/>
      <w:bookmarkEnd w:id="103"/>
    </w:p>
    <w:p>
      <w:pPr>
        <w:pStyle w:val="H5-center"/>
      </w:pPr>
      <w:r>
        <w:t xml:space="preserve">§ 5 </w:t>
      </w:r>
      <w:hyperlink r:id="rId10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5" w:name="c_4615"/>
      <w:bookmarkEnd w:id="105"/>
    </w:p>
    <w:p>
      <w:pPr>
        <w:pStyle w:val="Nadpis5"/>
      </w:pPr>
      <w:bookmarkStart w:id="106" w:name="Xd2e0668d43201cea531fe65f1509a2c46b7e567"/>
      <w:r>
        <w:t xml:space="preserve">Vydání auditorského oprávnění obchodní společnosti</w:t>
      </w:r>
      <w:bookmarkEnd w:id="106"/>
    </w:p>
    <w:p>
      <w:pPr>
        <w:pStyle w:val="FirstParagraph"/>
      </w:pPr>
      <w:r>
        <w:t xml:space="preserve">(1) Na žádost Komora vydá auditorské oprávnění obchodní společnosti,</w:t>
      </w:r>
      <w:r>
        <w:t xml:space="preserve"> </w:t>
      </w:r>
      <w:r>
        <w:t xml:space="preserve">která splňuje tyto podmínky:</w:t>
      </w:r>
    </w:p>
    <w:p>
      <w:pPr>
        <w:pStyle w:val="Odstavec-posun-minus1r"/>
      </w:pPr>
      <w:r>
        <w:t xml:space="preserve">a) fyzické osoby, které budou pro takovou osobu provádět povinné audity,</w:t>
      </w:r>
      <w:r>
        <w:t xml:space="preserve"> </w:t>
      </w:r>
      <w:r>
        <w:t xml:space="preserve">jsou statutárními auditory,</w:t>
      </w:r>
    </w:p>
    <w:p>
      <w:pPr>
        <w:pStyle w:val="Odstavec-posun-minus1r"/>
      </w:pPr>
      <w:r>
        <w:t xml:space="preserve">b) většinou hlasovacích práv v ní disponují statutární auditoři, auditoři</w:t>
      </w:r>
      <w:r>
        <w:t xml:space="preserve"> </w:t>
      </w:r>
      <w:r>
        <w:t xml:space="preserve">z jiného členského státu, auditorské společnosti nebo auditorské osoby z jiného členského</w:t>
      </w:r>
      <w:r>
        <w:t xml:space="preserve"> </w:t>
      </w:r>
      <w:r>
        <w:t xml:space="preserve">státu,</w:t>
      </w:r>
    </w:p>
    <w:p>
      <w:pPr>
        <w:pStyle w:val="Odstavec-posun-minus1r"/>
      </w:pPr>
      <w:r>
        <w:t xml:space="preserve">c) většina členů řídicího orgánu jsou statutární auditoři, auditoři</w:t>
      </w:r>
      <w:r>
        <w:t xml:space="preserve"> </w:t>
      </w:r>
      <w:r>
        <w:t xml:space="preserve">z jiného členského státu, auditorské společnosti nebo auditorské osoby z jiného členského</w:t>
      </w:r>
      <w:r>
        <w:t xml:space="preserve"> </w:t>
      </w:r>
      <w:r>
        <w:t xml:space="preserve">státu; má-li řídicí orgán dotčené osoby 2 členy, musí stanovené podmínky splňovat</w:t>
      </w:r>
      <w:r>
        <w:t xml:space="preserve"> </w:t>
      </w:r>
      <w:r>
        <w:t xml:space="preserve">alespoň jeden z nich,</w:t>
      </w:r>
    </w:p>
    <w:p>
      <w:pPr>
        <w:pStyle w:val="Odstavec-posun-minus1r"/>
      </w:pPr>
      <w:r>
        <w:t xml:space="preserve">d) členové jejího řídicího orgánu a zástupci právnických osob, které</w:t>
      </w:r>
      <w:r>
        <w:t xml:space="preserve"> </w:t>
      </w:r>
      <w:r>
        <w:t xml:space="preserve">jsou členem řídicího orgánu, jsou bezúhonní,</w:t>
      </w:r>
    </w:p>
    <w:p>
      <w:pPr>
        <w:pStyle w:val="Odstavec-posun-minus1r"/>
      </w:pPr>
      <w:r>
        <w:t xml:space="preserve">e) není na základě pravomocného rozhodnutí soudu v úpadku,</w:t>
      </w:r>
    </w:p>
    <w:p>
      <w:pPr>
        <w:pStyle w:val="Odstavec-posun-minus1r"/>
      </w:pPr>
      <w:r>
        <w:t xml:space="preserve">f) nevykonává činnost, na níž se vztahuje omezení uvedené v</w:t>
      </w:r>
      <w:r>
        <w:t xml:space="preserve"> </w:t>
      </w:r>
      <w:hyperlink r:id="rId99">
        <w:r>
          <w:rPr>
            <w:rStyle w:val="Hypertextovodkaz"/>
          </w:rPr>
          <w:t xml:space="preserve">§ 23</w:t>
        </w:r>
      </w:hyperlink>
      <w:r>
        <w:t xml:space="preserve">,</w:t>
      </w:r>
    </w:p>
    <w:p>
      <w:pPr>
        <w:pStyle w:val="Odstavec-posun-minus1r"/>
      </w:pPr>
      <w:r>
        <w:t xml:space="preserve">g) nemá evidován nedoplatek u orgánů Finanční správy České republiky</w:t>
      </w:r>
      <w:r>
        <w:t xml:space="preserve"> </w:t>
      </w:r>
      <w:r>
        <w:t xml:space="preserve">a orgánů Celní správy České republiky s výjimkou nedoplatku, u kterého je povoleno</w:t>
      </w:r>
      <w:r>
        <w:t xml:space="preserve"> </w:t>
      </w:r>
      <w:r>
        <w:t xml:space="preserve">posečkání jeho úhrady nebo rozložení jeho úhrady na splátky, nemá evidován nedoplatek</w:t>
      </w:r>
      <w:r>
        <w:t xml:space="preserve"> </w:t>
      </w:r>
      <w:r>
        <w:t xml:space="preserve">na pojistném a na penále na veřejném zdravotním pojištění a nemá evidován nedoplatek</w:t>
      </w:r>
      <w:r>
        <w:t xml:space="preserve"> </w:t>
      </w:r>
      <w:r>
        <w:t xml:space="preserve">na pojistném a na penále na sociální zabezpečení a příspěvku na státní politiku zaměstnanosti</w:t>
      </w:r>
      <w:r>
        <w:t xml:space="preserve"> </w:t>
      </w:r>
      <w:r>
        <w:t xml:space="preserve">s výjimkou nedoplatku, u kterého bylo povoleno splácení ve splátkách, a není v prodlení</w:t>
      </w:r>
      <w:r>
        <w:t xml:space="preserve"> </w:t>
      </w:r>
      <w:r>
        <w:t xml:space="preserve">se splácením splátek; to neplatí, jde-li o osobu, která před podáním žádosti o vydání</w:t>
      </w:r>
      <w:r>
        <w:t xml:space="preserve"> </w:t>
      </w:r>
      <w:r>
        <w:t xml:space="preserve">auditorského oprávnění neprováděla svoji činnost na území České republiky,</w:t>
      </w:r>
    </w:p>
    <w:p>
      <w:pPr>
        <w:pStyle w:val="Odstavec-posun-minus1r"/>
      </w:pPr>
      <w:r>
        <w:t xml:space="preserve">h) je bezúhonná,</w:t>
      </w:r>
    </w:p>
    <w:p>
      <w:pPr>
        <w:pStyle w:val="Odstavec-posun-minus1r"/>
      </w:pPr>
      <w:r>
        <w:t xml:space="preserve">i) její skutečný majitel podle zákona upravujícího evidenci skutečných</w:t>
      </w:r>
      <w:r>
        <w:t xml:space="preserve"> </w:t>
      </w:r>
      <w:r>
        <w:t xml:space="preserve">majitelů (dále jen "skutečný majitel") je bezúhonný.</w:t>
      </w:r>
    </w:p>
    <w:p>
      <w:pPr>
        <w:pStyle w:val="Zkladntext"/>
      </w:pPr>
      <w:r>
        <w:t xml:space="preserve">(2) Na žádost Komora udělí auditorské oprávnění právnické osobě před</w:t>
      </w:r>
      <w:r>
        <w:t xml:space="preserve"> </w:t>
      </w:r>
      <w:r>
        <w:t xml:space="preserve">jejím vznikem, pokud je založena jako akciová společnost, veřejná obchodní společnost,</w:t>
      </w:r>
      <w:r>
        <w:t xml:space="preserve"> </w:t>
      </w:r>
      <w:r>
        <w:t xml:space="preserve">komanditní společnost, společnost s ručením omezeným, evropská společnost nebo evropské</w:t>
      </w:r>
      <w:r>
        <w:t xml:space="preserve"> </w:t>
      </w:r>
      <w:r>
        <w:t xml:space="preserve">hospodářské zájmové sdružení, a prokáže-li splnění podmínek stanovených v odstavci</w:t>
      </w:r>
      <w:r>
        <w:t xml:space="preserve"> </w:t>
      </w:r>
      <w:r>
        <w:t xml:space="preserve">1 písm. a) až d) a i). Této osobě vzniká auditorské oprávnění dnem jejího zápisu</w:t>
      </w:r>
      <w:r>
        <w:t xml:space="preserve"> </w:t>
      </w:r>
      <w:r>
        <w:t xml:space="preserve">do obchodního rejstříku. Nepodá-li tato osoba návrh na zápis ve lhůtě 90 dnů ode</w:t>
      </w:r>
      <w:r>
        <w:t xml:space="preserve"> </w:t>
      </w:r>
      <w:r>
        <w:t xml:space="preserve">dne doručení auditorského oprávnění nebo není-li v této lhůtě návrhu vyhověno, rozhodne</w:t>
      </w:r>
      <w:r>
        <w:t xml:space="preserve"> </w:t>
      </w:r>
      <w:r>
        <w:t xml:space="preserve">Komora o nesplnění podmínek pro vznik auditorského oprávnění.</w:t>
      </w:r>
    </w:p>
    <w:p>
      <w:pPr>
        <w:pStyle w:val="Zkladntext"/>
      </w:pPr>
      <w:r>
        <w:t xml:space="preserve">(3) Komora zapíše auditorskou společnost do rejstříku a přidělí jí</w:t>
      </w:r>
      <w:r>
        <w:t xml:space="preserve"> </w:t>
      </w:r>
      <w:r>
        <w:t xml:space="preserve">evidenční číslo</w:t>
      </w:r>
    </w:p>
    <w:p>
      <w:pPr>
        <w:pStyle w:val="Odstavec-posun-minus1r"/>
      </w:pPr>
      <w:r>
        <w:t xml:space="preserve">a) ke dni nabytí právní moci auditorského oprávnění, jde-li o právnickou</w:t>
      </w:r>
      <w:r>
        <w:t xml:space="preserve"> </w:t>
      </w:r>
      <w:r>
        <w:t xml:space="preserve">osobu uvedenou v odstavci 1,</w:t>
      </w:r>
    </w:p>
    <w:p>
      <w:pPr>
        <w:pStyle w:val="Odstavec-posun-minus1r"/>
      </w:pPr>
      <w:r>
        <w:t xml:space="preserve">b) do 5 dnů ode dne, kdy Rejstříkový soud oznámí Komoře zveřejnění údaje o jejím</w:t>
      </w:r>
      <w:r>
        <w:t xml:space="preserve"> </w:t>
      </w:r>
      <w:r>
        <w:t xml:space="preserve">zápisu do obchodního rejstříku, jde-li o právnickou osobu uvedenou v odstavci 2.</w:t>
      </w:r>
    </w:p>
    <w:p>
      <w:pPr>
        <w:pStyle w:val="Zkladntext"/>
      </w:pPr>
      <w:r>
        <w:t xml:space="preserve">(4) Za bezúhonnou se pro účely tohoto zákona nepovažuje právnická osoba,</w:t>
      </w:r>
      <w:r>
        <w:t xml:space="preserve"> </w:t>
      </w:r>
      <w:r>
        <w:t xml:space="preserve">která</w:t>
      </w:r>
    </w:p>
    <w:p>
      <w:pPr>
        <w:pStyle w:val="Odstavec-posun-minus1r"/>
      </w:pPr>
      <w:r>
        <w:t xml:space="preserve">a) byla pravomocně odsouzena pro trestný čin spáchaný úmyslně, nebo</w:t>
      </w:r>
    </w:p>
    <w:p>
      <w:pPr>
        <w:pStyle w:val="Odstavec-posun-minus1r"/>
      </w:pPr>
      <w:r>
        <w:t xml:space="preserve">b) byla</w:t>
      </w:r>
      <w:r>
        <w:t xml:space="preserve"> </w:t>
      </w:r>
      <w:r>
        <w:t xml:space="preserve">pravomocně odsouzena pro trestný čin spáchaný z nedbalosti v souvislosti s prováděním</w:t>
      </w:r>
      <w:r>
        <w:t xml:space="preserve"> </w:t>
      </w:r>
      <w:r>
        <w:t xml:space="preserve">auditorské činnosti,</w:t>
      </w:r>
    </w:p>
    <w:p>
      <w:pPr>
        <w:pStyle w:val="Zkladntext"/>
      </w:pPr>
      <w:r>
        <w:t xml:space="preserve">pokud se na ni nehledí, jako by nebyla odsouzena</w:t>
      </w:r>
      <w:r>
        <w:rPr>
          <w:vertAlign w:val="superscript"/>
        </w:rPr>
        <w:t xml:space="preserve">23)</w:t>
      </w:r>
      <w:r>
        <w:t xml:space="preserve">. Za bezúhonnou</w:t>
      </w:r>
      <w:r>
        <w:t xml:space="preserve"> </w:t>
      </w:r>
      <w:r>
        <w:t xml:space="preserve">se nepovažuje rovněž právnická osoba, která nemá z profesního hlediska dobrou pověst.</w:t>
      </w:r>
    </w:p>
    <w:p>
      <w:pPr>
        <w:pStyle w:val="Zkladntext"/>
      </w:pPr>
      <w:r>
        <w:t xml:space="preserve">(5) Za účelem doložení bezúhonnosti právnické osoby podle odstavce 1</w:t>
      </w:r>
      <w:r>
        <w:t xml:space="preserve"> </w:t>
      </w:r>
      <w:r>
        <w:t xml:space="preserve">písm. h) si Komora vyžádá výpis z evidence Rejstříku trestů.</w:t>
      </w:r>
    </w:p>
    <w:p>
      <w:pPr>
        <w:pStyle w:val="Zkladntext"/>
      </w:pPr>
      <w:r>
        <w:t xml:space="preserve">(6) Za účelem doložení bezúhonnosti žadatele podle odstavce 1 písm. h)</w:t>
      </w:r>
      <w:r>
        <w:t xml:space="preserve"> </w:t>
      </w:r>
      <w:r>
        <w:t xml:space="preserve">předloží žadatel z jiného státu, než je Česká republika, výpis z evidence trestů</w:t>
      </w:r>
      <w:r>
        <w:t xml:space="preserve"> </w:t>
      </w:r>
      <w:r>
        <w:t xml:space="preserve">nebo rovnocenný doklad vydaný příslušným soudním nebo správním orgánem tohoto státu.</w:t>
      </w:r>
      <w:r>
        <w:t xml:space="preserve"> </w:t>
      </w:r>
      <w:r>
        <w:t xml:space="preserve">Nevydává-li tento stát výpis z evidence trestů nebo rovnocenný doklad, předloží žadatel</w:t>
      </w:r>
      <w:r>
        <w:t xml:space="preserve"> </w:t>
      </w:r>
      <w:r>
        <w:t xml:space="preserve">čestné prohlášení o bezúhonnosti. Tyto doklady nesmí být ke dni podání žádosti starší</w:t>
      </w:r>
      <w:r>
        <w:t xml:space="preserve"> </w:t>
      </w:r>
      <w:r>
        <w:t xml:space="preserve">než 3 měsíce.</w:t>
      </w:r>
    </w:p>
    <w:p>
      <w:pPr>
        <w:pStyle w:val="Zkladntext"/>
      </w:pPr>
      <w:r>
        <w:t xml:space="preserve">(7) Pro doložení bezúhonnosti člena řídicího orgánu žadatele, zástupce</w:t>
      </w:r>
      <w:r>
        <w:t xml:space="preserve"> </w:t>
      </w:r>
      <w:r>
        <w:t xml:space="preserve">právnické osoby, která je členem řídicího orgánu žadatele, a skutečného majitele</w:t>
      </w:r>
      <w:r>
        <w:t xml:space="preserve"> </w:t>
      </w:r>
      <w:r>
        <w:t xml:space="preserve">žadatele se</w:t>
      </w:r>
      <w:r>
        <w:t xml:space="preserve"> </w:t>
      </w:r>
      <w:hyperlink r:id="rId107">
        <w:r>
          <w:rPr>
            <w:rStyle w:val="Hypertextovodkaz"/>
          </w:rPr>
          <w:t xml:space="preserve">§ 4 odst. 4 a 5</w:t>
        </w:r>
      </w:hyperlink>
      <w:r>
        <w:t xml:space="preserve"> </w:t>
      </w:r>
      <w:r>
        <w:t xml:space="preserve">a</w:t>
      </w:r>
      <w:r>
        <w:t xml:space="preserve"> </w:t>
      </w:r>
      <w:hyperlink r:id="rId108">
        <w:r>
          <w:rPr>
            <w:rStyle w:val="Hypertextovodkaz"/>
          </w:rPr>
          <w:t xml:space="preserve">§ 5 odst. 5 a 6</w:t>
        </w:r>
      </w:hyperlink>
      <w:r>
        <w:t xml:space="preserve"> </w:t>
      </w:r>
      <w:r>
        <w:t xml:space="preserve">použijí obdobně.</w:t>
      </w:r>
    </w:p>
    <w:p>
      <w:pPr>
        <w:pStyle w:val="Zkladntext"/>
      </w:pPr>
      <w:r>
        <w:t xml:space="preserve">(8) Splnění podmínky uvedené v odstavci 1 písm. g) dokládá žadatel příslušnými</w:t>
      </w:r>
      <w:r>
        <w:t xml:space="preserve"> </w:t>
      </w:r>
      <w:r>
        <w:t xml:space="preserve">potvrzeními, která ke dni podání žádosti nejsou starší 30 dnů.</w:t>
      </w:r>
    </w:p>
    <w:p>
      <w:pPr>
        <w:pStyle w:val="Zkladntext"/>
      </w:pPr>
      <w:r>
        <w:t xml:space="preserve">(9) Na žádost Komora vydá auditorské oprávnění také auditorské osobě</w:t>
      </w:r>
      <w:r>
        <w:t xml:space="preserve"> </w:t>
      </w:r>
      <w:r>
        <w:t xml:space="preserve">ze třetí země, pokud splňuje podmínky pro vydání auditorského oprávnění podle odstavce</w:t>
      </w:r>
      <w:r>
        <w:t xml:space="preserve"> </w:t>
      </w:r>
      <w:r>
        <w:t xml:space="preserve">1 a podmínky stanovené mezinárodní smlouvou, která je součástí právního řádu České</w:t>
      </w:r>
      <w:r>
        <w:t xml:space="preserve"> </w:t>
      </w:r>
      <w:r>
        <w:t xml:space="preserve">republiky, a tato osoba prokáže, že je oprávněna provádět povinný audit ve státě,</w:t>
      </w:r>
      <w:r>
        <w:t xml:space="preserve"> </w:t>
      </w:r>
      <w:r>
        <w:t xml:space="preserve">který je smluvní stranou této mezinárodní smlouvy, která Českou republiku zavazuje</w:t>
      </w:r>
      <w:r>
        <w:t xml:space="preserve"> </w:t>
      </w:r>
      <w:r>
        <w:t xml:space="preserve">zajistit auditorským osobám ze třetí země tohoto státu přístup k provádění povinného</w:t>
      </w:r>
      <w:r>
        <w:t xml:space="preserve"> </w:t>
      </w:r>
      <w:r>
        <w:t xml:space="preserve">auditu.</w:t>
      </w:r>
    </w:p>
    <w:p>
      <w:pPr>
        <w:pStyle w:val="Zkladntext"/>
      </w:pPr>
      <w:r>
        <w:t xml:space="preserve">(10) Auditorská osoba ze třetí země, které bylo vydáno auditorské oprávnění,</w:t>
      </w:r>
      <w:r>
        <w:t xml:space="preserve"> </w:t>
      </w:r>
      <w:r>
        <w:t xml:space="preserve">se považuje za auditorskou společnost podle tohoto zákona.</w:t>
      </w:r>
    </w:p>
    <w:p>
      <w:pPr>
        <w:pStyle w:val="Zkladntext"/>
      </w:pPr>
      <w:bookmarkStart w:id="109" w:name="c_6114"/>
      <w:bookmarkEnd w:id="109"/>
      <w:r>
        <w:t xml:space="preserve"> </w:t>
      </w:r>
      <w:bookmarkStart w:id="110" w:name="c_6114"/>
      <w:bookmarkEnd w:id="110"/>
      <w:bookmarkStart w:id="111" w:name="pa_6"/>
      <w:bookmarkEnd w:id="111"/>
      <w:r>
        <w:t xml:space="preserve"> </w:t>
      </w:r>
      <w:bookmarkStart w:id="112" w:name="p_6"/>
      <w:bookmarkEnd w:id="112"/>
    </w:p>
    <w:p>
      <w:pPr>
        <w:pStyle w:val="H5-center"/>
      </w:pPr>
      <w:r>
        <w:t xml:space="preserve">§ 6 </w:t>
      </w:r>
      <w:hyperlink r:id="rId113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114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115" w:name="c_6116"/>
      <w:bookmarkEnd w:id="115"/>
    </w:p>
    <w:p>
      <w:pPr>
        <w:pStyle w:val="Nadpis5"/>
      </w:pPr>
      <w:bookmarkStart w:id="116" w:name="pozastavení-výkonu-auditorské-činnosti"/>
      <w:r>
        <w:t xml:space="preserve">Pozastavení výkonu auditorské činnosti</w:t>
      </w:r>
      <w:bookmarkEnd w:id="116"/>
    </w:p>
    <w:p>
      <w:pPr>
        <w:pStyle w:val="FirstParagraph"/>
      </w:pPr>
      <w:r>
        <w:t xml:space="preserve">(1) Komora pozastaví statutárnímu auditorovi výkon auditorské činnosti,</w:t>
      </w:r>
      <w:r>
        <w:t xml:space="preserve"> </w:t>
      </w:r>
      <w:r>
        <w:t xml:space="preserve">pokud proti němu bylo zahájeno trestní stíhání pro trestný čin spáchaný úmyslně,</w:t>
      </w:r>
      <w:r>
        <w:t xml:space="preserve"> </w:t>
      </w:r>
      <w:r>
        <w:t xml:space="preserve">a to do dne, kdy nabude právní moci rozhodnutí, kterým se toto trestní stíhání končí.</w:t>
      </w:r>
    </w:p>
    <w:p>
      <w:pPr>
        <w:pStyle w:val="Zkladntext"/>
      </w:pPr>
      <w:r>
        <w:t xml:space="preserve">(2) Komora může pozastavit statutárnímu auditorovi výkon auditorské činnosti,</w:t>
      </w:r>
      <w:r>
        <w:t xml:space="preserve"> </w:t>
      </w:r>
      <w:r>
        <w:t xml:space="preserve">pokud proti němu bylo zahájeno trestní stíhání pro trestný čin spáchaný z nedbalosti</w:t>
      </w:r>
      <w:r>
        <w:t xml:space="preserve"> </w:t>
      </w:r>
      <w:r>
        <w:t xml:space="preserve">v souvislosti s prováděním auditorské činnosti nebo pokud bylo zahájeno řízení o</w:t>
      </w:r>
      <w:r>
        <w:t xml:space="preserve"> </w:t>
      </w:r>
      <w:r>
        <w:t xml:space="preserve">omezení jeho svéprávnosti. Výkon auditorské činnosti může být z těchto důvodů pozastaven</w:t>
      </w:r>
      <w:r>
        <w:t xml:space="preserve"> </w:t>
      </w:r>
      <w:r>
        <w:t xml:space="preserve">nejdéle do dne, kdy nabude právní moci rozhodnutí, kterým se toto trestní stíhání</w:t>
      </w:r>
      <w:r>
        <w:t xml:space="preserve"> </w:t>
      </w:r>
      <w:r>
        <w:t xml:space="preserve">nebo řízení o omezení svéprávnosti končí.</w:t>
      </w:r>
    </w:p>
    <w:p>
      <w:pPr>
        <w:pStyle w:val="Zkladntext"/>
      </w:pPr>
      <w:r>
        <w:t xml:space="preserve">(3) Komora pozastaví auditorské společnosti výkon auditorské činnosti,</w:t>
      </w:r>
      <w:r>
        <w:t xml:space="preserve"> </w:t>
      </w:r>
      <w:r>
        <w:t xml:space="preserve">pokud proti ní bylo zahájeno trestní stíhání pro trestný čin spáchaný úmyslně, a</w:t>
      </w:r>
      <w:r>
        <w:t xml:space="preserve"> </w:t>
      </w:r>
      <w:r>
        <w:t xml:space="preserve">to do dne, kdy nabude právní moci rozhodnutí, kterým se toto trestní stíhání končí.</w:t>
      </w:r>
    </w:p>
    <w:p>
      <w:pPr>
        <w:pStyle w:val="Zkladntext"/>
      </w:pPr>
      <w:r>
        <w:t xml:space="preserve">(4) Komora může pozastavit auditorské společnosti výkon auditorské činnosti,</w:t>
      </w:r>
      <w:r>
        <w:t xml:space="preserve"> </w:t>
      </w:r>
      <w:r>
        <w:t xml:space="preserve">pokud proti ní bylo zahájeno trestní stíhání pro trestný čin spáchaný z nedbalosti</w:t>
      </w:r>
      <w:r>
        <w:t xml:space="preserve"> </w:t>
      </w:r>
      <w:r>
        <w:t xml:space="preserve">v souvislosti s prováděním auditorské činnosti. Výkon auditorské činnosti může být</w:t>
      </w:r>
      <w:r>
        <w:t xml:space="preserve"> </w:t>
      </w:r>
      <w:r>
        <w:t xml:space="preserve">z tohoto důvodu pozastaven nejdéle do dne, kdy nabude právní moci rozhodnutí, kterým</w:t>
      </w:r>
      <w:r>
        <w:t xml:space="preserve"> </w:t>
      </w:r>
      <w:r>
        <w:t xml:space="preserve">se toto trestní stíhání končí.</w:t>
      </w:r>
    </w:p>
    <w:p>
      <w:pPr>
        <w:pStyle w:val="Zkladntext"/>
      </w:pPr>
      <w:r>
        <w:t xml:space="preserve">(5) Po dobu pozastavení výkonu auditorské činnosti</w:t>
      </w:r>
    </w:p>
    <w:p>
      <w:pPr>
        <w:pStyle w:val="Odstavec-posun-minus1r"/>
      </w:pPr>
      <w:r>
        <w:t xml:space="preserve">a) není auditor oprávněn vykonávat auditorskou činnost,</w:t>
      </w:r>
    </w:p>
    <w:p>
      <w:pPr>
        <w:pStyle w:val="Odstavec-posun-minus1r"/>
      </w:pPr>
      <w:r>
        <w:t xml:space="preserve">b) se statutárnímu auditorovi pozastavuje výkon funkce v orgánech</w:t>
      </w:r>
      <w:r>
        <w:t xml:space="preserve"> </w:t>
      </w:r>
      <w:r>
        <w:t xml:space="preserve">Komory uvedených v</w:t>
      </w:r>
      <w:r>
        <w:t xml:space="preserve"> </w:t>
      </w:r>
      <w:hyperlink r:id="rId117">
        <w:r>
          <w:rPr>
            <w:rStyle w:val="Hypertextovodkaz"/>
          </w:rPr>
          <w:t xml:space="preserve">§ 32 odst. 1 písm. b) až d)</w:t>
        </w:r>
      </w:hyperlink>
      <w:r>
        <w:t xml:space="preserve">,</w:t>
      </w:r>
    </w:p>
    <w:p>
      <w:pPr>
        <w:pStyle w:val="Odstavec-posun-minus1r"/>
      </w:pPr>
      <w:r>
        <w:t xml:space="preserve">c) nemůže být statutární auditor volen do orgánů Komory uvedených</w:t>
      </w:r>
      <w:r>
        <w:t xml:space="preserve"> </w:t>
      </w:r>
      <w:r>
        <w:t xml:space="preserve">v</w:t>
      </w:r>
      <w:r>
        <w:t xml:space="preserve"> </w:t>
      </w:r>
      <w:hyperlink r:id="rId117">
        <w:r>
          <w:rPr>
            <w:rStyle w:val="Hypertextovodkaz"/>
          </w:rPr>
          <w:t xml:space="preserve">§ 32 odst. 1 písm. b) až d)</w:t>
        </w:r>
      </w:hyperlink>
      <w:r>
        <w:t xml:space="preserve">,</w:t>
      </w:r>
    </w:p>
    <w:p>
      <w:pPr>
        <w:pStyle w:val="Odstavec-posun-minus1r"/>
      </w:pPr>
      <w:r>
        <w:t xml:space="preserve">d) nejsou dotčeny povinnosti auditora podle tohoto zákona a přímo</w:t>
      </w:r>
      <w:r>
        <w:t xml:space="preserve"> </w:t>
      </w:r>
      <w:r>
        <w:t xml:space="preserve">použitelného předpisu Evropské unie upravujícího specifické požadavky na povinný</w:t>
      </w:r>
      <w:r>
        <w:t xml:space="preserve"> </w:t>
      </w:r>
      <w:r>
        <w:t xml:space="preserve">audit subjektů veřejného zájmu.</w:t>
      </w:r>
    </w:p>
    <w:p>
      <w:pPr>
        <w:pStyle w:val="Zkladntext"/>
      </w:pPr>
      <w:r>
        <w:t xml:space="preserve">(6) Auditor je povinen Komoře bezodkladně písemně oznámit skutečnosti</w:t>
      </w:r>
      <w:r>
        <w:t xml:space="preserve"> </w:t>
      </w:r>
      <w:r>
        <w:t xml:space="preserve">podle odstavců 1 až 4. K oznámení připojí kopii příslušných rozhodnutí.</w:t>
      </w:r>
    </w:p>
    <w:p>
      <w:pPr>
        <w:pStyle w:val="Zkladntext"/>
      </w:pPr>
      <w:bookmarkStart w:id="118" w:name="c_7120"/>
      <w:bookmarkEnd w:id="118"/>
      <w:bookmarkStart w:id="119" w:name="pa_7"/>
      <w:bookmarkEnd w:id="119"/>
      <w:r>
        <w:t xml:space="preserve"> </w:t>
      </w:r>
      <w:bookmarkStart w:id="120" w:name="p_7"/>
      <w:bookmarkEnd w:id="120"/>
    </w:p>
    <w:p>
      <w:pPr>
        <w:pStyle w:val="H5-center"/>
      </w:pPr>
      <w:r>
        <w:t xml:space="preserve">§ 7 </w:t>
      </w:r>
      <w:hyperlink r:id="rId12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22" w:name="c_7122"/>
      <w:bookmarkEnd w:id="122"/>
    </w:p>
    <w:p>
      <w:pPr>
        <w:pStyle w:val="Nadpis5"/>
      </w:pPr>
      <w:bookmarkStart w:id="123" w:name="zákaz-výkonu-auditorské-činnosti"/>
      <w:r>
        <w:t xml:space="preserve">Zákaz výkonu auditorské činnosti</w:t>
      </w:r>
      <w:bookmarkEnd w:id="123"/>
    </w:p>
    <w:p>
      <w:pPr>
        <w:pStyle w:val="FirstParagraph"/>
      </w:pPr>
      <w:r>
        <w:t xml:space="preserve">(1) Statutární auditor nesmí vykonávat auditorskou činnost, pokud</w:t>
      </w:r>
    </w:p>
    <w:p>
      <w:pPr>
        <w:pStyle w:val="Odstavec-posun-minus1r"/>
      </w:pPr>
      <w:r>
        <w:t xml:space="preserve">a) mu byl pravomocným rozhodnutím uložen zákaz výkonu auditorské</w:t>
      </w:r>
      <w:r>
        <w:t xml:space="preserve"> </w:t>
      </w:r>
      <w:r>
        <w:t xml:space="preserve">činnosti v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 </w:t>
      </w:r>
      <w:r>
        <w:t xml:space="preserve">nebo podle hlavy XI,</w:t>
      </w:r>
    </w:p>
    <w:p>
      <w:pPr>
        <w:pStyle w:val="Odstavec-posun-minus1r"/>
      </w:pPr>
      <w:r>
        <w:t xml:space="preserve">b) mu byl uložen trest zákazu činnosti podle jiného právního předpisu</w:t>
      </w:r>
      <w:r>
        <w:t xml:space="preserve"> </w:t>
      </w:r>
      <w:r>
        <w:t xml:space="preserve">spočívající v zákazu vykonávat auditorskou činnost,</w:t>
      </w:r>
    </w:p>
    <w:p>
      <w:pPr>
        <w:pStyle w:val="Odstavec-posun-minus1r"/>
      </w:pPr>
      <w:r>
        <w:t xml:space="preserve">c) je v prodlení se zaplacením příspěvků na činnost Komory delším</w:t>
      </w:r>
      <w:r>
        <w:t xml:space="preserve"> </w:t>
      </w:r>
      <w:r>
        <w:t xml:space="preserve">než 1 rok a příspěvek nezaplatí ani na písemnou výzvu Komory v náhradní jednoměsíční</w:t>
      </w:r>
      <w:r>
        <w:t xml:space="preserve"> </w:t>
      </w:r>
      <w:r>
        <w:t xml:space="preserve">lhůtě, a to od prvního dne následujícího po marném uplynutí náhradní lhůty, nebo</w:t>
      </w:r>
    </w:p>
    <w:p>
      <w:pPr>
        <w:pStyle w:val="Odstavec-posun-minus1r"/>
      </w:pPr>
      <w:r>
        <w:t xml:space="preserve">d) byl omezen ve svéprávnosti.</w:t>
      </w:r>
    </w:p>
    <w:p>
      <w:pPr>
        <w:pStyle w:val="Zkladntext"/>
      </w:pPr>
      <w:r>
        <w:t xml:space="preserve">(2) Auditorská společnost nesmí vykonávat auditorskou činnost, pokud</w:t>
      </w:r>
    </w:p>
    <w:p>
      <w:pPr>
        <w:pStyle w:val="Odstavec-posun-minus1r"/>
      </w:pPr>
      <w:r>
        <w:t xml:space="preserve">a) jí byl pravomocným rozhodnutím uložen zákaz výkonu auditorské</w:t>
      </w:r>
      <w:r>
        <w:t xml:space="preserve"> </w:t>
      </w:r>
      <w:r>
        <w:t xml:space="preserve">činnosti v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 </w:t>
      </w:r>
      <w:r>
        <w:t xml:space="preserve">nebo podle hlavy XI,</w:t>
      </w:r>
    </w:p>
    <w:p>
      <w:pPr>
        <w:pStyle w:val="Odstavec-posun-minus1r"/>
      </w:pPr>
      <w:r>
        <w:t xml:space="preserve">b) přestala splňovat některou z podmínek stanovených v</w:t>
      </w:r>
      <w:r>
        <w:t xml:space="preserve"> </w:t>
      </w:r>
      <w:hyperlink r:id="rId125">
        <w:r>
          <w:rPr>
            <w:rStyle w:val="Hypertextovodkaz"/>
          </w:rPr>
          <w:t xml:space="preserve">§ 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a), b) nebo c)</w:t>
        </w:r>
      </w:hyperlink>
      <w:r>
        <w:t xml:space="preserve"> </w:t>
      </w:r>
      <w:r>
        <w:t xml:space="preserve">a nenapraví tento stav do 6 měsíců ode dne porušení této podmínky,</w:t>
      </w:r>
      <w:r>
        <w:t xml:space="preserve"> </w:t>
      </w:r>
      <w:r>
        <w:t xml:space="preserve">a to ode dne uplynutí této lhůty,</w:t>
      </w:r>
    </w:p>
    <w:p>
      <w:pPr>
        <w:pStyle w:val="Odstavec-posun-minus1r"/>
      </w:pPr>
      <w:r>
        <w:t xml:space="preserve">c) jí byl uložen trest zákazu činnosti podle jiného právního předpisu</w:t>
      </w:r>
      <w:r>
        <w:t xml:space="preserve"> </w:t>
      </w:r>
      <w:r>
        <w:t xml:space="preserve">spočívající v zákazu vykonávat auditorskou činnost, nebo</w:t>
      </w:r>
    </w:p>
    <w:p>
      <w:pPr>
        <w:pStyle w:val="Odstavec-posun-minus1r"/>
      </w:pPr>
      <w:r>
        <w:t xml:space="preserve">d) je v prodlení se zaplacením příspěvků na činnost Komory delším</w:t>
      </w:r>
      <w:r>
        <w:t xml:space="preserve"> </w:t>
      </w:r>
      <w:r>
        <w:t xml:space="preserve">než 1 rok a příspěvek nezaplatí ani na písemnou výzvu Komory v náhradní jednoměsíční</w:t>
      </w:r>
      <w:r>
        <w:t xml:space="preserve"> </w:t>
      </w:r>
      <w:r>
        <w:t xml:space="preserve">lhůtě, a to od prvního dne následujícího po marném uplynutí náhradní lhůty.</w:t>
      </w:r>
    </w:p>
    <w:p>
      <w:pPr>
        <w:pStyle w:val="Zkladntext"/>
      </w:pPr>
      <w:r>
        <w:t xml:space="preserve">(3) Komora zakáže výkon auditorské činnosti, pokud</w:t>
      </w:r>
    </w:p>
    <w:p>
      <w:pPr>
        <w:pStyle w:val="Odstavec-posun-minus1r"/>
      </w:pPr>
      <w:r>
        <w:t xml:space="preserve">a) statutární auditor přestal splňovat požadavek bezúhonnosti,</w:t>
      </w:r>
    </w:p>
    <w:p>
      <w:pPr>
        <w:pStyle w:val="Odstavec-posun-minus1r"/>
      </w:pPr>
      <w:r>
        <w:t xml:space="preserve">b) statutární auditor přestal splňovat požadavek podle</w:t>
      </w:r>
      <w:r>
        <w:t xml:space="preserve"> </w:t>
      </w:r>
      <w:hyperlink r:id="rId126">
        <w:r>
          <w:rPr>
            <w:rStyle w:val="Hypertextovodkaz"/>
          </w:rPr>
          <w:t xml:space="preserve">§ 4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e)</w:t>
        </w:r>
      </w:hyperlink>
      <w:r>
        <w:t xml:space="preserve">,</w:t>
      </w:r>
    </w:p>
    <w:p>
      <w:pPr>
        <w:pStyle w:val="Odstavec-posun-minus1r"/>
      </w:pPr>
      <w:r>
        <w:t xml:space="preserve">c) auditorská společnost přestala splňovat požadavek bezúhonnosti,</w:t>
      </w:r>
    </w:p>
    <w:p>
      <w:pPr>
        <w:pStyle w:val="Odstavec-posun-minus1r"/>
      </w:pPr>
      <w:r>
        <w:t xml:space="preserve">d) auditorská společnost přestala splňovat požadavek podle</w:t>
      </w:r>
      <w:r>
        <w:t xml:space="preserve"> </w:t>
      </w:r>
      <w:hyperlink r:id="rId127">
        <w:r>
          <w:rPr>
            <w:rStyle w:val="Hypertextovodkaz"/>
          </w:rPr>
          <w:t xml:space="preserve">§ 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d)</w:t>
        </w:r>
      </w:hyperlink>
      <w:r>
        <w:t xml:space="preserve"> </w:t>
      </w:r>
      <w:r>
        <w:t xml:space="preserve">nebo</w:t>
      </w:r>
      <w:r>
        <w:t xml:space="preserve"> </w:t>
      </w:r>
      <w:hyperlink r:id="rId128">
        <w:r>
          <w:rPr>
            <w:rStyle w:val="Hypertextovodkaz"/>
          </w:rPr>
          <w:t xml:space="preserve">i)</w:t>
        </w:r>
      </w:hyperlink>
      <w:r>
        <w:t xml:space="preserve"> </w:t>
      </w:r>
      <w:r>
        <w:t xml:space="preserve">a nenapraví-li tento stav do 6 měsíců ode dne, kdy přestala splňovat</w:t>
      </w:r>
      <w:r>
        <w:t xml:space="preserve"> </w:t>
      </w:r>
      <w:r>
        <w:t xml:space="preserve">tento požadavek, a to ode dne uplynutí této lhůty, nebo</w:t>
      </w:r>
    </w:p>
    <w:p>
      <w:pPr>
        <w:pStyle w:val="Odstavec-posun-minus1r"/>
      </w:pPr>
      <w:r>
        <w:t xml:space="preserve">e) auditorská společnost přestala splňovat požadavek podle</w:t>
      </w:r>
      <w:r>
        <w:t xml:space="preserve"> </w:t>
      </w:r>
      <w:hyperlink r:id="rId129">
        <w:r>
          <w:rPr>
            <w:rStyle w:val="Hypertextovodkaz"/>
          </w:rPr>
          <w:t xml:space="preserve">§ 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f)</w:t>
        </w:r>
      </w:hyperlink>
      <w:r>
        <w:t xml:space="preserve">.</w:t>
      </w:r>
    </w:p>
    <w:p>
      <w:pPr>
        <w:pStyle w:val="Zkladntext"/>
      </w:pPr>
      <w:bookmarkStart w:id="130" w:name="c_8138"/>
      <w:bookmarkEnd w:id="130"/>
      <w:bookmarkStart w:id="131" w:name="pa_7a"/>
      <w:bookmarkEnd w:id="131"/>
      <w:r>
        <w:t xml:space="preserve"> </w:t>
      </w:r>
      <w:bookmarkStart w:id="132" w:name="p_7a"/>
      <w:bookmarkEnd w:id="132"/>
    </w:p>
    <w:p>
      <w:pPr>
        <w:pStyle w:val="H5-center"/>
      </w:pPr>
      <w:r>
        <w:t xml:space="preserve">§ 7a </w:t>
      </w:r>
      <w:hyperlink r:id="rId13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34" w:name="c_8140"/>
      <w:bookmarkEnd w:id="134"/>
    </w:p>
    <w:p>
      <w:pPr>
        <w:pStyle w:val="Nadpis5"/>
      </w:pPr>
      <w:bookmarkStart w:id="135" w:name="zrušen-1"/>
      <w:r>
        <w:t xml:space="preserve">zrušen</w:t>
      </w:r>
      <w:bookmarkEnd w:id="135"/>
    </w:p>
    <w:p>
      <w:pPr>
        <w:pStyle w:val="FirstParagraph"/>
      </w:pPr>
      <w:bookmarkStart w:id="136" w:name="c_8193"/>
      <w:bookmarkEnd w:id="136"/>
      <w:bookmarkStart w:id="137" w:name="pa_7b"/>
      <w:bookmarkEnd w:id="137"/>
      <w:r>
        <w:t xml:space="preserve"> </w:t>
      </w:r>
      <w:bookmarkStart w:id="138" w:name="p_7b"/>
      <w:bookmarkEnd w:id="138"/>
    </w:p>
    <w:p>
      <w:pPr>
        <w:pStyle w:val="H5-center"/>
      </w:pPr>
      <w:r>
        <w:t xml:space="preserve">§ 7b </w:t>
      </w:r>
      <w:hyperlink r:id="rId13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40" w:name="c_8195"/>
      <w:bookmarkEnd w:id="140"/>
    </w:p>
    <w:p>
      <w:pPr>
        <w:pStyle w:val="Nadpis5"/>
      </w:pPr>
      <w:bookmarkStart w:id="141" w:name="Xa408fcfefbb3939f470792ce6fa2594acd3e298"/>
      <w:r>
        <w:t xml:space="preserve">Další důvody zániku oprávnění k výkonu auditorské činnosti</w:t>
      </w:r>
      <w:bookmarkEnd w:id="141"/>
    </w:p>
    <w:p>
      <w:pPr>
        <w:pStyle w:val="FirstParagraph"/>
      </w:pPr>
      <w:r>
        <w:t xml:space="preserve">(1) Komora rozhodne o zániku oprávnění k výkonu auditorské činnosti,</w:t>
      </w:r>
      <w:r>
        <w:t xml:space="preserve"> </w:t>
      </w:r>
      <w:r>
        <w:t xml:space="preserve">pokud o to auditor písemně požádá, a to nejpozději do 30 dnů ode dne, kdy byla Komoře</w:t>
      </w:r>
      <w:r>
        <w:t xml:space="preserve"> </w:t>
      </w:r>
      <w:r>
        <w:t xml:space="preserve">doručena žádost, není-li v žádosti uveden den pozdější. Nerozhodne-li Komora v této</w:t>
      </w:r>
      <w:r>
        <w:t xml:space="preserve"> </w:t>
      </w:r>
      <w:r>
        <w:t xml:space="preserve">lhůtě, oprávnění k výkonu auditorské činnosti marným uplynutím lhůty zaniká.</w:t>
      </w:r>
    </w:p>
    <w:p>
      <w:pPr>
        <w:pStyle w:val="Zkladntext"/>
      </w:pPr>
      <w:r>
        <w:t xml:space="preserve">(2) Statutárnímu auditorovi zaniká oprávnění k výkonu auditorské činnosti,</w:t>
      </w:r>
      <w:r>
        <w:t xml:space="preserve"> </w:t>
      </w:r>
      <w:r>
        <w:t xml:space="preserve">pokud zemřel nebo byl prohlášen za mrtvého, a to dnem smrti nebo dnem, který se pokládá</w:t>
      </w:r>
      <w:r>
        <w:t xml:space="preserve"> </w:t>
      </w:r>
      <w:r>
        <w:t xml:space="preserve">za den jeho smrti.</w:t>
      </w:r>
    </w:p>
    <w:p>
      <w:pPr>
        <w:pStyle w:val="Zkladntext"/>
      </w:pPr>
      <w:r>
        <w:t xml:space="preserve">(3) Auditorské společnosti zaniká oprávnění k výkonu auditorské činnosti,</w:t>
      </w:r>
      <w:r>
        <w:t xml:space="preserve"> </w:t>
      </w:r>
      <w:r>
        <w:t xml:space="preserve">pokud zanikne, a to dnem jejího zániku.</w:t>
      </w:r>
    </w:p>
    <w:p>
      <w:pPr>
        <w:pStyle w:val="Zkladntext"/>
      </w:pPr>
      <w:r>
        <w:t xml:space="preserve">(4) Řízení o zániku oprávnění k výkonu auditorské činnosti podle odstavce</w:t>
      </w:r>
      <w:r>
        <w:t xml:space="preserve"> </w:t>
      </w:r>
      <w:r>
        <w:t xml:space="preserve">1 Komora přeruší, pokud není ukončeno kárné řízení, kontrola kvality nebo jiné řízení</w:t>
      </w:r>
      <w:r>
        <w:t xml:space="preserve"> </w:t>
      </w:r>
      <w:r>
        <w:t xml:space="preserve">vedené Komorou nebo Radou, anebo nemá-li auditor splněny veškeré povinnosti vůči</w:t>
      </w:r>
      <w:r>
        <w:t xml:space="preserve"> </w:t>
      </w:r>
      <w:r>
        <w:t xml:space="preserve">Komoře a Radě, a to do ukončení těchto řízení nebo kontroly anebo do splnění těchto</w:t>
      </w:r>
      <w:r>
        <w:t xml:space="preserve"> </w:t>
      </w:r>
      <w:r>
        <w:t xml:space="preserve">povinností.</w:t>
      </w:r>
    </w:p>
    <w:p>
      <w:pPr>
        <w:pStyle w:val="Zkladntext"/>
      </w:pPr>
      <w:bookmarkStart w:id="142" w:name="c_8349"/>
      <w:bookmarkEnd w:id="142"/>
      <w:bookmarkStart w:id="143" w:name="pa_7c"/>
      <w:bookmarkEnd w:id="143"/>
      <w:r>
        <w:t xml:space="preserve"> </w:t>
      </w:r>
      <w:bookmarkStart w:id="144" w:name="p_7c"/>
      <w:bookmarkEnd w:id="144"/>
    </w:p>
    <w:p>
      <w:pPr>
        <w:pStyle w:val="H5-center"/>
      </w:pPr>
      <w:r>
        <w:t xml:space="preserve">§ 7c </w:t>
      </w:r>
      <w:hyperlink r:id="rId14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46" w:name="c_8351"/>
      <w:bookmarkEnd w:id="146"/>
    </w:p>
    <w:p>
      <w:pPr>
        <w:pStyle w:val="Nadpis5"/>
      </w:pPr>
      <w:bookmarkStart w:id="147" w:name="Xf23240d6f94f7eb88095e6481ca46784ce7dcca"/>
      <w:r>
        <w:t xml:space="preserve">Společná ustanovení k pozastavení nebo zákazu výkonu auditorské činnosti</w:t>
      </w:r>
      <w:r>
        <w:t xml:space="preserve"> </w:t>
      </w:r>
      <w:r>
        <w:t xml:space="preserve">nebo zániku oprávnění k výkonu auditorské činnosti</w:t>
      </w:r>
      <w:bookmarkEnd w:id="147"/>
    </w:p>
    <w:p>
      <w:pPr>
        <w:pStyle w:val="FirstParagraph"/>
      </w:pPr>
      <w:r>
        <w:t xml:space="preserve">(1) Auditorovi, který má zakázán výkon auditorské činnosti podle</w:t>
      </w:r>
      <w:r>
        <w:t xml:space="preserve"> </w:t>
      </w:r>
      <w:hyperlink r:id="rId148">
        <w:r>
          <w:rPr>
            <w:rStyle w:val="Hypertextovodkaz"/>
          </w:rPr>
          <w:t xml:space="preserve">§ 7</w:t>
        </w:r>
      </w:hyperlink>
      <w:r>
        <w:t xml:space="preserve">,</w:t>
      </w:r>
      <w:r>
        <w:t xml:space="preserve"> </w:t>
      </w:r>
      <w:r>
        <w:t xml:space="preserve">současně zaniká oprávnění k výkonu auditorské činnosti.</w:t>
      </w:r>
    </w:p>
    <w:p>
      <w:pPr>
        <w:pStyle w:val="Zkladntext"/>
      </w:pPr>
      <w:r>
        <w:t xml:space="preserve">(2) Zánikem oprávnění k výkonu auditorské činnosti není dotčena povinnost</w:t>
      </w:r>
      <w:r>
        <w:t xml:space="preserve"> </w:t>
      </w:r>
      <w:r>
        <w:t xml:space="preserve">zachovávat mlčenlivost podle</w:t>
      </w:r>
      <w:r>
        <w:t xml:space="preserve"> </w:t>
      </w:r>
      <w:hyperlink r:id="rId149">
        <w:r>
          <w:rPr>
            <w:rStyle w:val="Hypertextovodkaz"/>
          </w:rPr>
          <w:t xml:space="preserve">§ 15</w:t>
        </w:r>
      </w:hyperlink>
      <w:r>
        <w:t xml:space="preserve">, povinnost uchovávat dokumentaci, informace a záznamy</w:t>
      </w:r>
      <w:r>
        <w:t xml:space="preserve"> </w:t>
      </w:r>
      <w:r>
        <w:t xml:space="preserve">podle</w:t>
      </w:r>
      <w:r>
        <w:t xml:space="preserve"> </w:t>
      </w:r>
      <w:hyperlink r:id="rId150">
        <w:r>
          <w:rPr>
            <w:rStyle w:val="Hypertextovodkaz"/>
          </w:rPr>
          <w:t xml:space="preserve">čl. 15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a spis auditora</w:t>
      </w:r>
      <w:r>
        <w:t xml:space="preserve"> </w:t>
      </w:r>
      <w:r>
        <w:t xml:space="preserve">podle</w:t>
      </w:r>
      <w:r>
        <w:t xml:space="preserve"> </w:t>
      </w:r>
      <w:hyperlink r:id="rId152">
        <w:r>
          <w:rPr>
            <w:rStyle w:val="Hypertextovodkaz"/>
          </w:rPr>
          <w:t xml:space="preserve">§ 20a odst. 2</w:t>
        </w:r>
      </w:hyperlink>
      <w:r>
        <w:t xml:space="preserve">.</w:t>
      </w:r>
    </w:p>
    <w:p>
      <w:pPr>
        <w:pStyle w:val="Zkladntext"/>
      </w:pPr>
      <w:r>
        <w:t xml:space="preserve">(3) Žádá-li ten, komu zaniklo oprávnění k výkonu auditorské činnosti,</w:t>
      </w:r>
      <w:r>
        <w:t xml:space="preserve"> </w:t>
      </w:r>
      <w:r>
        <w:t xml:space="preserve">o vydání auditorského oprávnění ve lhůtě, která je kratší než 5 let ode dne zániku</w:t>
      </w:r>
      <w:r>
        <w:t xml:space="preserve"> </w:t>
      </w:r>
      <w:r>
        <w:t xml:space="preserve">oprávnění k výkonu auditorské činnosti,</w:t>
      </w:r>
      <w:r>
        <w:t xml:space="preserve"> </w:t>
      </w:r>
      <w:hyperlink r:id="rId153">
        <w:r>
          <w:rPr>
            <w:rStyle w:val="Hypertextovodkaz"/>
          </w:rPr>
          <w:t xml:space="preserve">§ 4 odst. 1 písm. d), f) a h)</w:t>
        </w:r>
      </w:hyperlink>
      <w:r>
        <w:t xml:space="preserve"> </w:t>
      </w:r>
      <w:r>
        <w:t xml:space="preserve">se nepoužije.</w:t>
      </w:r>
    </w:p>
    <w:p>
      <w:pPr>
        <w:pStyle w:val="Zkladntext"/>
      </w:pPr>
      <w:r>
        <w:t xml:space="preserve">(4) Tomu, komu zaniklo oprávnění k výkonu auditorské činnosti, lhůta</w:t>
      </w:r>
      <w:r>
        <w:t xml:space="preserve"> </w:t>
      </w:r>
      <w:r>
        <w:t xml:space="preserve">stanovená v odstavci 3 neběží po dobu, po kterou je kontrolorem kvality v rámci systému</w:t>
      </w:r>
      <w:r>
        <w:t xml:space="preserve"> </w:t>
      </w:r>
      <w:r>
        <w:t xml:space="preserve">zajištění kvality podle</w:t>
      </w:r>
      <w:r>
        <w:t xml:space="preserve"> </w:t>
      </w:r>
      <w:hyperlink r:id="rId154">
        <w:r>
          <w:rPr>
            <w:rStyle w:val="Hypertextovodkaz"/>
          </w:rPr>
          <w:t xml:space="preserve">§ 24 odst. 2</w:t>
        </w:r>
      </w:hyperlink>
      <w:r>
        <w:t xml:space="preserve">.</w:t>
      </w:r>
    </w:p>
    <w:p>
      <w:pPr>
        <w:pStyle w:val="Zkladntext"/>
      </w:pPr>
      <w:r>
        <w:t xml:space="preserve">(5) Tomu, komu zaniklo oprávnění k výkonu auditorské činnosti zákazem</w:t>
      </w:r>
      <w:r>
        <w:t xml:space="preserve"> </w:t>
      </w:r>
      <w:r>
        <w:t xml:space="preserve">podle</w:t>
      </w:r>
      <w:r>
        <w:t xml:space="preserve"> </w:t>
      </w:r>
      <w:hyperlink r:id="rId155">
        <w:r>
          <w:rPr>
            <w:rStyle w:val="Hypertextovodkaz"/>
          </w:rPr>
          <w:t xml:space="preserve">§ 7 odst. 1 písm. a) a b)</w:t>
        </w:r>
      </w:hyperlink>
      <w:r>
        <w:t xml:space="preserve"> </w:t>
      </w:r>
      <w:r>
        <w:t xml:space="preserve">nebo</w:t>
      </w:r>
      <w:r>
        <w:t xml:space="preserve"> </w:t>
      </w:r>
      <w:hyperlink r:id="rId156">
        <w:r>
          <w:rPr>
            <w:rStyle w:val="Hypertextovodkaz"/>
          </w:rPr>
          <w:t xml:space="preserve">§ 7 odst. 2 písm. a) a c)</w:t>
        </w:r>
      </w:hyperlink>
      <w:r>
        <w:t xml:space="preserve">, může být vydáno auditorské</w:t>
      </w:r>
      <w:r>
        <w:t xml:space="preserve"> </w:t>
      </w:r>
      <w:r>
        <w:t xml:space="preserve">oprávnění nejdříve po uplynutí doby, na kterou byl zákaz výkonu auditorské činnosti</w:t>
      </w:r>
      <w:r>
        <w:t xml:space="preserve"> </w:t>
      </w:r>
      <w:r>
        <w:t xml:space="preserve">uložen.</w:t>
      </w:r>
    </w:p>
    <w:p>
      <w:pPr>
        <w:pStyle w:val="Zkladntext"/>
      </w:pPr>
      <w:r>
        <w:t xml:space="preserve">(6) Informaci o pozastavení výkonu auditorské činnosti nebo zániku oprávnění</w:t>
      </w:r>
      <w:r>
        <w:t xml:space="preserve"> </w:t>
      </w:r>
      <w:r>
        <w:t xml:space="preserve">k výkonu auditorské činnosti a jejich důvodech zaznamená Komora bezodkladně v rejstříku.</w:t>
      </w:r>
      <w:r>
        <w:t xml:space="preserve"> </w:t>
      </w:r>
      <w:r>
        <w:t xml:space="preserve">O těchto skutečnostech informuje Komora Radu a příslušný orgán členského státu, ve</w:t>
      </w:r>
      <w:r>
        <w:t xml:space="preserve"> </w:t>
      </w:r>
      <w:r>
        <w:t xml:space="preserve">kterém je auditor oprávněn provádět povinný audit.</w:t>
      </w:r>
    </w:p>
    <w:p>
      <w:pPr>
        <w:pStyle w:val="Zkladntext"/>
      </w:pPr>
      <w:bookmarkStart w:id="157" w:name="c_8776"/>
      <w:bookmarkEnd w:id="157"/>
      <w:bookmarkStart w:id="158" w:name="pa_8"/>
      <w:bookmarkEnd w:id="158"/>
      <w:r>
        <w:t xml:space="preserve"> </w:t>
      </w:r>
      <w:bookmarkStart w:id="159" w:name="p_8"/>
      <w:bookmarkEnd w:id="159"/>
    </w:p>
    <w:p>
      <w:pPr>
        <w:pStyle w:val="H5-center"/>
      </w:pPr>
      <w:r>
        <w:t xml:space="preserve">§ 8 </w:t>
      </w:r>
      <w:hyperlink r:id="rId16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61" w:name="c_8778"/>
      <w:bookmarkEnd w:id="161"/>
    </w:p>
    <w:p>
      <w:pPr>
        <w:pStyle w:val="Nadpis5"/>
      </w:pPr>
      <w:bookmarkStart w:id="162" w:name="auditorská-zkouška"/>
      <w:r>
        <w:t xml:space="preserve">Auditorská zkouška</w:t>
      </w:r>
      <w:bookmarkEnd w:id="162"/>
    </w:p>
    <w:p>
      <w:pPr>
        <w:pStyle w:val="FirstParagraph"/>
      </w:pPr>
      <w:r>
        <w:t xml:space="preserve">(1) Auditorská zkouška sestává z dílčích částí. Auditorská zkouška je</w:t>
      </w:r>
      <w:r>
        <w:t xml:space="preserve"> </w:t>
      </w:r>
      <w:r>
        <w:t xml:space="preserve">složena, pokud jsou úspěšně vykonány všechny její dílčí části. Auditorská zkouška</w:t>
      </w:r>
      <w:r>
        <w:t xml:space="preserve"> </w:t>
      </w:r>
      <w:r>
        <w:t xml:space="preserve">se koná v českém jazyce a je písemná.</w:t>
      </w:r>
    </w:p>
    <w:p>
      <w:pPr>
        <w:pStyle w:val="Zkladntext"/>
      </w:pPr>
      <w:r>
        <w:t xml:space="preserve">(2) Obsah dílčích částí auditorské zkoušky musí odpovídat účelu auditorské</w:t>
      </w:r>
      <w:r>
        <w:t xml:space="preserve"> </w:t>
      </w:r>
      <w:r>
        <w:t xml:space="preserve">zkoušky, kterým je zjistit úroveň znalostí žadatele potřebných k provádění auditorské</w:t>
      </w:r>
      <w:r>
        <w:t xml:space="preserve"> </w:t>
      </w:r>
      <w:r>
        <w:t xml:space="preserve">činnosti.</w:t>
      </w:r>
    </w:p>
    <w:p>
      <w:pPr>
        <w:pStyle w:val="Zkladntext"/>
      </w:pPr>
      <w:r>
        <w:t xml:space="preserve">(3) Auditorskou zkouškou jsou prověřovány znalosti v těchto oblastech:</w:t>
      </w:r>
    </w:p>
    <w:p>
      <w:pPr>
        <w:pStyle w:val="Odstavec-posun-minus1r"/>
      </w:pPr>
      <w:r>
        <w:t xml:space="preserve">a) všeobecná účetní teorie a zásady,</w:t>
      </w:r>
    </w:p>
    <w:p>
      <w:pPr>
        <w:pStyle w:val="Odstavec-posun-minus1r"/>
      </w:pPr>
      <w:r>
        <w:t xml:space="preserve">b) právní předpisy a standardy vztahující se k sestavení účetní závěrky</w:t>
      </w:r>
      <w:r>
        <w:t xml:space="preserve"> </w:t>
      </w:r>
      <w:r>
        <w:t xml:space="preserve">a konsolidované účetní závěrky,</w:t>
      </w:r>
    </w:p>
    <w:p>
      <w:pPr>
        <w:pStyle w:val="Odstavec-posun-minus1r"/>
      </w:pPr>
      <w:r>
        <w:t xml:space="preserve">c) mezinárodní účetní standardy, mezinárodní standardy účetního výkaznictví</w:t>
      </w:r>
      <w:r>
        <w:t xml:space="preserve"> </w:t>
      </w:r>
      <w:r>
        <w:t xml:space="preserve">a související interpretace, novely těchto standardů a souvisejících interpretací</w:t>
      </w:r>
      <w:r>
        <w:t xml:space="preserve"> </w:t>
      </w:r>
      <w:r>
        <w:t xml:space="preserve">vydané nebo přijaté Radou pro mezinárodní účetní standardy,</w:t>
      </w:r>
    </w:p>
    <w:p>
      <w:pPr>
        <w:pStyle w:val="Odstavec-posun-minus1r"/>
      </w:pPr>
      <w:r>
        <w:t xml:space="preserve">d) finanční analýza,</w:t>
      </w:r>
    </w:p>
    <w:p>
      <w:pPr>
        <w:pStyle w:val="Odstavec-posun-minus1r"/>
      </w:pPr>
      <w:r>
        <w:t xml:space="preserve">e) manažerské účetnictví,</w:t>
      </w:r>
    </w:p>
    <w:p>
      <w:pPr>
        <w:pStyle w:val="Odstavec-posun-minus1r"/>
      </w:pPr>
      <w:r>
        <w:t xml:space="preserve">f) řízení rizik a vnitřní kontrola,</w:t>
      </w:r>
    </w:p>
    <w:p>
      <w:pPr>
        <w:pStyle w:val="Odstavec-posun-minus1r"/>
      </w:pPr>
      <w:r>
        <w:t xml:space="preserve">g) provádění auditu a profesní znalosti,</w:t>
      </w:r>
    </w:p>
    <w:p>
      <w:pPr>
        <w:pStyle w:val="Odstavec-posun-minus1r"/>
      </w:pPr>
      <w:r>
        <w:t xml:space="preserve">h) právní předpisy a profesní standardy vztahující se k povinnému</w:t>
      </w:r>
      <w:r>
        <w:t xml:space="preserve"> </w:t>
      </w:r>
      <w:r>
        <w:t xml:space="preserve">auditu a statutárním auditorům,</w:t>
      </w:r>
    </w:p>
    <w:p>
      <w:pPr>
        <w:pStyle w:val="Odstavec-posun-minus1r"/>
      </w:pPr>
      <w:r>
        <w:t xml:space="preserve">i) mezinárodní auditorské standardy vydané Radou pro mezinárodní</w:t>
      </w:r>
      <w:r>
        <w:t xml:space="preserve"> </w:t>
      </w:r>
      <w:r>
        <w:t xml:space="preserve">auditorské a ověřovací standardy a auditorské standardy vydané Komorou a</w:t>
      </w:r>
    </w:p>
    <w:p>
      <w:pPr>
        <w:pStyle w:val="Odstavec-posun-minus1r"/>
      </w:pPr>
      <w:r>
        <w:t xml:space="preserve">j) profesní etika a nezávislost.</w:t>
      </w:r>
    </w:p>
    <w:p>
      <w:pPr>
        <w:pStyle w:val="Zkladntext"/>
      </w:pPr>
      <w:r>
        <w:t xml:space="preserve">(4) Auditorská zkouška se dále zaměřuje v rozsahu významném pro provádění</w:t>
      </w:r>
      <w:r>
        <w:t xml:space="preserve"> </w:t>
      </w:r>
      <w:r>
        <w:t xml:space="preserve">auditorské činnosti na znalosti v těchto oblastech:</w:t>
      </w:r>
    </w:p>
    <w:p>
      <w:pPr>
        <w:pStyle w:val="Odstavec-posun-minus1r"/>
      </w:pPr>
      <w:r>
        <w:t xml:space="preserve">a) správa a řízení obchodních korporací,</w:t>
      </w:r>
    </w:p>
    <w:p>
      <w:pPr>
        <w:pStyle w:val="Odstavec-posun-minus1r"/>
      </w:pPr>
      <w:r>
        <w:t xml:space="preserve">b) informační a komunikační systémy,</w:t>
      </w:r>
    </w:p>
    <w:p>
      <w:pPr>
        <w:pStyle w:val="Odstavec-posun-minus1r"/>
      </w:pPr>
      <w:r>
        <w:t xml:space="preserve">c) podniková ekonomika a všeobecná a finanční ekonomie,</w:t>
      </w:r>
    </w:p>
    <w:p>
      <w:pPr>
        <w:pStyle w:val="Odstavec-posun-minus1r"/>
      </w:pPr>
      <w:r>
        <w:t xml:space="preserve">d) matematika a statistika a</w:t>
      </w:r>
    </w:p>
    <w:p>
      <w:pPr>
        <w:pStyle w:val="Odstavec-posun-minus1r"/>
      </w:pPr>
      <w:r>
        <w:t xml:space="preserve">e) základní zásady finančního řízení.</w:t>
      </w:r>
    </w:p>
    <w:p>
      <w:pPr>
        <w:pStyle w:val="Zkladntext"/>
      </w:pPr>
      <w:r>
        <w:t xml:space="preserve">(5) Auditorská zkouška se dále zaměřuje v rozsahu významném pro provádění</w:t>
      </w:r>
      <w:r>
        <w:t xml:space="preserve"> </w:t>
      </w:r>
      <w:r>
        <w:t xml:space="preserve">auditorské činnosti na znalosti právního řádu České republiky v těchto oborech práva:</w:t>
      </w:r>
    </w:p>
    <w:p>
      <w:pPr>
        <w:pStyle w:val="Odstavec-posun-minus1r"/>
      </w:pPr>
      <w:r>
        <w:t xml:space="preserve">a) občanské a obchodní právo,</w:t>
      </w:r>
    </w:p>
    <w:p>
      <w:pPr>
        <w:pStyle w:val="Odstavec-posun-minus1r"/>
      </w:pPr>
      <w:r>
        <w:t xml:space="preserve">b) finanční právo,</w:t>
      </w:r>
    </w:p>
    <w:p>
      <w:pPr>
        <w:pStyle w:val="Odstavec-posun-minus1r"/>
      </w:pPr>
      <w:r>
        <w:t xml:space="preserve">c) insolvenční právo a</w:t>
      </w:r>
    </w:p>
    <w:p>
      <w:pPr>
        <w:pStyle w:val="Odstavec-posun-minus1r"/>
      </w:pPr>
      <w:r>
        <w:t xml:space="preserve">d) pracovní právo a právo sociálního zabezpečení.</w:t>
      </w:r>
    </w:p>
    <w:p>
      <w:pPr>
        <w:pStyle w:val="Zkladntext"/>
      </w:pPr>
      <w:r>
        <w:t xml:space="preserve">(6) Komora stanoví v každém kalendářním pololetí nejméně jeden termín</w:t>
      </w:r>
      <w:r>
        <w:t xml:space="preserve"> </w:t>
      </w:r>
      <w:r>
        <w:t xml:space="preserve">pro konání každé dílčí části auditorské zkoušky. Auditorská zkouška musí být složena</w:t>
      </w:r>
      <w:r>
        <w:t xml:space="preserve"> </w:t>
      </w:r>
      <w:r>
        <w:t xml:space="preserve">nejpozději do 5 let ode dne konání první dílčí části auditorské zkoušky. Pokud některá</w:t>
      </w:r>
      <w:r>
        <w:t xml:space="preserve"> </w:t>
      </w:r>
      <w:r>
        <w:t xml:space="preserve">z dílčích částí auditorské zkoušky byla úspěšně vykonána před více než 5 lety ode</w:t>
      </w:r>
      <w:r>
        <w:t xml:space="preserve"> </w:t>
      </w:r>
      <w:r>
        <w:t xml:space="preserve">dne úspěšného vykonání poslední dílčí části auditorské zkoušky, k jejímu vykonání</w:t>
      </w:r>
      <w:r>
        <w:t xml:space="preserve"> </w:t>
      </w:r>
      <w:r>
        <w:t xml:space="preserve">se nepřihlíží.</w:t>
      </w:r>
    </w:p>
    <w:p>
      <w:pPr>
        <w:pStyle w:val="Zkladntext"/>
      </w:pPr>
      <w:r>
        <w:t xml:space="preserve">(7) Pokud uchazeč úspěšně vykonal zkoušku formou státní závěrečné zkoušky</w:t>
      </w:r>
      <w:r>
        <w:t xml:space="preserve"> </w:t>
      </w:r>
      <w:r>
        <w:t xml:space="preserve">na vysoké škole nebo srovnatelnou profesní kvalifikační zkoušku v členském státě</w:t>
      </w:r>
      <w:r>
        <w:t xml:space="preserve"> </w:t>
      </w:r>
      <w:r>
        <w:t xml:space="preserve">v jednom nebo více oblastech nebo oborech uvedených v odstavcích 3 až 5, rozsah a</w:t>
      </w:r>
      <w:r>
        <w:t xml:space="preserve"> </w:t>
      </w:r>
      <w:r>
        <w:t xml:space="preserve">obsah této zkoušky se v rozhodující části shoduje s oblastmi nebo obory auditorské</w:t>
      </w:r>
      <w:r>
        <w:t xml:space="preserve"> </w:t>
      </w:r>
      <w:r>
        <w:t xml:space="preserve">zkoušky podle odstavců 3 až 5 a zkouška byla úspěšně vykonána nejvýše 5 let přede</w:t>
      </w:r>
      <w:r>
        <w:t xml:space="preserve"> </w:t>
      </w:r>
      <w:r>
        <w:t xml:space="preserve">dnem, kdy uchazeč požádal o vykonání auditorské zkoušky, je tento uchazeč od dílčí</w:t>
      </w:r>
      <w:r>
        <w:t xml:space="preserve"> </w:t>
      </w:r>
      <w:r>
        <w:t xml:space="preserve">auditorské zkoušky, které se taková zkouška týká, osvobozen, pokud o to požádá. O</w:t>
      </w:r>
      <w:r>
        <w:t xml:space="preserve"> </w:t>
      </w:r>
      <w:r>
        <w:t xml:space="preserve">shodě rozsahu a obsahu zkoušky rozhoduje Komora. Proti rozhodnutí Komory se lze odvolat</w:t>
      </w:r>
      <w:r>
        <w:t xml:space="preserve"> </w:t>
      </w:r>
      <w:r>
        <w:t xml:space="preserve">k Radě.</w:t>
      </w:r>
    </w:p>
    <w:p>
      <w:pPr>
        <w:pStyle w:val="Zkladntext"/>
      </w:pPr>
      <w:r>
        <w:t xml:space="preserve">(8) Komora uchovává osobní údaje uvedené v přihlášce k auditorské zkoušce</w:t>
      </w:r>
      <w:r>
        <w:t xml:space="preserve"> </w:t>
      </w:r>
      <w:r>
        <w:t xml:space="preserve">a k jejím dílčím částem do doby ukončení řízení o udělení auditorského oprávnění.</w:t>
      </w:r>
    </w:p>
    <w:p>
      <w:pPr>
        <w:pStyle w:val="Zkladntext"/>
      </w:pPr>
      <w:bookmarkStart w:id="163" w:name="c_10077"/>
      <w:bookmarkEnd w:id="163"/>
      <w:bookmarkStart w:id="164" w:name="pa_8a"/>
      <w:bookmarkEnd w:id="164"/>
      <w:r>
        <w:t xml:space="preserve"> </w:t>
      </w:r>
      <w:bookmarkStart w:id="165" w:name="p_8a"/>
      <w:bookmarkEnd w:id="165"/>
    </w:p>
    <w:p>
      <w:pPr>
        <w:pStyle w:val="H5-center"/>
      </w:pPr>
      <w:r>
        <w:t xml:space="preserve">§ 8a </w:t>
      </w:r>
      <w:hyperlink r:id="rId16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67" w:name="c_10079"/>
      <w:bookmarkEnd w:id="167"/>
    </w:p>
    <w:p>
      <w:pPr>
        <w:pStyle w:val="Nadpis5"/>
      </w:pPr>
      <w:bookmarkStart w:id="168" w:name="rozdílová-zkouška"/>
      <w:r>
        <w:t xml:space="preserve">Rozdílová zkouška</w:t>
      </w:r>
      <w:bookmarkEnd w:id="168"/>
    </w:p>
    <w:p>
      <w:pPr>
        <w:pStyle w:val="FirstParagraph"/>
      </w:pPr>
      <w:r>
        <w:t xml:space="preserve">(1) Rozdílovou zkouškou se podle</w:t>
      </w:r>
      <w:r>
        <w:t xml:space="preserve"> </w:t>
      </w:r>
      <w:hyperlink r:id="rId169">
        <w:r>
          <w:rPr>
            <w:rStyle w:val="Hypertextovodkaz"/>
          </w:rPr>
          <w:t xml:space="preserve">zákona o uznávání odborné kvalifikace</w:t>
        </w:r>
      </w:hyperlink>
      <w:r>
        <w:rPr>
          <w:vertAlign w:val="superscript"/>
        </w:rPr>
        <w:t xml:space="preserve">13)</w:t>
      </w:r>
      <w:r>
        <w:t xml:space="preserve"> </w:t>
      </w:r>
      <w:r>
        <w:t xml:space="preserve">ověřuje úroveň přiměřených znalostí právního řádu České republiky v rozsahu, v jakém</w:t>
      </w:r>
      <w:r>
        <w:t xml:space="preserve"> </w:t>
      </w:r>
      <w:r>
        <w:t xml:space="preserve">se vztahují k povinnému auditu.</w:t>
      </w:r>
    </w:p>
    <w:p>
      <w:pPr>
        <w:pStyle w:val="Zkladntext"/>
      </w:pPr>
      <w:r>
        <w:t xml:space="preserve">(2) Rozdílová zkouška sestává z dílčích částí. Rozdílová zkouška je složena,</w:t>
      </w:r>
      <w:r>
        <w:t xml:space="preserve"> </w:t>
      </w:r>
      <w:r>
        <w:t xml:space="preserve">pokud jsou úspěšně vykonány všechny dílčí části rozdílové zkoušky. Rozdílová zkouška</w:t>
      </w:r>
      <w:r>
        <w:t xml:space="preserve"> </w:t>
      </w:r>
      <w:r>
        <w:t xml:space="preserve">se koná v českém jazyce a je písemná.</w:t>
      </w:r>
    </w:p>
    <w:p>
      <w:pPr>
        <w:pStyle w:val="Zkladntext"/>
      </w:pPr>
      <w:r>
        <w:t xml:space="preserve">(3) Při stanovení obsahu jednotlivých dílčích částí rozdílové zkoušky</w:t>
      </w:r>
      <w:r>
        <w:t xml:space="preserve"> </w:t>
      </w:r>
      <w:r>
        <w:t xml:space="preserve">Komora zohlední doporučení Rady vydaná podle</w:t>
      </w:r>
      <w:r>
        <w:t xml:space="preserve"> </w:t>
      </w:r>
      <w:hyperlink r:id="rId170">
        <w:r>
          <w:rPr>
            <w:rStyle w:val="Hypertextovodkaz"/>
          </w:rPr>
          <w:t xml:space="preserve">§ 38 odst. 2 písm. i)</w:t>
        </w:r>
      </w:hyperlink>
      <w:r>
        <w:t xml:space="preserve">.</w:t>
      </w:r>
    </w:p>
    <w:p>
      <w:pPr>
        <w:pStyle w:val="Zkladntext"/>
      </w:pPr>
      <w:r>
        <w:t xml:space="preserve">(4) Pro rozdílovou zkoušku se</w:t>
      </w:r>
      <w:r>
        <w:t xml:space="preserve"> </w:t>
      </w:r>
      <w:hyperlink r:id="rId171">
        <w:r>
          <w:rPr>
            <w:rStyle w:val="Hypertextovodkaz"/>
          </w:rPr>
          <w:t xml:space="preserve">§ 8 odst. 6 až 8</w:t>
        </w:r>
      </w:hyperlink>
      <w:r>
        <w:t xml:space="preserve"> </w:t>
      </w:r>
      <w:r>
        <w:t xml:space="preserve">použijí obdobně.</w:t>
      </w:r>
    </w:p>
    <w:p>
      <w:pPr>
        <w:pStyle w:val="Zkladntext"/>
      </w:pPr>
      <w:bookmarkStart w:id="172" w:name="c_10173"/>
      <w:bookmarkEnd w:id="172"/>
      <w:bookmarkStart w:id="173" w:name="pa_8b"/>
      <w:bookmarkEnd w:id="173"/>
      <w:r>
        <w:t xml:space="preserve"> </w:t>
      </w:r>
      <w:bookmarkStart w:id="174" w:name="p_8b"/>
      <w:bookmarkEnd w:id="174"/>
    </w:p>
    <w:p>
      <w:pPr>
        <w:pStyle w:val="H5-center"/>
      </w:pPr>
      <w:r>
        <w:t xml:space="preserve">§ 8b </w:t>
      </w:r>
      <w:hyperlink r:id="rId17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76" w:name="c_10175"/>
      <w:bookmarkEnd w:id="176"/>
    </w:p>
    <w:p>
      <w:pPr>
        <w:pStyle w:val="Nadpis5"/>
      </w:pPr>
      <w:bookmarkStart w:id="177" w:name="zkušební-řád"/>
      <w:r>
        <w:t xml:space="preserve">Zkušební řád</w:t>
      </w:r>
      <w:bookmarkEnd w:id="177"/>
    </w:p>
    <w:p>
      <w:pPr>
        <w:pStyle w:val="FirstParagraph"/>
      </w:pPr>
      <w:r>
        <w:t xml:space="preserve">(1) Komora vydá zkušební řád, který je vnitřním předpisem Komory.</w:t>
      </w:r>
    </w:p>
    <w:p>
      <w:pPr>
        <w:pStyle w:val="Zkladntext"/>
      </w:pPr>
      <w:r>
        <w:t xml:space="preserve">(2) Zkušební řád stanoví</w:t>
      </w:r>
    </w:p>
    <w:p>
      <w:pPr>
        <w:pStyle w:val="Odstavec-posun-minus1r"/>
      </w:pPr>
      <w:r>
        <w:t xml:space="preserve">a) postup při posuzování kvalifikačních předpokladů podle</w:t>
      </w:r>
      <w:r>
        <w:t xml:space="preserve"> </w:t>
      </w:r>
      <w:hyperlink r:id="rId67">
        <w:r>
          <w:rPr>
            <w:rStyle w:val="Hypertextovodkaz"/>
          </w:rPr>
          <w:t xml:space="preserve">§ 4</w:t>
        </w:r>
      </w:hyperlink>
      <w:r>
        <w:t xml:space="preserve">,</w:t>
      </w:r>
    </w:p>
    <w:p>
      <w:pPr>
        <w:pStyle w:val="Odstavec-posun-minus1r"/>
      </w:pPr>
      <w:r>
        <w:t xml:space="preserve">b) obsah jednotlivých dílčích částí auditorské zkoušky a dílčích</w:t>
      </w:r>
      <w:r>
        <w:t xml:space="preserve"> </w:t>
      </w:r>
      <w:r>
        <w:t xml:space="preserve">částí rozdílové zkoušky,</w:t>
      </w:r>
    </w:p>
    <w:p>
      <w:pPr>
        <w:pStyle w:val="Odstavec-posun-minus1r"/>
      </w:pPr>
      <w:r>
        <w:t xml:space="preserve">c) počet dílčích částí auditorské zkoušky a dílčích částí rozdílové</w:t>
      </w:r>
      <w:r>
        <w:t xml:space="preserve"> </w:t>
      </w:r>
      <w:r>
        <w:t xml:space="preserve">zkoušky,</w:t>
      </w:r>
    </w:p>
    <w:p>
      <w:pPr>
        <w:pStyle w:val="Odstavec-posun-minus1r"/>
      </w:pPr>
      <w:r>
        <w:t xml:space="preserve">d) výši poplatku za přihlášku k dílčí části auditorské zkoušky a</w:t>
      </w:r>
      <w:r>
        <w:t xml:space="preserve"> </w:t>
      </w:r>
      <w:r>
        <w:t xml:space="preserve">splatnost poplatku; výše poplatku za přihlášku k dílčí části auditorské zkoušky nesmí</w:t>
      </w:r>
      <w:r>
        <w:t xml:space="preserve"> </w:t>
      </w:r>
      <w:r>
        <w:t xml:space="preserve">být vyšší než 7 000 Kč,</w:t>
      </w:r>
    </w:p>
    <w:p>
      <w:pPr>
        <w:pStyle w:val="Odstavec-posun-minus1r"/>
      </w:pPr>
      <w:r>
        <w:t xml:space="preserve">e) výši poplatku za přihlášku k rozdílové zkoušce a splatnost poplatku;</w:t>
      </w:r>
      <w:r>
        <w:t xml:space="preserve"> </w:t>
      </w:r>
      <w:r>
        <w:t xml:space="preserve">poplatek spojený s provedením rozdílové zkoušky nesmí být vyšší než částka stanovená</w:t>
      </w:r>
      <w:r>
        <w:t xml:space="preserve"> </w:t>
      </w:r>
      <w:r>
        <w:t xml:space="preserve">podle</w:t>
      </w:r>
      <w:r>
        <w:t xml:space="preserve"> </w:t>
      </w:r>
      <w:hyperlink r:id="rId169">
        <w:r>
          <w:rPr>
            <w:rStyle w:val="Hypertextovodkaz"/>
          </w:rPr>
          <w:t xml:space="preserve">zákona o uznávání odborné kvalifikace</w:t>
        </w:r>
      </w:hyperlink>
      <w:r>
        <w:t xml:space="preserve">,</w:t>
      </w:r>
    </w:p>
    <w:p>
      <w:pPr>
        <w:pStyle w:val="Odstavec-posun-minus1r"/>
      </w:pPr>
      <w:r>
        <w:t xml:space="preserve">f) postup při neúčasti na dílčí části auditorské zkoušky nebo dílčí</w:t>
      </w:r>
      <w:r>
        <w:t xml:space="preserve"> </w:t>
      </w:r>
      <w:r>
        <w:t xml:space="preserve">části rozdílové zkoušky,</w:t>
      </w:r>
    </w:p>
    <w:p>
      <w:pPr>
        <w:pStyle w:val="Odstavec-posun-minus1r"/>
      </w:pPr>
      <w:r>
        <w:t xml:space="preserve">g) způsob, jakým je žadatel vyrozuměn o výsledku dílčí části auditorské</w:t>
      </w:r>
      <w:r>
        <w:t xml:space="preserve"> </w:t>
      </w:r>
      <w:r>
        <w:t xml:space="preserve">zkoušky nebo dílčí části rozdílové zkoušky,</w:t>
      </w:r>
    </w:p>
    <w:p>
      <w:pPr>
        <w:pStyle w:val="Odstavec-posun-minus1r"/>
      </w:pPr>
      <w:r>
        <w:t xml:space="preserve">h) počet členů odvolací zkušební komise a její postup při přezkumu</w:t>
      </w:r>
      <w:r>
        <w:t xml:space="preserve"> </w:t>
      </w:r>
      <w:r>
        <w:t xml:space="preserve">hodnocení výsledku dílčí části auditorské zkoušky nebo výsledku dílčí části rozdílové</w:t>
      </w:r>
      <w:r>
        <w:t xml:space="preserve"> </w:t>
      </w:r>
      <w:r>
        <w:t xml:space="preserve">zkoušky dílčí zkušební komisí,</w:t>
      </w:r>
    </w:p>
    <w:p>
      <w:pPr>
        <w:pStyle w:val="Odstavec-posun-minus1r"/>
      </w:pPr>
      <w:r>
        <w:t xml:space="preserve">i) způsob organizačního zajištění auditorské zkoušky a rozdílové</w:t>
      </w:r>
      <w:r>
        <w:t xml:space="preserve"> </w:t>
      </w:r>
      <w:r>
        <w:t xml:space="preserve">zkoušky a způsob dokumentování konání, průběhu a hodnocení jednotlivých zkoušek a</w:t>
      </w:r>
      <w:r>
        <w:t xml:space="preserve"> </w:t>
      </w:r>
      <w:r>
        <w:t xml:space="preserve">případných přezkumů.</w:t>
      </w:r>
    </w:p>
    <w:p>
      <w:pPr>
        <w:pStyle w:val="Zkladntext"/>
      </w:pPr>
      <w:bookmarkStart w:id="178" w:name="c_10360"/>
      <w:bookmarkEnd w:id="178"/>
      <w:bookmarkStart w:id="179" w:name="pa_8c"/>
      <w:bookmarkEnd w:id="179"/>
      <w:r>
        <w:t xml:space="preserve"> </w:t>
      </w:r>
      <w:bookmarkStart w:id="180" w:name="p_8c"/>
      <w:bookmarkEnd w:id="180"/>
    </w:p>
    <w:p>
      <w:pPr>
        <w:pStyle w:val="H5-center"/>
      </w:pPr>
      <w:r>
        <w:t xml:space="preserve">§ 8c </w:t>
      </w:r>
      <w:hyperlink r:id="rId18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82" w:name="c_10362"/>
      <w:bookmarkEnd w:id="182"/>
    </w:p>
    <w:p>
      <w:pPr>
        <w:pStyle w:val="Nadpis5"/>
      </w:pPr>
      <w:bookmarkStart w:id="183" w:name="zkušební-komise"/>
      <w:r>
        <w:t xml:space="preserve">Zkušební komise</w:t>
      </w:r>
      <w:bookmarkEnd w:id="183"/>
    </w:p>
    <w:p>
      <w:pPr>
        <w:pStyle w:val="FirstParagraph"/>
      </w:pPr>
      <w:r>
        <w:t xml:space="preserve">(1) Zkušební komise je složena ze statutárních auditorů a dalších odborníků</w:t>
      </w:r>
      <w:r>
        <w:t xml:space="preserve"> </w:t>
      </w:r>
      <w:r>
        <w:t xml:space="preserve">z teorie a praxe v oblastech a oborech uvedených v</w:t>
      </w:r>
      <w:r>
        <w:t xml:space="preserve"> </w:t>
      </w:r>
      <w:hyperlink r:id="rId184">
        <w:r>
          <w:rPr>
            <w:rStyle w:val="Hypertextovodkaz"/>
          </w:rPr>
          <w:t xml:space="preserve">§ 8</w:t>
        </w:r>
      </w:hyperlink>
      <w:r>
        <w:t xml:space="preserve">. Členy zkušební komise jmenuje</w:t>
      </w:r>
      <w:r>
        <w:t xml:space="preserve"> </w:t>
      </w:r>
      <w:r>
        <w:t xml:space="preserve">a odvolává Rada.</w:t>
      </w:r>
    </w:p>
    <w:p>
      <w:pPr>
        <w:pStyle w:val="Zkladntext"/>
      </w:pPr>
      <w:r>
        <w:t xml:space="preserve">(2) Hodnocení výsledku dílčí části auditorské zkoušky nebo výsledku dílčí</w:t>
      </w:r>
      <w:r>
        <w:t xml:space="preserve"> </w:t>
      </w:r>
      <w:r>
        <w:t xml:space="preserve">části rozdílové zkoušky provádí nejméně tříčlenná dílčí zkušební komise. Předsedu</w:t>
      </w:r>
      <w:r>
        <w:t xml:space="preserve"> </w:t>
      </w:r>
      <w:r>
        <w:t xml:space="preserve">a členy dílčí zkušební komise jmenuje Komora z členů zkušební komise. Počet členů</w:t>
      </w:r>
      <w:r>
        <w:t xml:space="preserve"> </w:t>
      </w:r>
      <w:r>
        <w:t xml:space="preserve">dílčí zkušební komise musí být vždy lichý.</w:t>
      </w:r>
    </w:p>
    <w:p>
      <w:pPr>
        <w:pStyle w:val="Zkladntext"/>
      </w:pPr>
      <w:r>
        <w:t xml:space="preserve">(3) Dílčí zkušební komise rozhoduje o hodnocení výsledku dílčí části</w:t>
      </w:r>
      <w:r>
        <w:t xml:space="preserve"> </w:t>
      </w:r>
      <w:r>
        <w:t xml:space="preserve">auditorské zkoušky nebo dílčí části rozdílové zkoušky uchazeče výrokem "vyhověl"</w:t>
      </w:r>
      <w:r>
        <w:t xml:space="preserve"> </w:t>
      </w:r>
      <w:r>
        <w:t xml:space="preserve">nebo "nevyhověl</w:t>
      </w:r>
    </w:p>
    <w:p>
      <w:pPr>
        <w:pStyle w:val="Zkladntext"/>
      </w:pPr>
      <w:r>
        <w:t xml:space="preserve">(4) Uchazeč může písemně požádat Komoru o přezkoumání hodnocení výsledku</w:t>
      </w:r>
      <w:r>
        <w:t xml:space="preserve"> </w:t>
      </w:r>
      <w:r>
        <w:t xml:space="preserve">dílčí části auditorské zkoušky nebo dílčí části rozdílové zkoušky, a to do 15 dnů</w:t>
      </w:r>
      <w:r>
        <w:t xml:space="preserve"> </w:t>
      </w:r>
      <w:r>
        <w:t xml:space="preserve">ode dne, kdy byl o hodnocení výsledku dílčí části auditorské zkoušky nebo dílčí části</w:t>
      </w:r>
      <w:r>
        <w:t xml:space="preserve"> </w:t>
      </w:r>
      <w:r>
        <w:t xml:space="preserve">rozdílové zkoušky vyrozuměn.</w:t>
      </w:r>
    </w:p>
    <w:p>
      <w:pPr>
        <w:pStyle w:val="Zkladntext"/>
      </w:pPr>
      <w:r>
        <w:t xml:space="preserve">(5) Přezkoumání hodnocení výsledku dílčí části auditorské zkoušky nebo</w:t>
      </w:r>
      <w:r>
        <w:t xml:space="preserve"> </w:t>
      </w:r>
      <w:r>
        <w:t xml:space="preserve">dílčí části rozdílové zkoušky provádí nejméně tříčlenná odvolací zkušební komise</w:t>
      </w:r>
      <w:r>
        <w:t xml:space="preserve"> </w:t>
      </w:r>
      <w:r>
        <w:t xml:space="preserve">složená z členů zkušební komise, kteří nerozhodovali o hodnocení výsledku dílčí části</w:t>
      </w:r>
      <w:r>
        <w:t xml:space="preserve"> </w:t>
      </w:r>
      <w:r>
        <w:t xml:space="preserve">auditorské zkoušky nebo dílčí části rozdílové zkoušky. Předsedu a členy odvolací</w:t>
      </w:r>
      <w:r>
        <w:t xml:space="preserve"> </w:t>
      </w:r>
      <w:r>
        <w:t xml:space="preserve">zkušební komise jmenuje Komora.</w:t>
      </w:r>
    </w:p>
    <w:p>
      <w:pPr>
        <w:pStyle w:val="Zkladntext"/>
      </w:pPr>
      <w:r>
        <w:t xml:space="preserve">(6) Odvolací zkušební komise rozhodne o žádosti o přezkoumání hodnocení</w:t>
      </w:r>
      <w:r>
        <w:t xml:space="preserve"> </w:t>
      </w:r>
      <w:r>
        <w:t xml:space="preserve">výsledku dílčí části auditorské zkoušky nebo dílčí části rozdílové zkoušky ve lhůtě</w:t>
      </w:r>
      <w:r>
        <w:t xml:space="preserve"> </w:t>
      </w:r>
      <w:r>
        <w:t xml:space="preserve">30 dnů ode dne jejího doručení, a to tak, že hodnocení výsledku dílčí části auditorské</w:t>
      </w:r>
      <w:r>
        <w:t xml:space="preserve"> </w:t>
      </w:r>
      <w:r>
        <w:t xml:space="preserve">zkoušky nebo dílčí části rozdílové zkoušky změní, nebo zruší a nařídí opakování dílčí</w:t>
      </w:r>
      <w:r>
        <w:t xml:space="preserve"> </w:t>
      </w:r>
      <w:r>
        <w:t xml:space="preserve">části auditorské zkoušky nebo dílčí části rozdílové zkoušky, pokud zjistí, že při</w:t>
      </w:r>
      <w:r>
        <w:t xml:space="preserve"> </w:t>
      </w:r>
      <w:r>
        <w:t xml:space="preserve">této dílčí části auditorské zkoušky nebo dílčí části rozdílové zkoušky byly porušeny</w:t>
      </w:r>
      <w:r>
        <w:t xml:space="preserve"> </w:t>
      </w:r>
      <w:r>
        <w:t xml:space="preserve">právní předpisy nebo byly zjištěny jiné závažné nedostatky, které mohly mít vliv</w:t>
      </w:r>
      <w:r>
        <w:t xml:space="preserve"> </w:t>
      </w:r>
      <w:r>
        <w:t xml:space="preserve">na řádný průběh nebo výsledek dílčí části auditorské zkoušky nebo dílčí části rozdílové</w:t>
      </w:r>
      <w:r>
        <w:t xml:space="preserve"> </w:t>
      </w:r>
      <w:r>
        <w:t xml:space="preserve">zkoušky; v opačném případě hodnocení výsledku dílčí části auditorské zkoušky nebo</w:t>
      </w:r>
      <w:r>
        <w:t xml:space="preserve"> </w:t>
      </w:r>
      <w:r>
        <w:t xml:space="preserve">dílčí části rozdílové zkoušky potvrdí. Proti rozhodnutí o žádosti o přezkoumání hodnocení</w:t>
      </w:r>
      <w:r>
        <w:t xml:space="preserve"> </w:t>
      </w:r>
      <w:r>
        <w:t xml:space="preserve">výsledku dílčí části auditorské zkoušky nebo dílčí části rozdílové zkoušky se nelze</w:t>
      </w:r>
      <w:r>
        <w:t xml:space="preserve"> </w:t>
      </w:r>
      <w:r>
        <w:t xml:space="preserve">odvolat.</w:t>
      </w:r>
    </w:p>
    <w:p>
      <w:pPr>
        <w:pStyle w:val="Zkladntext"/>
      </w:pPr>
      <w:r>
        <w:t xml:space="preserve">(7) Opakování dílčí části auditorské zkoušky nebo dílčí části rozdílové</w:t>
      </w:r>
      <w:r>
        <w:t xml:space="preserve"> </w:t>
      </w:r>
      <w:r>
        <w:t xml:space="preserve">zkoušky se koná nejpozději do 30 dnů ode dne vydání rozhodnutí podle odstavce 6,</w:t>
      </w:r>
      <w:r>
        <w:t xml:space="preserve"> </w:t>
      </w:r>
      <w:r>
        <w:t xml:space="preserve">a to před dílčí zkušební komisí jmenovanou Komorou z členů zkušební komise.</w:t>
      </w:r>
    </w:p>
    <w:p>
      <w:pPr>
        <w:pStyle w:val="Zkladntext"/>
      </w:pPr>
      <w:r>
        <w:t xml:space="preserve">(8)</w:t>
      </w:r>
      <w:r>
        <w:t xml:space="preserve"> </w:t>
      </w:r>
      <w:hyperlink r:id="rId185">
        <w:r>
          <w:rPr>
            <w:rStyle w:val="Hypertextovodkaz"/>
          </w:rPr>
          <w:t xml:space="preserve">Správní řád</w:t>
        </w:r>
      </w:hyperlink>
      <w:r>
        <w:t xml:space="preserve"> </w:t>
      </w:r>
      <w:r>
        <w:t xml:space="preserve">se nevztahuje na rozhodování o hodnocení výsledku dílčí</w:t>
      </w:r>
      <w:r>
        <w:t xml:space="preserve"> </w:t>
      </w:r>
      <w:r>
        <w:t xml:space="preserve">části auditorské zkoušky nebo dílčí části rozdílové zkoušky dílčí zkušební komisí.</w:t>
      </w:r>
    </w:p>
    <w:p>
      <w:pPr>
        <w:pStyle w:val="Zkladntext"/>
      </w:pPr>
      <w:bookmarkStart w:id="186" w:name="c_10737"/>
      <w:bookmarkEnd w:id="186"/>
      <w:bookmarkStart w:id="187" w:name="pa_9"/>
      <w:bookmarkEnd w:id="187"/>
      <w:r>
        <w:t xml:space="preserve"> </w:t>
      </w:r>
      <w:bookmarkStart w:id="188" w:name="p_9"/>
      <w:bookmarkEnd w:id="188"/>
    </w:p>
    <w:p>
      <w:pPr>
        <w:pStyle w:val="H5-center"/>
      </w:pPr>
      <w:r>
        <w:t xml:space="preserve">§ 9 </w:t>
      </w:r>
      <w:hyperlink r:id="rId18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90" w:name="c_10739"/>
      <w:bookmarkEnd w:id="190"/>
    </w:p>
    <w:p>
      <w:pPr>
        <w:pStyle w:val="Nadpis5"/>
      </w:pPr>
      <w:bookmarkStart w:id="191" w:name="průběžné-vzdělávání"/>
      <w:r>
        <w:t xml:space="preserve">Průběžné vzdělávání</w:t>
      </w:r>
      <w:bookmarkEnd w:id="191"/>
    </w:p>
    <w:p>
      <w:pPr>
        <w:pStyle w:val="FirstParagraph"/>
      </w:pPr>
      <w:r>
        <w:t xml:space="preserve">Statutární auditoři jsou povinni účastnit se programu průběžného vzdělávání</w:t>
      </w:r>
      <w:r>
        <w:t xml:space="preserve"> </w:t>
      </w:r>
      <w:r>
        <w:t xml:space="preserve">s cílem zvyšovat si teoretické a profesní znalosti. Program průběžného vzdělávání</w:t>
      </w:r>
      <w:r>
        <w:t xml:space="preserve"> </w:t>
      </w:r>
      <w:r>
        <w:t xml:space="preserve">v rozsahu nejvýše 60 hodin ročně stanoví vnitřní předpis Komory.</w:t>
      </w:r>
    </w:p>
    <w:p>
      <w:pPr>
        <w:pStyle w:val="Zkladntext"/>
      </w:pPr>
      <w:bookmarkStart w:id="192" w:name="c_10771"/>
      <w:bookmarkEnd w:id="192"/>
      <w:bookmarkStart w:id="193" w:name="pa_10"/>
      <w:bookmarkEnd w:id="193"/>
      <w:r>
        <w:t xml:space="preserve"> </w:t>
      </w:r>
      <w:bookmarkStart w:id="194" w:name="p_10"/>
      <w:bookmarkEnd w:id="194"/>
    </w:p>
    <w:p>
      <w:pPr>
        <w:pStyle w:val="H5-center"/>
      </w:pPr>
      <w:r>
        <w:t xml:space="preserve">§ 10 </w:t>
      </w:r>
      <w:hyperlink r:id="rId195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196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197" w:name="c_10773"/>
      <w:bookmarkEnd w:id="197"/>
    </w:p>
    <w:p>
      <w:pPr>
        <w:pStyle w:val="Nadpis5"/>
      </w:pPr>
      <w:bookmarkStart w:id="198" w:name="Xa1a095000c672971f8b54d711b56f59b2cfc8ec"/>
      <w:r>
        <w:t xml:space="preserve">Auditoři z jiných členských států a volné poskytování služeb</w:t>
      </w:r>
      <w:bookmarkEnd w:id="198"/>
    </w:p>
    <w:p>
      <w:pPr>
        <w:pStyle w:val="FirstParagraph"/>
      </w:pPr>
      <w:r>
        <w:t xml:space="preserve">(1) Na žádost Komora vydá auditorské oprávnění také auditorovi z jiného</w:t>
      </w:r>
      <w:r>
        <w:t xml:space="preserve"> </w:t>
      </w:r>
      <w:r>
        <w:t xml:space="preserve">členského státu, pokud nemá pozastaven nebo zakázán výkon povinného auditu v domovském</w:t>
      </w:r>
      <w:r>
        <w:t xml:space="preserve"> </w:t>
      </w:r>
      <w:r>
        <w:t xml:space="preserve">členském státě a složí rozdílovou zkoušku. Komora nevyžaduje složení rozdílové zkoušky</w:t>
      </w:r>
      <w:r>
        <w:t xml:space="preserve"> </w:t>
      </w:r>
      <w:r>
        <w:t xml:space="preserve">po auditorovi z jiného členského státu, pokud je úroveň jeho znalostí právního řádu</w:t>
      </w:r>
      <w:r>
        <w:t xml:space="preserve"> </w:t>
      </w:r>
      <w:r>
        <w:t xml:space="preserve">České republiky, které se týkají povinného auditu, srovnatelná s úrovní požadovanou</w:t>
      </w:r>
      <w:r>
        <w:t xml:space="preserve"> </w:t>
      </w:r>
      <w:r>
        <w:t xml:space="preserve">podle</w:t>
      </w:r>
      <w:r>
        <w:t xml:space="preserve"> </w:t>
      </w:r>
      <w:hyperlink r:id="rId184">
        <w:r>
          <w:rPr>
            <w:rStyle w:val="Hypertextovodkaz"/>
          </w:rPr>
          <w:t xml:space="preserve">§ 8</w:t>
        </w:r>
      </w:hyperlink>
      <w:r>
        <w:t xml:space="preserve">.</w:t>
      </w:r>
    </w:p>
    <w:p>
      <w:pPr>
        <w:pStyle w:val="Zkladntext"/>
      </w:pPr>
      <w:r>
        <w:t xml:space="preserve">(2) Auditorskou činnost, s výjimkou povinného auditu, může na území České</w:t>
      </w:r>
      <w:r>
        <w:t xml:space="preserve"> </w:t>
      </w:r>
      <w:r>
        <w:t xml:space="preserve">republiky provádět také fyzická osoba, která je oprávněna k provádění auditorské</w:t>
      </w:r>
      <w:r>
        <w:t xml:space="preserve"> </w:t>
      </w:r>
      <w:r>
        <w:t xml:space="preserve">činnosti v jiném členském státě nebo Švýcarské konfederaci. Této osobě Komora vydá</w:t>
      </w:r>
      <w:r>
        <w:t xml:space="preserve"> </w:t>
      </w:r>
      <w:r>
        <w:t xml:space="preserve">auditorské oprávnění s výjimkou provádění povinného auditu.</w:t>
      </w:r>
    </w:p>
    <w:p>
      <w:pPr>
        <w:pStyle w:val="Zkladntext"/>
      </w:pPr>
      <w:r>
        <w:t xml:space="preserve">(3) Pro účely uznání kvalifikačních předpokladů podle odstavce 2 se použije</w:t>
      </w:r>
      <w:r>
        <w:t xml:space="preserve"> </w:t>
      </w:r>
      <w:hyperlink r:id="rId169">
        <w:r>
          <w:rPr>
            <w:rStyle w:val="Hypertextovodkaz"/>
          </w:rPr>
          <w:t xml:space="preserve">zákon o uznávání odborné kvalifikace</w:t>
        </w:r>
      </w:hyperlink>
      <w:r>
        <w:rPr>
          <w:vertAlign w:val="superscript"/>
        </w:rPr>
        <w:t xml:space="preserve">13)</w:t>
      </w:r>
      <w:r>
        <w:t xml:space="preserve">. Uznávacím orgánem je Komora.</w:t>
      </w:r>
    </w:p>
    <w:p>
      <w:pPr>
        <w:pStyle w:val="Zkladntext"/>
      </w:pPr>
      <w:r>
        <w:t xml:space="preserve">(4) Auditorskou činnost, s výjimkou povinného auditu, může na území České</w:t>
      </w:r>
      <w:r>
        <w:t xml:space="preserve"> </w:t>
      </w:r>
      <w:r>
        <w:t xml:space="preserve">republiky dočasně nebo příležitostně provádět také fyzická osoba oprávněná k provádění</w:t>
      </w:r>
      <w:r>
        <w:t xml:space="preserve"> </w:t>
      </w:r>
      <w:r>
        <w:t xml:space="preserve">auditorské činnosti v jiném členském státě nebo Švýcarské konfederaci, oznámí-li</w:t>
      </w:r>
      <w:r>
        <w:t xml:space="preserve"> </w:t>
      </w:r>
      <w:r>
        <w:t xml:space="preserve">před zahájením dočasné nebo příležitostné auditorské činnosti písemně Komoře záměr</w:t>
      </w:r>
      <w:r>
        <w:t xml:space="preserve"> </w:t>
      </w:r>
      <w:r>
        <w:t xml:space="preserve">vykonávat tuto činnost na území České republiky.</w:t>
      </w:r>
    </w:p>
    <w:p>
      <w:pPr>
        <w:pStyle w:val="Zkladntext"/>
      </w:pPr>
      <w:r>
        <w:t xml:space="preserve">(5) Oznámení podle odstavce 4 obsahuje kromě náležitostí a dokladů</w:t>
      </w:r>
      <w:r>
        <w:t xml:space="preserve"> </w:t>
      </w:r>
      <w:r>
        <w:t xml:space="preserve">podle</w:t>
      </w:r>
      <w:r>
        <w:t xml:space="preserve"> </w:t>
      </w:r>
      <w:hyperlink r:id="rId169">
        <w:r>
          <w:rPr>
            <w:rStyle w:val="Hypertextovodkaz"/>
          </w:rPr>
          <w:t xml:space="preserve">zákona o uznávání odborné kvalifikace</w:t>
        </w:r>
      </w:hyperlink>
      <w:r>
        <w:t xml:space="preserve"> </w:t>
      </w:r>
      <w:r>
        <w:t xml:space="preserve">též</w:t>
      </w:r>
    </w:p>
    <w:p>
      <w:pPr>
        <w:pStyle w:val="Odstavec-posun-minus1r"/>
      </w:pPr>
      <w:r>
        <w:t xml:space="preserve">a) druh auditorské činnosti, kterou fyzická osoba hodlá provádět,</w:t>
      </w:r>
    </w:p>
    <w:p>
      <w:pPr>
        <w:pStyle w:val="Odstavec-posun-minus1r"/>
      </w:pPr>
      <w:r>
        <w:t xml:space="preserve">b) místo výkonu auditorské činnosti,</w:t>
      </w:r>
    </w:p>
    <w:p>
      <w:pPr>
        <w:pStyle w:val="Odstavec-posun-minus1r"/>
      </w:pPr>
      <w:r>
        <w:t xml:space="preserve">c) předpokládanou dobu výkonu auditorské činnosti,</w:t>
      </w:r>
    </w:p>
    <w:p>
      <w:pPr>
        <w:pStyle w:val="Odstavec-posun-minus1r"/>
      </w:pPr>
      <w:r>
        <w:t xml:space="preserve">d) adresu pro doručování písemností na území České republiky.</w:t>
      </w:r>
    </w:p>
    <w:p>
      <w:pPr>
        <w:pStyle w:val="Zkladntext"/>
      </w:pPr>
      <w:r>
        <w:t xml:space="preserve">(6) Komora je oprávněna ověřit odbornou kvalifikaci osob oprávněných</w:t>
      </w:r>
      <w:r>
        <w:t xml:space="preserve"> </w:t>
      </w:r>
      <w:r>
        <w:t xml:space="preserve">provádět auditorskou činnost podle odstavců 1 a 4 pro přezkoumání hospodaření územních</w:t>
      </w:r>
      <w:r>
        <w:t xml:space="preserve"> </w:t>
      </w:r>
      <w:r>
        <w:t xml:space="preserve">samosprávných celků a dobrovolných svazků obcí podle jiného právního předpisu</w:t>
      </w:r>
      <w:r>
        <w:rPr>
          <w:vertAlign w:val="superscript"/>
        </w:rPr>
        <w:t xml:space="preserve">6)</w:t>
      </w:r>
      <w:r>
        <w:t xml:space="preserve">;</w:t>
      </w:r>
      <w:r>
        <w:t xml:space="preserve"> </w:t>
      </w:r>
      <w:r>
        <w:t xml:space="preserve">postupuje při tom podle</w:t>
      </w:r>
      <w:r>
        <w:t xml:space="preserve"> </w:t>
      </w:r>
      <w:hyperlink r:id="rId169">
        <w:r>
          <w:rPr>
            <w:rStyle w:val="Hypertextovodkaz"/>
          </w:rPr>
          <w:t xml:space="preserve">zákona o uznávání odborné kvalifikace</w:t>
        </w:r>
      </w:hyperlink>
      <w:r>
        <w:rPr>
          <w:vertAlign w:val="superscript"/>
        </w:rPr>
        <w:t xml:space="preserve">13)</w:t>
      </w:r>
      <w:r>
        <w:t xml:space="preserve">.</w:t>
      </w:r>
    </w:p>
    <w:p>
      <w:pPr>
        <w:pStyle w:val="Zkladntext"/>
      </w:pPr>
      <w:bookmarkStart w:id="199" w:name="c_11312"/>
      <w:bookmarkEnd w:id="199"/>
      <w:bookmarkStart w:id="200" w:name="pa_10a"/>
      <w:bookmarkEnd w:id="200"/>
      <w:r>
        <w:t xml:space="preserve"> </w:t>
      </w:r>
      <w:bookmarkStart w:id="201" w:name="p_10a"/>
      <w:bookmarkEnd w:id="201"/>
    </w:p>
    <w:p>
      <w:pPr>
        <w:pStyle w:val="H5-center"/>
      </w:pPr>
      <w:r>
        <w:t xml:space="preserve">§ 10a </w:t>
      </w:r>
      <w:hyperlink r:id="rId20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03" w:name="c_11314"/>
      <w:bookmarkEnd w:id="203"/>
    </w:p>
    <w:p>
      <w:pPr>
        <w:pStyle w:val="Nadpis5"/>
      </w:pPr>
      <w:bookmarkStart w:id="204" w:name="schvalování-auditorů-ze-třetích-zemí"/>
      <w:r>
        <w:t xml:space="preserve">Schvalování auditorů ze třetích zemí</w:t>
      </w:r>
      <w:bookmarkEnd w:id="204"/>
    </w:p>
    <w:p>
      <w:pPr>
        <w:pStyle w:val="FirstParagraph"/>
      </w:pPr>
      <w:r>
        <w:t xml:space="preserve">Na základě vzájemnosti je auditorskou činnost podle tohoto zákona oprávněn</w:t>
      </w:r>
      <w:r>
        <w:t xml:space="preserve"> </w:t>
      </w:r>
      <w:r>
        <w:t xml:space="preserve">na území České republiky provádět také auditor ze třetí země, pokud doloží, že splňuje</w:t>
      </w:r>
      <w:r>
        <w:t xml:space="preserve"> </w:t>
      </w:r>
      <w:r>
        <w:t xml:space="preserve">požadavky rovnocenné požadavkům uvedeným v</w:t>
      </w:r>
      <w:r>
        <w:t xml:space="preserve"> </w:t>
      </w:r>
      <w:hyperlink r:id="rId205">
        <w:r>
          <w:rPr>
            <w:rStyle w:val="Hypertextovodkaz"/>
          </w:rPr>
          <w:t xml:space="preserve">§ 4 odst. 1 písm. a) až e) a g)</w:t>
        </w:r>
      </w:hyperlink>
      <w:r>
        <w:t xml:space="preserve"> </w:t>
      </w:r>
      <w:r>
        <w:t xml:space="preserve">a složí</w:t>
      </w:r>
      <w:r>
        <w:t xml:space="preserve"> </w:t>
      </w:r>
      <w:r>
        <w:t xml:space="preserve">rozdílovou zkoušku. Této osobě Komora vydá auditorské oprávnění.</w:t>
      </w:r>
    </w:p>
    <w:p>
      <w:pPr>
        <w:pStyle w:val="Zkladntext"/>
      </w:pPr>
      <w:bookmarkStart w:id="206" w:name="c_11457"/>
      <w:bookmarkEnd w:id="206"/>
      <w:bookmarkStart w:id="207" w:name="pa_10b"/>
      <w:bookmarkEnd w:id="207"/>
      <w:r>
        <w:t xml:space="preserve"> </w:t>
      </w:r>
      <w:bookmarkStart w:id="208" w:name="p_10b"/>
      <w:bookmarkEnd w:id="208"/>
    </w:p>
    <w:p>
      <w:pPr>
        <w:pStyle w:val="H5-center"/>
      </w:pPr>
      <w:r>
        <w:t xml:space="preserve">§ 10b</w:t>
      </w:r>
    </w:p>
    <w:p>
      <w:pPr>
        <w:pStyle w:val="Zkladntext"/>
      </w:pPr>
      <w:bookmarkStart w:id="209" w:name="c_11459"/>
      <w:bookmarkEnd w:id="209"/>
    </w:p>
    <w:p>
      <w:pPr>
        <w:pStyle w:val="Nadpis5"/>
      </w:pPr>
      <w:bookmarkStart w:id="210" w:name="Xb7c07e2055777609751af35039e2fe8d3f511a5"/>
      <w:r>
        <w:t xml:space="preserve">Auditorská osoba z jiného členského státu a volné poskytování služeb</w:t>
      </w:r>
      <w:bookmarkEnd w:id="210"/>
    </w:p>
    <w:p>
      <w:pPr>
        <w:pStyle w:val="FirstParagraph"/>
      </w:pPr>
      <w:r>
        <w:t xml:space="preserve">(1) Na žádost Komora vydá auditorské oprávnění také auditorské osobě</w:t>
      </w:r>
      <w:r>
        <w:t xml:space="preserve"> </w:t>
      </w:r>
      <w:r>
        <w:t xml:space="preserve">z jiného členského státu, pokud nemá pozastaven nebo zakázán výkon povinného auditu</w:t>
      </w:r>
      <w:r>
        <w:t xml:space="preserve"> </w:t>
      </w:r>
      <w:r>
        <w:t xml:space="preserve">v domovském členském státě a pokud klíčový auditorský partner určený auditorskou</w:t>
      </w:r>
      <w:r>
        <w:t xml:space="preserve"> </w:t>
      </w:r>
      <w:r>
        <w:t xml:space="preserve">osobou z jiného členského státu k provedení povinného auditu jejím jménem je statutárním</w:t>
      </w:r>
      <w:r>
        <w:t xml:space="preserve"> </w:t>
      </w:r>
      <w:r>
        <w:t xml:space="preserve">auditorem.</w:t>
      </w:r>
    </w:p>
    <w:p>
      <w:pPr>
        <w:pStyle w:val="Zkladntext"/>
      </w:pPr>
      <w:r>
        <w:t xml:space="preserve">(2) Za účelem posouzení požadavků podle odstavce 1 si Komora vyžádá od</w:t>
      </w:r>
      <w:r>
        <w:t xml:space="preserve"> </w:t>
      </w:r>
      <w:r>
        <w:t xml:space="preserve">příslušného orgánu domovského členského státu potvrzení o oprávnění auditorské osoby</w:t>
      </w:r>
      <w:r>
        <w:t xml:space="preserve"> </w:t>
      </w:r>
      <w:r>
        <w:t xml:space="preserve">z jiného členského státu k provádění povinného auditu v domovském členském státě.</w:t>
      </w:r>
    </w:p>
    <w:p>
      <w:pPr>
        <w:pStyle w:val="Zkladntext"/>
      </w:pPr>
      <w:r>
        <w:t xml:space="preserve">(3) Komora bezodkladně informuje Radu a příslušný orgán domovského členského</w:t>
      </w:r>
      <w:r>
        <w:t xml:space="preserve"> </w:t>
      </w:r>
      <w:r>
        <w:t xml:space="preserve">státu o vydání auditorského oprávnění podle odstavce 1.</w:t>
      </w:r>
    </w:p>
    <w:p>
      <w:pPr>
        <w:pStyle w:val="Zkladntext"/>
      </w:pPr>
      <w:r>
        <w:t xml:space="preserve">(4) Auditorská osoba z jiného členského státu, které bylo vydáno auditorské</w:t>
      </w:r>
      <w:r>
        <w:t xml:space="preserve"> </w:t>
      </w:r>
      <w:r>
        <w:t xml:space="preserve">oprávnění, se považuje za auditorskou společnost podle tohoto zákona;</w:t>
      </w:r>
      <w:r>
        <w:t xml:space="preserve"> </w:t>
      </w:r>
      <w:hyperlink r:id="rId211">
        <w:r>
          <w:rPr>
            <w:rStyle w:val="Hypertextovodkaz"/>
          </w:rPr>
          <w:t xml:space="preserve">§ 7 odst. 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písm. b)</w:t>
        </w:r>
      </w:hyperlink>
      <w:r>
        <w:t xml:space="preserve"> </w:t>
      </w:r>
      <w:r>
        <w:t xml:space="preserve">a</w:t>
      </w:r>
      <w:r>
        <w:t xml:space="preserve"> </w:t>
      </w:r>
      <w:hyperlink r:id="rId212">
        <w:r>
          <w:rPr>
            <w:rStyle w:val="Hypertextovodkaz"/>
          </w:rPr>
          <w:t xml:space="preserve">§ 24 až 24i</w:t>
        </w:r>
      </w:hyperlink>
      <w:r>
        <w:t xml:space="preserve"> </w:t>
      </w:r>
      <w:r>
        <w:t xml:space="preserve">se nepoužijí.</w:t>
      </w:r>
    </w:p>
    <w:p>
      <w:pPr>
        <w:pStyle w:val="Zkladntext"/>
      </w:pPr>
      <w:r>
        <w:t xml:space="preserve">(5) Auditorská osoba z jiného členského státu, které bylo vydáno</w:t>
      </w:r>
      <w:r>
        <w:t xml:space="preserve"> </w:t>
      </w:r>
      <w:r>
        <w:t xml:space="preserve">auditorské oprávnění, nesmí vykonávat auditorskou činnost, pokud</w:t>
      </w:r>
    </w:p>
    <w:p>
      <w:pPr>
        <w:pStyle w:val="Odstavec-posun-minus1r"/>
      </w:pPr>
      <w:r>
        <w:t xml:space="preserve">a) jí zaniklo auditorské oprávnění podle</w:t>
      </w:r>
      <w:r>
        <w:t xml:space="preserve"> </w:t>
      </w:r>
      <w:hyperlink r:id="rId213">
        <w:r>
          <w:rPr>
            <w:rStyle w:val="Hypertextovodkaz"/>
          </w:rPr>
          <w:t xml:space="preserve">§ 7c</w:t>
        </w:r>
      </w:hyperlink>
      <w:r>
        <w:t xml:space="preserve">, nebo</w:t>
      </w:r>
    </w:p>
    <w:p>
      <w:pPr>
        <w:pStyle w:val="Odstavec-posun-minus1r"/>
      </w:pPr>
      <w:r>
        <w:t xml:space="preserve">b) přestala splňovat některou z podmínek stanovených v odstavci 1,</w:t>
      </w:r>
      <w:r>
        <w:t xml:space="preserve"> </w:t>
      </w:r>
      <w:r>
        <w:t xml:space="preserve">nebo pokud jí bylo zrušeno oprávnění k provádění povinného auditu v domovském členském</w:t>
      </w:r>
      <w:r>
        <w:t xml:space="preserve"> </w:t>
      </w:r>
      <w:r>
        <w:t xml:space="preserve">státě.</w:t>
      </w:r>
    </w:p>
    <w:p>
      <w:pPr>
        <w:pStyle w:val="Zkladntext"/>
      </w:pPr>
      <w:r>
        <w:t xml:space="preserve">(6) Komora bezodkladně informuje Radu, příslušný orgán domovského členského</w:t>
      </w:r>
      <w:r>
        <w:t xml:space="preserve"> </w:t>
      </w:r>
      <w:r>
        <w:t xml:space="preserve">státu a příslušné orgány jiného členského státu, v nichž je auditorská osoba z jiného</w:t>
      </w:r>
      <w:r>
        <w:t xml:space="preserve"> </w:t>
      </w:r>
      <w:r>
        <w:t xml:space="preserve">členského státu, které bylo vydáno auditorské oprávnění, oprávněna provádět povinný</w:t>
      </w:r>
      <w:r>
        <w:t xml:space="preserve"> </w:t>
      </w:r>
      <w:r>
        <w:t xml:space="preserve">audit, o zániku auditorského oprávnění podle odstavce 5 písm. a).</w:t>
      </w:r>
    </w:p>
    <w:p>
      <w:pPr>
        <w:pStyle w:val="Zkladntext"/>
      </w:pPr>
      <w:r>
        <w:t xml:space="preserve">(7) Dočasně nebo příležitostně, a vždy s výjimkou povinného auditu, může</w:t>
      </w:r>
      <w:r>
        <w:t xml:space="preserve"> </w:t>
      </w:r>
      <w:r>
        <w:t xml:space="preserve">na území České republiky provádět auditorskou činnost také jiná než fyzická osoba,</w:t>
      </w:r>
      <w:r>
        <w:t xml:space="preserve"> </w:t>
      </w:r>
      <w:r>
        <w:t xml:space="preserve">která je oprávněna k provádění auditorské činnosti v jiném členském státě nebo Švýcarské</w:t>
      </w:r>
      <w:r>
        <w:t xml:space="preserve"> </w:t>
      </w:r>
      <w:r>
        <w:t xml:space="preserve">konfederaci, oznámí-li před zahájením provádění dočasné nebo příležitostné auditorské</w:t>
      </w:r>
      <w:r>
        <w:t xml:space="preserve"> </w:t>
      </w:r>
      <w:r>
        <w:t xml:space="preserve">činnosti písemně Komoře záměr vykonávat tuto činnost na území České republiky;</w:t>
      </w:r>
      <w:r>
        <w:t xml:space="preserve"> </w:t>
      </w:r>
      <w:hyperlink r:id="rId214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10 odst. 5</w:t>
        </w:r>
      </w:hyperlink>
      <w:r>
        <w:t xml:space="preserve"> </w:t>
      </w:r>
      <w:r>
        <w:t xml:space="preserve">se použije obdobně.</w:t>
      </w:r>
    </w:p>
    <w:p>
      <w:pPr>
        <w:pStyle w:val="Zkladntext"/>
      </w:pPr>
      <w:bookmarkStart w:id="215" w:name="c_11758"/>
      <w:bookmarkEnd w:id="215"/>
    </w:p>
    <w:p>
      <w:pPr>
        <w:pStyle w:val="Nadpis5"/>
      </w:pPr>
      <w:bookmarkStart w:id="216" w:name="rejstřík-auditorů"/>
      <w:r>
        <w:t xml:space="preserve">Rejstřík auditorů</w:t>
      </w:r>
      <w:bookmarkEnd w:id="216"/>
    </w:p>
    <w:p>
      <w:pPr>
        <w:pStyle w:val="FirstParagraph"/>
      </w:pPr>
      <w:bookmarkStart w:id="217" w:name="c_11762"/>
      <w:bookmarkEnd w:id="217"/>
      <w:bookmarkStart w:id="218" w:name="pa_11"/>
      <w:bookmarkEnd w:id="218"/>
      <w:r>
        <w:t xml:space="preserve"> </w:t>
      </w:r>
      <w:bookmarkStart w:id="219" w:name="p_11"/>
      <w:bookmarkEnd w:id="219"/>
    </w:p>
    <w:p>
      <w:pPr>
        <w:pStyle w:val="H5-center"/>
      </w:pPr>
      <w:r>
        <w:t xml:space="preserve">§ 11 </w:t>
      </w:r>
      <w:hyperlink r:id="rId220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221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r>
        <w:t xml:space="preserve">(1) Komora vede rejstřík, který obsahuje údaje o</w:t>
      </w:r>
    </w:p>
    <w:p>
      <w:pPr>
        <w:pStyle w:val="Odstavec-posun-minus1r"/>
      </w:pPr>
      <w:r>
        <w:t xml:space="preserve">a) statutárních auditorech,</w:t>
      </w:r>
    </w:p>
    <w:p>
      <w:pPr>
        <w:pStyle w:val="Odstavec-posun-minus1r"/>
      </w:pPr>
      <w:r>
        <w:t xml:space="preserve">b) auditorských společnostech,</w:t>
      </w:r>
    </w:p>
    <w:p>
      <w:pPr>
        <w:pStyle w:val="Odstavec-posun-minus1r"/>
      </w:pPr>
      <w:r>
        <w:t xml:space="preserve">c) osobách, které vykonávají auditorskou činnost v České republice</w:t>
      </w:r>
      <w:r>
        <w:t xml:space="preserve"> </w:t>
      </w:r>
      <w:r>
        <w:t xml:space="preserve">dočasně nebo příležitostně podle</w:t>
      </w:r>
      <w:r>
        <w:t xml:space="preserve"> </w:t>
      </w:r>
      <w:hyperlink r:id="rId222">
        <w:r>
          <w:rPr>
            <w:rStyle w:val="Hypertextovodkaz"/>
          </w:rPr>
          <w:t xml:space="preserve">§ 10 odst. 4</w:t>
        </w:r>
      </w:hyperlink>
      <w:r>
        <w:t xml:space="preserve"> </w:t>
      </w:r>
      <w:r>
        <w:t xml:space="preserve">nebo</w:t>
      </w:r>
      <w:r>
        <w:t xml:space="preserve"> </w:t>
      </w:r>
      <w:hyperlink r:id="rId223">
        <w:r>
          <w:rPr>
            <w:rStyle w:val="Hypertextovodkaz"/>
          </w:rPr>
          <w:t xml:space="preserve">§ 10b odst. 7</w:t>
        </w:r>
      </w:hyperlink>
      <w:r>
        <w:t xml:space="preserve">,</w:t>
      </w:r>
    </w:p>
    <w:p>
      <w:pPr>
        <w:pStyle w:val="Odstavec-posun-minus1r"/>
      </w:pPr>
      <w:r>
        <w:t xml:space="preserve">d) asistentech auditora,</w:t>
      </w:r>
    </w:p>
    <w:p>
      <w:pPr>
        <w:pStyle w:val="Odstavec-posun-minus1r"/>
      </w:pPr>
      <w:r>
        <w:t xml:space="preserve">e) osobách registrovaných podle</w:t>
      </w:r>
      <w:r>
        <w:t xml:space="preserve"> </w:t>
      </w:r>
      <w:hyperlink r:id="rId224">
        <w:r>
          <w:rPr>
            <w:rStyle w:val="Hypertextovodkaz"/>
          </w:rPr>
          <w:t xml:space="preserve">§ 47</w:t>
        </w:r>
      </w:hyperlink>
      <w:r>
        <w:t xml:space="preserve">.</w:t>
      </w:r>
    </w:p>
    <w:p>
      <w:pPr>
        <w:pStyle w:val="Zkladntext"/>
      </w:pPr>
      <w:r>
        <w:t xml:space="preserve">(2) Rejstřík obsahuje také adresu sídla a kontaktní údaje Komory a Rady</w:t>
      </w:r>
      <w:r>
        <w:t xml:space="preserve"> </w:t>
      </w:r>
      <w:r>
        <w:t xml:space="preserve">a jejich orgánů příslušných ke kontrole kvality podle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 </w:t>
      </w:r>
      <w:r>
        <w:t xml:space="preserve">a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 </w:t>
      </w:r>
      <w:r>
        <w:t xml:space="preserve">a</w:t>
      </w:r>
      <w:r>
        <w:t xml:space="preserve"> </w:t>
      </w:r>
      <w:r>
        <w:t xml:space="preserve">hlavy XI.</w:t>
      </w:r>
    </w:p>
    <w:p>
      <w:pPr>
        <w:pStyle w:val="Zkladntext"/>
      </w:pPr>
      <w:r>
        <w:t xml:space="preserve">(3) Rejstřík je veden v elektronické podobě.</w:t>
      </w:r>
    </w:p>
    <w:p>
      <w:pPr>
        <w:pStyle w:val="Zkladntext"/>
      </w:pPr>
      <w:r>
        <w:t xml:space="preserve">(4) Údaje jsou v rejstříku vedeny v českém jazyce.</w:t>
      </w:r>
    </w:p>
    <w:p>
      <w:pPr>
        <w:pStyle w:val="Zkladntext"/>
      </w:pPr>
      <w:r>
        <w:t xml:space="preserve">(5) Údaje obsažené v rejstříku jsou, s výjimkou rodného čísla, data narození,</w:t>
      </w:r>
      <w:r>
        <w:t xml:space="preserve"> </w:t>
      </w:r>
      <w:r>
        <w:t xml:space="preserve">adresy bydliště a opatření napomenutí, veřejně přístupné na internetových stránkách</w:t>
      </w:r>
      <w:r>
        <w:t xml:space="preserve"> </w:t>
      </w:r>
      <w:r>
        <w:t xml:space="preserve">Komory.</w:t>
      </w:r>
    </w:p>
    <w:p>
      <w:pPr>
        <w:pStyle w:val="Zkladntext"/>
      </w:pPr>
      <w:r>
        <w:t xml:space="preserve">(6) Údaje o asistentech auditora se nezveřejňují.</w:t>
      </w:r>
    </w:p>
    <w:p>
      <w:pPr>
        <w:pStyle w:val="Zkladntext"/>
      </w:pPr>
      <w:r>
        <w:t xml:space="preserve">(7) Komora může ve statutu Komory stanovit, že se do neveřejné části</w:t>
      </w:r>
      <w:r>
        <w:t xml:space="preserve"> </w:t>
      </w:r>
      <w:r>
        <w:t xml:space="preserve">rejstříku zapisují i další potřebné údaje.</w:t>
      </w:r>
    </w:p>
    <w:p>
      <w:pPr>
        <w:pStyle w:val="Zkladntext"/>
      </w:pPr>
      <w:r>
        <w:t xml:space="preserve">(8) Údaje do rejstříku v českém jazyce a opatřené podpisem předává Komoře</w:t>
      </w:r>
      <w:r>
        <w:t xml:space="preserve"> </w:t>
      </w:r>
      <w:r>
        <w:t xml:space="preserve">bez zbytečného odkladu osoba, jíž se údaje týkají.</w:t>
      </w:r>
    </w:p>
    <w:p>
      <w:pPr>
        <w:pStyle w:val="Zkladntext"/>
      </w:pPr>
      <w:r>
        <w:t xml:space="preserve">(9) Údaje zapisované do rejstříku nebo jejich změny jsou osoby podle</w:t>
      </w:r>
      <w:r>
        <w:t xml:space="preserve"> </w:t>
      </w:r>
      <w:r>
        <w:t xml:space="preserve">odstavce 1 povinny bezodkladně oznámit Komoře. Komora může při neoznámení změn a</w:t>
      </w:r>
      <w:r>
        <w:t xml:space="preserve"> </w:t>
      </w:r>
      <w:r>
        <w:t xml:space="preserve">při závažném dopadu tohoto neoznámení zahájit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.</w:t>
      </w:r>
    </w:p>
    <w:p>
      <w:pPr>
        <w:pStyle w:val="Zkladntext"/>
      </w:pPr>
      <w:bookmarkStart w:id="226" w:name="c_12243"/>
      <w:bookmarkEnd w:id="226"/>
      <w:bookmarkStart w:id="227" w:name="pa_12"/>
      <w:bookmarkEnd w:id="227"/>
      <w:r>
        <w:t xml:space="preserve"> </w:t>
      </w:r>
      <w:bookmarkStart w:id="228" w:name="p_12"/>
      <w:bookmarkEnd w:id="228"/>
    </w:p>
    <w:p>
      <w:pPr>
        <w:pStyle w:val="H5-center"/>
      </w:pPr>
      <w:r>
        <w:t xml:space="preserve">§ 12 </w:t>
      </w:r>
      <w:hyperlink r:id="rId22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Rejstřík obsahuje tyto údaje o statutárních auditorech:</w:t>
      </w:r>
    </w:p>
    <w:p>
      <w:pPr>
        <w:pStyle w:val="Odstavec-posun-minus1r"/>
      </w:pPr>
      <w:r>
        <w:t xml:space="preserve">a) jméno, rodné číslo, nebylo-li rodné číslo přiděleno, datum narození,</w:t>
      </w:r>
      <w:r>
        <w:t xml:space="preserve"> </w:t>
      </w:r>
      <w:r>
        <w:t xml:space="preserve">adresu bydliště, je-li podnikatelem, jméno podnikatele, adresu sídla a identifikační</w:t>
      </w:r>
      <w:r>
        <w:t xml:space="preserve"> </w:t>
      </w:r>
      <w:r>
        <w:t xml:space="preserve">číslo osoby,</w:t>
      </w:r>
    </w:p>
    <w:p>
      <w:pPr>
        <w:pStyle w:val="Odstavec-posun-minus1r"/>
      </w:pPr>
      <w:r>
        <w:t xml:space="preserve">b) adresu internetových stránek, má-li je zřízeny,</w:t>
      </w:r>
    </w:p>
    <w:p>
      <w:pPr>
        <w:pStyle w:val="Odstavec-posun-minus1r"/>
      </w:pPr>
      <w:r>
        <w:t xml:space="preserve">c) identifikátor datové schránky podle zákona upravujícího elektronické</w:t>
      </w:r>
      <w:r>
        <w:t xml:space="preserve"> </w:t>
      </w:r>
      <w:r>
        <w:t xml:space="preserve">úkony,</w:t>
      </w:r>
    </w:p>
    <w:p>
      <w:pPr>
        <w:pStyle w:val="Odstavec-posun-minus1r"/>
      </w:pPr>
      <w:r>
        <w:t xml:space="preserve">d) den vzniku auditorského oprávnění,</w:t>
      </w:r>
    </w:p>
    <w:p>
      <w:pPr>
        <w:pStyle w:val="Odstavec-posun-minus1r"/>
      </w:pPr>
      <w:r>
        <w:t xml:space="preserve">e) informaci o auditorském oprávnění k výkonu auditorské činnosti</w:t>
      </w:r>
      <w:r>
        <w:t xml:space="preserve"> </w:t>
      </w:r>
      <w:r>
        <w:t xml:space="preserve">s výjimkou provádění povinného auditu podle</w:t>
      </w:r>
      <w:r>
        <w:t xml:space="preserve"> </w:t>
      </w:r>
      <w:hyperlink r:id="rId230">
        <w:r>
          <w:rPr>
            <w:rStyle w:val="Hypertextovodkaz"/>
          </w:rPr>
          <w:t xml:space="preserve">§ 10 odst. 2</w:t>
        </w:r>
      </w:hyperlink>
      <w:r>
        <w:t xml:space="preserve">,</w:t>
      </w:r>
    </w:p>
    <w:p>
      <w:pPr>
        <w:pStyle w:val="Odstavec-posun-minus1r"/>
      </w:pPr>
      <w:r>
        <w:t xml:space="preserve">f) evidenční číslo, které mu bylo ke dni nabytí právní moci auditorského</w:t>
      </w:r>
      <w:r>
        <w:t xml:space="preserve"> </w:t>
      </w:r>
      <w:r>
        <w:t xml:space="preserve">oprávnění přiděleno (dále jen „evidenční číslo“),</w:t>
      </w:r>
    </w:p>
    <w:p>
      <w:pPr>
        <w:pStyle w:val="Odstavec-posun-minus1r"/>
      </w:pPr>
      <w:r>
        <w:t xml:space="preserve">g) název auditorské společnosti, u které je statutární auditor zaměstnán</w:t>
      </w:r>
      <w:r>
        <w:t xml:space="preserve"> </w:t>
      </w:r>
      <w:r>
        <w:t xml:space="preserve">nebo s níž je spojen jako společník nebo jinak, adresu jejího sídla a její evidenční</w:t>
      </w:r>
      <w:r>
        <w:t xml:space="preserve"> </w:t>
      </w:r>
      <w:r>
        <w:t xml:space="preserve">číslo, nebo jméno statutárního auditora vykonávajícího auditorskou činnost vlastním</w:t>
      </w:r>
      <w:r>
        <w:t xml:space="preserve"> </w:t>
      </w:r>
      <w:r>
        <w:t xml:space="preserve">jménem a na vlastní účet, u kterého je zaměstnán, adresu jeho sídla a jeho evidenční</w:t>
      </w:r>
      <w:r>
        <w:t xml:space="preserve"> </w:t>
      </w:r>
      <w:r>
        <w:t xml:space="preserve">číslo, pokud existují,</w:t>
      </w:r>
    </w:p>
    <w:p>
      <w:pPr>
        <w:pStyle w:val="Odstavec-posun-minus1r"/>
      </w:pPr>
      <w:r>
        <w:t xml:space="preserve">h) přehled o uložených opatřeních, včetně druhu opatření, správních</w:t>
      </w:r>
      <w:r>
        <w:t xml:space="preserve"> </w:t>
      </w:r>
      <w:r>
        <w:t xml:space="preserve">trestech uložených podle hlavy XI a zákona upravujícího některá opatření proti legalizaci</w:t>
      </w:r>
      <w:r>
        <w:t xml:space="preserve"> </w:t>
      </w:r>
      <w:r>
        <w:t xml:space="preserve">výnosů z trestné činnosti a financování terorismu a důvodu jejich uložení, nestanoví-li</w:t>
      </w:r>
      <w:r>
        <w:t xml:space="preserve"> </w:t>
      </w:r>
      <w:r>
        <w:t xml:space="preserve">tento zákon jinak.</w:t>
      </w:r>
    </w:p>
    <w:p>
      <w:pPr>
        <w:pStyle w:val="Zkladntext"/>
      </w:pPr>
      <w:bookmarkStart w:id="231" w:name="c_13040"/>
      <w:bookmarkEnd w:id="231"/>
      <w:bookmarkStart w:id="232" w:name="pa_12a"/>
      <w:bookmarkEnd w:id="232"/>
      <w:r>
        <w:t xml:space="preserve"> </w:t>
      </w:r>
      <w:bookmarkStart w:id="233" w:name="p_12a"/>
      <w:bookmarkEnd w:id="233"/>
    </w:p>
    <w:p>
      <w:pPr>
        <w:pStyle w:val="H5-center"/>
      </w:pPr>
      <w:r>
        <w:t xml:space="preserve">§ 12a </w:t>
      </w:r>
      <w:hyperlink r:id="rId23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Rejstřík obsahuje tyto údaje o auditorských společnostech:</w:t>
      </w:r>
    </w:p>
    <w:p>
      <w:pPr>
        <w:pStyle w:val="Odstavec-posun-minus1r"/>
      </w:pPr>
      <w:r>
        <w:t xml:space="preserve">a) název, adresu sídla a identifikační číslo osoby,</w:t>
      </w:r>
    </w:p>
    <w:p>
      <w:pPr>
        <w:pStyle w:val="Odstavec-posun-minus1r"/>
      </w:pPr>
      <w:r>
        <w:t xml:space="preserve">b) údaje o členech řídicího orgánu</w:t>
      </w:r>
    </w:p>
    <w:p>
      <w:pPr>
        <w:pStyle w:val="Odstavec-posun2-minus1r"/>
      </w:pPr>
      <w:r>
        <w:t xml:space="preserve">1. u fyzických osob jméno, rodné</w:t>
      </w:r>
      <w:r>
        <w:t xml:space="preserve"> </w:t>
      </w:r>
      <w:r>
        <w:t xml:space="preserve">číslo, nebylo-li rodné číslo přiděleno, datum narození, adresu bydliště, je-li podnikatelem,</w:t>
      </w:r>
      <w:r>
        <w:t xml:space="preserve"> </w:t>
      </w:r>
      <w:r>
        <w:t xml:space="preserve">jméno podnikatele, adresu sídla a identifikační číslo osoby,</w:t>
      </w:r>
    </w:p>
    <w:p>
      <w:pPr>
        <w:pStyle w:val="Odstavec-posun2-minus1r"/>
      </w:pPr>
      <w:r>
        <w:t xml:space="preserve">2. u právnických osob</w:t>
      </w:r>
      <w:r>
        <w:t xml:space="preserve"> </w:t>
      </w:r>
      <w:r>
        <w:t xml:space="preserve">název, adresu sídla a identifikační číslo osoby, bylo-li přiděleno, a jméno a adresu</w:t>
      </w:r>
      <w:r>
        <w:t xml:space="preserve"> </w:t>
      </w:r>
      <w:r>
        <w:t xml:space="preserve">bydliště fyzické osoby, která ji při výkonu funkce zastupuje,</w:t>
      </w:r>
    </w:p>
    <w:p>
      <w:pPr>
        <w:pStyle w:val="Odstavec-posun-minus1r"/>
      </w:pPr>
      <w:r>
        <w:t xml:space="preserve">c) jméno a adresu bydliště nebo název nebo jméno podnikatele a adresu</w:t>
      </w:r>
      <w:r>
        <w:t xml:space="preserve"> </w:t>
      </w:r>
      <w:r>
        <w:t xml:space="preserve">sídla všech společníků včetně rozsahu jejich hlasovacích práv,</w:t>
      </w:r>
    </w:p>
    <w:p>
      <w:pPr>
        <w:pStyle w:val="Odstavec-posun-minus1r"/>
      </w:pPr>
      <w:r>
        <w:t xml:space="preserve">d) identifikátor datové schránky podle zákona upravujícího elektronické</w:t>
      </w:r>
      <w:r>
        <w:t xml:space="preserve"> </w:t>
      </w:r>
      <w:r>
        <w:t xml:space="preserve">úkony, popřípadě kontaktní údaj a jméno kontaktní osoby,</w:t>
      </w:r>
    </w:p>
    <w:p>
      <w:pPr>
        <w:pStyle w:val="Odstavec-posun-minus1r"/>
      </w:pPr>
      <w:r>
        <w:t xml:space="preserve">e) adresu místa provozovny, pokud je zřízena,</w:t>
      </w:r>
    </w:p>
    <w:p>
      <w:pPr>
        <w:pStyle w:val="Odstavec-posun-minus1r"/>
      </w:pPr>
      <w:r>
        <w:t xml:space="preserve">f) adresu internetových stránek, má-li je zřízeny,</w:t>
      </w:r>
    </w:p>
    <w:p>
      <w:pPr>
        <w:pStyle w:val="Odstavec-posun-minus1r"/>
      </w:pPr>
      <w:r>
        <w:t xml:space="preserve">g) den vzniku auditorského oprávnění,</w:t>
      </w:r>
    </w:p>
    <w:p>
      <w:pPr>
        <w:pStyle w:val="Odstavec-posun-minus1r"/>
      </w:pPr>
      <w:r>
        <w:t xml:space="preserve">h) evidenční číslo,</w:t>
      </w:r>
    </w:p>
    <w:p>
      <w:pPr>
        <w:pStyle w:val="Odstavec-posun-minus1r"/>
      </w:pPr>
      <w:r>
        <w:t xml:space="preserve">i) jméno a evidenční číslo statutárního auditora provádějícího povinný</w:t>
      </w:r>
      <w:r>
        <w:t xml:space="preserve"> </w:t>
      </w:r>
      <w:r>
        <w:t xml:space="preserve">audit pro auditorskou společnost na základě pracovněprávního nebo jiného vztahu,</w:t>
      </w:r>
    </w:p>
    <w:p>
      <w:pPr>
        <w:pStyle w:val="Odstavec-posun-minus1r"/>
      </w:pPr>
      <w:r>
        <w:t xml:space="preserve">j) případné členství v síti a seznam názvů a adres členských společností</w:t>
      </w:r>
      <w:r>
        <w:t xml:space="preserve"> </w:t>
      </w:r>
      <w:r>
        <w:t xml:space="preserve">a propojených osob nebo udání místa, kde jsou takové informace veřejně dostupné,</w:t>
      </w:r>
    </w:p>
    <w:p>
      <w:pPr>
        <w:pStyle w:val="Odstavec-posun-minus1r"/>
      </w:pPr>
      <w:r>
        <w:t xml:space="preserve">k) všechny další registrace auditorské společnosti provedené u příslušných</w:t>
      </w:r>
      <w:r>
        <w:t xml:space="preserve"> </w:t>
      </w:r>
      <w:r>
        <w:t xml:space="preserve">orgánů jiných členských států a auditorské osoby ve třetích zemích včetně názvu registračního</w:t>
      </w:r>
      <w:r>
        <w:t xml:space="preserve"> </w:t>
      </w:r>
      <w:r>
        <w:t xml:space="preserve">orgánu nebo orgánů a registračního čísla nebo čísel, pokud existují,</w:t>
      </w:r>
    </w:p>
    <w:p>
      <w:pPr>
        <w:pStyle w:val="Odstavec-posun-minus1r"/>
      </w:pPr>
      <w:r>
        <w:t xml:space="preserve">l) přehled o uložených opatřeních, včetně druhu opatření, správních</w:t>
      </w:r>
      <w:r>
        <w:t xml:space="preserve"> </w:t>
      </w:r>
      <w:r>
        <w:t xml:space="preserve">trestech uložených podle hlavy XI a zákona upravujícího některá opatření proti legalizaci</w:t>
      </w:r>
      <w:r>
        <w:t xml:space="preserve"> </w:t>
      </w:r>
      <w:r>
        <w:t xml:space="preserve">výnosů z trestné činnosti a financování terorismu a důvodu jejich uložení, nestanoví-li</w:t>
      </w:r>
      <w:r>
        <w:t xml:space="preserve"> </w:t>
      </w:r>
      <w:r>
        <w:t xml:space="preserve">tento zákon jinak.</w:t>
      </w:r>
    </w:p>
    <w:p>
      <w:pPr>
        <w:pStyle w:val="Zkladntext"/>
      </w:pPr>
      <w:bookmarkStart w:id="235" w:name="c_13437"/>
      <w:bookmarkEnd w:id="235"/>
      <w:bookmarkStart w:id="236" w:name="pa_12b"/>
      <w:bookmarkEnd w:id="236"/>
      <w:r>
        <w:t xml:space="preserve"> </w:t>
      </w:r>
      <w:bookmarkStart w:id="237" w:name="p_12b"/>
      <w:bookmarkEnd w:id="237"/>
    </w:p>
    <w:p>
      <w:pPr>
        <w:pStyle w:val="H5-center"/>
      </w:pPr>
      <w:r>
        <w:t xml:space="preserve">§ 12b </w:t>
      </w:r>
      <w:hyperlink r:id="rId23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V případě osob uvedených v</w:t>
      </w:r>
      <w:r>
        <w:t xml:space="preserve"> </w:t>
      </w:r>
      <w:hyperlink r:id="rId239">
        <w:r>
          <w:rPr>
            <w:rStyle w:val="Hypertextovodkaz"/>
          </w:rPr>
          <w:t xml:space="preserve">§ 11 odst. 1 písm. c)</w:t>
        </w:r>
      </w:hyperlink>
      <w:r>
        <w:t xml:space="preserve"> </w:t>
      </w:r>
      <w:r>
        <w:t xml:space="preserve">se do rejstříku zapisují</w:t>
      </w:r>
      <w:r>
        <w:t xml:space="preserve"> </w:t>
      </w:r>
      <w:r>
        <w:t xml:space="preserve">údaje uvedené v oznámení podle</w:t>
      </w:r>
      <w:r>
        <w:t xml:space="preserve"> </w:t>
      </w:r>
      <w:hyperlink r:id="rId214">
        <w:r>
          <w:rPr>
            <w:rStyle w:val="Hypertextovodkaz"/>
          </w:rPr>
          <w:t xml:space="preserve">§ 10 odst. 5</w:t>
        </w:r>
      </w:hyperlink>
      <w:r>
        <w:t xml:space="preserve">.</w:t>
      </w:r>
    </w:p>
    <w:p>
      <w:pPr>
        <w:pStyle w:val="Zkladntext"/>
      </w:pPr>
      <w:bookmarkStart w:id="240" w:name="c_13464"/>
      <w:bookmarkEnd w:id="240"/>
      <w:bookmarkStart w:id="241" w:name="pa_12c"/>
      <w:bookmarkEnd w:id="241"/>
      <w:r>
        <w:t xml:space="preserve"> </w:t>
      </w:r>
      <w:bookmarkStart w:id="242" w:name="p_12c"/>
      <w:bookmarkEnd w:id="242"/>
    </w:p>
    <w:p>
      <w:pPr>
        <w:pStyle w:val="H5-center"/>
      </w:pPr>
      <w:r>
        <w:t xml:space="preserve">§ 12c </w:t>
      </w:r>
      <w:hyperlink r:id="rId24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Rejstřík obsahuje tyto údaje o asistentech auditora:</w:t>
      </w:r>
    </w:p>
    <w:p>
      <w:pPr>
        <w:pStyle w:val="Odstavec-posun-minus1r"/>
      </w:pPr>
      <w:r>
        <w:t xml:space="preserve">a) jméno, rodné číslo, nebylo-li rodné číslo přiděleno, datum narození,</w:t>
      </w:r>
      <w:r>
        <w:t xml:space="preserve"> </w:t>
      </w:r>
      <w:r>
        <w:t xml:space="preserve">adresu bydliště, adresu pro doručování písemností, není-li shodná s adresou bydliště,</w:t>
      </w:r>
    </w:p>
    <w:p>
      <w:pPr>
        <w:pStyle w:val="Odstavec-posun-minus1r"/>
      </w:pPr>
      <w:r>
        <w:t xml:space="preserve">b) název auditorské společnosti, u které vykonává odbornou praxi,</w:t>
      </w:r>
      <w:r>
        <w:t xml:space="preserve"> </w:t>
      </w:r>
      <w:r>
        <w:t xml:space="preserve">adresu jejího sídla a její evidenční číslo nebo jméno statutárního auditora vykonávajícího</w:t>
      </w:r>
      <w:r>
        <w:t xml:space="preserve"> </w:t>
      </w:r>
      <w:r>
        <w:t xml:space="preserve">auditorskou činnost vlastním jménem a na vlastní účet, u kterého vykonává odbornou</w:t>
      </w:r>
      <w:r>
        <w:t xml:space="preserve"> </w:t>
      </w:r>
      <w:r>
        <w:t xml:space="preserve">praxi, adresu jeho sídla a jeho evidenční číslo,</w:t>
      </w:r>
    </w:p>
    <w:p>
      <w:pPr>
        <w:pStyle w:val="Odstavec-posun-minus1r"/>
      </w:pPr>
      <w:r>
        <w:t xml:space="preserve">c) datum zápisu do rejstříku,</w:t>
      </w:r>
    </w:p>
    <w:p>
      <w:pPr>
        <w:pStyle w:val="Odstavec-posun-minus1r"/>
      </w:pPr>
      <w:r>
        <w:t xml:space="preserve">d) registrační číslo, které mu bylo při zápisu do rejstříku přiděleno.</w:t>
      </w:r>
    </w:p>
    <w:p>
      <w:pPr>
        <w:pStyle w:val="Zkladntext"/>
      </w:pPr>
      <w:bookmarkStart w:id="244" w:name="c_13552"/>
      <w:bookmarkEnd w:id="244"/>
      <w:bookmarkStart w:id="245" w:name="pa_12d"/>
      <w:bookmarkEnd w:id="245"/>
      <w:r>
        <w:t xml:space="preserve"> </w:t>
      </w:r>
      <w:bookmarkStart w:id="246" w:name="p_12d"/>
      <w:bookmarkEnd w:id="246"/>
    </w:p>
    <w:p>
      <w:pPr>
        <w:pStyle w:val="H5-center"/>
      </w:pPr>
      <w:r>
        <w:t xml:space="preserve">§ 12d </w:t>
      </w:r>
      <w:hyperlink r:id="rId24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V případě osob registrovaných podle</w:t>
      </w:r>
      <w:r>
        <w:t xml:space="preserve"> </w:t>
      </w:r>
      <w:hyperlink r:id="rId224">
        <w:r>
          <w:rPr>
            <w:rStyle w:val="Hypertextovodkaz"/>
          </w:rPr>
          <w:t xml:space="preserve">§ 47</w:t>
        </w:r>
      </w:hyperlink>
      <w:r>
        <w:t xml:space="preserve"> </w:t>
      </w:r>
      <w:r>
        <w:t xml:space="preserve">se do rejstříku zapisují informace</w:t>
      </w:r>
      <w:r>
        <w:t xml:space="preserve"> </w:t>
      </w:r>
      <w:r>
        <w:t xml:space="preserve">podle</w:t>
      </w:r>
      <w:r>
        <w:t xml:space="preserve"> </w:t>
      </w:r>
      <w:hyperlink r:id="rId100">
        <w:r>
          <w:rPr>
            <w:rStyle w:val="Hypertextovodkaz"/>
          </w:rPr>
          <w:t xml:space="preserve">§ 12</w:t>
        </w:r>
      </w:hyperlink>
      <w:r>
        <w:t xml:space="preserve"> </w:t>
      </w:r>
      <w:r>
        <w:t xml:space="preserve">a</w:t>
      </w:r>
      <w:r>
        <w:t xml:space="preserve"> </w:t>
      </w:r>
      <w:hyperlink r:id="rId248">
        <w:r>
          <w:rPr>
            <w:rStyle w:val="Hypertextovodkaz"/>
          </w:rPr>
          <w:t xml:space="preserve">12a</w:t>
        </w:r>
      </w:hyperlink>
      <w:r>
        <w:t xml:space="preserve">, pokud jsou u těchto osob v zahraničí evidovány.</w:t>
      </w:r>
    </w:p>
    <w:p>
      <w:pPr>
        <w:pStyle w:val="Zkladntext"/>
      </w:pPr>
      <w:bookmarkStart w:id="249" w:name="c_13580"/>
      <w:bookmarkEnd w:id="249"/>
      <w:bookmarkStart w:id="250" w:name="pa_12e"/>
      <w:bookmarkEnd w:id="250"/>
      <w:r>
        <w:t xml:space="preserve"> </w:t>
      </w:r>
      <w:bookmarkStart w:id="251" w:name="p_12e"/>
      <w:bookmarkEnd w:id="251"/>
    </w:p>
    <w:p>
      <w:pPr>
        <w:pStyle w:val="H5-center"/>
      </w:pPr>
      <w:r>
        <w:t xml:space="preserve">§ 12e </w:t>
      </w:r>
      <w:hyperlink r:id="rId252">
        <w:r>
          <w:rPr>
            <w:rStyle w:val="Hypertextovodkaz"/>
          </w:rPr>
          <w:t xml:space="preserve">[Komentář WK]</w:t>
        </w:r>
      </w:hyperlink>
    </w:p>
    <w:p>
      <w:pPr>
        <w:pStyle w:val="Nadpis5"/>
      </w:pPr>
      <w:bookmarkStart w:id="253" w:name="zrušen-2"/>
      <w:r>
        <w:t xml:space="preserve">zrušen</w:t>
      </w:r>
      <w:bookmarkEnd w:id="253"/>
    </w:p>
    <w:p>
      <w:pPr>
        <w:pStyle w:val="FirstParagraph"/>
      </w:pPr>
      <w:bookmarkStart w:id="254" w:name="c_13853"/>
      <w:bookmarkEnd w:id="254"/>
      <w:r>
        <w:t xml:space="preserve"> </w:t>
      </w:r>
      <w:bookmarkStart w:id="255" w:name="c_13853"/>
      <w:bookmarkEnd w:id="255"/>
      <w:bookmarkStart w:id="256" w:name="pa_13"/>
      <w:bookmarkEnd w:id="256"/>
      <w:r>
        <w:t xml:space="preserve"> </w:t>
      </w:r>
      <w:bookmarkStart w:id="257" w:name="p_13"/>
      <w:bookmarkEnd w:id="257"/>
    </w:p>
    <w:p>
      <w:pPr>
        <w:pStyle w:val="H5-center"/>
      </w:pPr>
      <w:r>
        <w:t xml:space="preserve">§ 13 </w:t>
      </w:r>
      <w:hyperlink r:id="rId258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259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260" w:name="c_13855"/>
      <w:bookmarkEnd w:id="260"/>
    </w:p>
    <w:p>
      <w:pPr>
        <w:pStyle w:val="Nadpis5"/>
      </w:pPr>
      <w:bookmarkStart w:id="261" w:name="etický-kodex"/>
      <w:r>
        <w:t xml:space="preserve">Etický kodex</w:t>
      </w:r>
      <w:bookmarkEnd w:id="261"/>
    </w:p>
    <w:p>
      <w:pPr>
        <w:pStyle w:val="FirstParagraph"/>
      </w:pPr>
      <w:r>
        <w:t xml:space="preserve">Auditor při provádění auditorské činnosti dodržuje etický kodex, který</w:t>
      </w:r>
      <w:r>
        <w:t xml:space="preserve"> </w:t>
      </w:r>
      <w:r>
        <w:t xml:space="preserve">je minimálním standardem profesní etiky auditora. Etický kodex stanoví zejména bližší</w:t>
      </w:r>
      <w:r>
        <w:t xml:space="preserve"> </w:t>
      </w:r>
      <w:r>
        <w:t xml:space="preserve">podmínky dodržování zásady bezúhonnosti, nezávislosti, nestrannosti, odborné způsobilosti</w:t>
      </w:r>
      <w:r>
        <w:t xml:space="preserve"> </w:t>
      </w:r>
      <w:r>
        <w:t xml:space="preserve">a náležité péče. Etický kodex vydává Komora jako svůj vnitřní předpis. Při vydání</w:t>
      </w:r>
      <w:r>
        <w:t xml:space="preserve"> </w:t>
      </w:r>
      <w:r>
        <w:t xml:space="preserve">etického kodexu Komora respektuje mezinárodní etické požadavky, zejména etický kodex</w:t>
      </w:r>
      <w:r>
        <w:t xml:space="preserve"> </w:t>
      </w:r>
      <w:r>
        <w:t xml:space="preserve">Mezinárodního výboru pro etické standardy účetních.</w:t>
      </w:r>
    </w:p>
    <w:p>
      <w:pPr>
        <w:pStyle w:val="Zkladntext"/>
      </w:pPr>
      <w:bookmarkStart w:id="262" w:name="c_13977"/>
      <w:bookmarkEnd w:id="262"/>
      <w:bookmarkStart w:id="263" w:name="pa_13a"/>
      <w:bookmarkEnd w:id="263"/>
      <w:r>
        <w:t xml:space="preserve"> </w:t>
      </w:r>
      <w:bookmarkStart w:id="264" w:name="p_13a"/>
      <w:bookmarkEnd w:id="264"/>
    </w:p>
    <w:p>
      <w:pPr>
        <w:pStyle w:val="H5-center"/>
      </w:pPr>
      <w:r>
        <w:t xml:space="preserve">§ 13a </w:t>
      </w:r>
      <w:hyperlink r:id="rId26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66" w:name="c_13979"/>
      <w:bookmarkEnd w:id="266"/>
    </w:p>
    <w:p>
      <w:pPr>
        <w:pStyle w:val="Nadpis5"/>
      </w:pPr>
      <w:bookmarkStart w:id="267" w:name="profesní-skepticismus-auditora"/>
      <w:r>
        <w:t xml:space="preserve">Profesní skepticismus auditora</w:t>
      </w:r>
      <w:bookmarkEnd w:id="267"/>
    </w:p>
    <w:p>
      <w:pPr>
        <w:pStyle w:val="FirstParagraph"/>
      </w:pPr>
      <w:r>
        <w:t xml:space="preserve">Statutární auditor při provádění povinného auditu zastává postoj,</w:t>
      </w:r>
      <w:r>
        <w:t xml:space="preserve"> </w:t>
      </w:r>
      <w:r>
        <w:t xml:space="preserve">který obnáší kritické myšlení, všímavost a citlivost na okolnosti, které by mohly</w:t>
      </w:r>
      <w:r>
        <w:t xml:space="preserve"> </w:t>
      </w:r>
      <w:r>
        <w:t xml:space="preserve">ukazovat na možnou nesprávnost způsobenou chybou nebo podvodným jednáním, a kritické</w:t>
      </w:r>
      <w:r>
        <w:t xml:space="preserve"> </w:t>
      </w:r>
      <w:r>
        <w:t xml:space="preserve">posuzování důkazních informací, a to nezávisle na své dřívější zkušenosti s poctivostí</w:t>
      </w:r>
      <w:r>
        <w:t xml:space="preserve"> </w:t>
      </w:r>
      <w:r>
        <w:t xml:space="preserve">a integritou vedení účetní jednotky, u které provádí povinný audit, a osob pověřených</w:t>
      </w:r>
      <w:r>
        <w:t xml:space="preserve"> </w:t>
      </w:r>
      <w:r>
        <w:t xml:space="preserve">jejím řízením; statutární auditor zastává tento postoj zejména při přezkumu odhadů</w:t>
      </w:r>
      <w:r>
        <w:t xml:space="preserve"> </w:t>
      </w:r>
      <w:r>
        <w:t xml:space="preserve">vedení účetní jednotky, pokud jde o</w:t>
      </w:r>
    </w:p>
    <w:p>
      <w:pPr>
        <w:pStyle w:val="Odstavec-posun-minus1r"/>
      </w:pPr>
      <w:r>
        <w:t xml:space="preserve">a) oceňování reálnou hodnotou,</w:t>
      </w:r>
    </w:p>
    <w:p>
      <w:pPr>
        <w:pStyle w:val="Odstavec-posun-minus1r"/>
      </w:pPr>
      <w:r>
        <w:t xml:space="preserve">b) změny hodnoty aktiv účetní jednotky,</w:t>
      </w:r>
    </w:p>
    <w:p>
      <w:pPr>
        <w:pStyle w:val="Odstavec-posun-minus1r"/>
      </w:pPr>
      <w:r>
        <w:t xml:space="preserve">c) tvorbu, změny, oceňování a použití rezerv účetní jednotky a</w:t>
      </w:r>
    </w:p>
    <w:p>
      <w:pPr>
        <w:pStyle w:val="Odstavec-posun-minus1r"/>
      </w:pPr>
      <w:r>
        <w:t xml:space="preserve">d) budoucí peněžní toky významné pro předpoklad nepřetržitého trvání</w:t>
      </w:r>
      <w:r>
        <w:t xml:space="preserve"> </w:t>
      </w:r>
      <w:r>
        <w:t xml:space="preserve">účetní jednotky.</w:t>
      </w:r>
    </w:p>
    <w:p>
      <w:pPr>
        <w:pStyle w:val="Zkladntext"/>
      </w:pPr>
      <w:bookmarkStart w:id="268" w:name="c_14087"/>
      <w:bookmarkEnd w:id="268"/>
      <w:bookmarkStart w:id="269" w:name="pa_14"/>
      <w:bookmarkEnd w:id="269"/>
      <w:r>
        <w:t xml:space="preserve"> </w:t>
      </w:r>
      <w:bookmarkStart w:id="270" w:name="p_14"/>
      <w:bookmarkEnd w:id="270"/>
    </w:p>
    <w:p>
      <w:pPr>
        <w:pStyle w:val="H5-center"/>
      </w:pPr>
      <w:r>
        <w:t xml:space="preserve">§ 14 </w:t>
      </w:r>
      <w:hyperlink r:id="rId27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72" w:name="c_14089"/>
      <w:bookmarkEnd w:id="272"/>
    </w:p>
    <w:p>
      <w:pPr>
        <w:pStyle w:val="Nadpis5"/>
      </w:pPr>
      <w:bookmarkStart w:id="273" w:name="nezávislost"/>
      <w:r>
        <w:t xml:space="preserve">Nezávislost</w:t>
      </w:r>
      <w:bookmarkEnd w:id="273"/>
    </w:p>
    <w:p>
      <w:pPr>
        <w:pStyle w:val="FirstParagraph"/>
      </w:pPr>
      <w:r>
        <w:t xml:space="preserve">(1) Auditor musí být nezávislý na účetní jednotce, u které provádí auditorskou</w:t>
      </w:r>
      <w:r>
        <w:t xml:space="preserve"> </w:t>
      </w:r>
      <w:r>
        <w:t xml:space="preserve">činnost. Provádí-li auditor u účetní jednotky povinný audit, musí být nezávislý nejméně</w:t>
      </w:r>
      <w:r>
        <w:t xml:space="preserve"> </w:t>
      </w:r>
      <w:r>
        <w:t xml:space="preserve">po dobu odpovídající účetnímu období, za které se účetní závěrka nebo konsolidovaná</w:t>
      </w:r>
      <w:r>
        <w:t xml:space="preserve"> </w:t>
      </w:r>
      <w:r>
        <w:t xml:space="preserve">účetní závěrka sestavuje, a dále do vydání zprávy auditora.</w:t>
      </w:r>
    </w:p>
    <w:p>
      <w:pPr>
        <w:pStyle w:val="Zkladntext"/>
      </w:pPr>
      <w:r>
        <w:t xml:space="preserve">(2) Má se za to, že auditora nelze považovat za nezávislého na účetní</w:t>
      </w:r>
      <w:r>
        <w:t xml:space="preserve"> </w:t>
      </w:r>
      <w:r>
        <w:t xml:space="preserve">jednotce, pokud</w:t>
      </w:r>
    </w:p>
    <w:p>
      <w:pPr>
        <w:pStyle w:val="Odstavec-posun-minus1r"/>
      </w:pPr>
      <w:r>
        <w:t xml:space="preserve">a) existuje jakýkoliv finanční nebo obchodní vztah, nebo jiný smluvní</w:t>
      </w:r>
      <w:r>
        <w:t xml:space="preserve"> </w:t>
      </w:r>
      <w:r>
        <w:t xml:space="preserve">vztah, včetně poskytování neauditorských služeb, mezi ním nebo osobami tvořícími</w:t>
      </w:r>
      <w:r>
        <w:t xml:space="preserve"> </w:t>
      </w:r>
      <w:r>
        <w:t xml:space="preserve">s ním síť a účetní jednotkou,</w:t>
      </w:r>
    </w:p>
    <w:p>
      <w:pPr>
        <w:pStyle w:val="Odstavec-posun-minus1r"/>
      </w:pPr>
      <w:r>
        <w:t xml:space="preserve">b) by při provádění povinného auditu u účetní jednotky docházelo</w:t>
      </w:r>
      <w:r>
        <w:t xml:space="preserve"> </w:t>
      </w:r>
      <w:r>
        <w:t xml:space="preserve">ke kontrole vlastních služeb, nebo</w:t>
      </w:r>
    </w:p>
    <w:p>
      <w:pPr>
        <w:pStyle w:val="Odstavec-posun-minus1r"/>
      </w:pPr>
      <w:r>
        <w:t xml:space="preserve">c) by při provádění povinného auditu u účetní jednotky existoval</w:t>
      </w:r>
      <w:r>
        <w:t xml:space="preserve"> </w:t>
      </w:r>
      <w:r>
        <w:t xml:space="preserve">vlastní zájem na výsledku povinného auditu.</w:t>
      </w:r>
    </w:p>
    <w:p>
      <w:pPr>
        <w:pStyle w:val="Zkladntext"/>
      </w:pPr>
      <w:r>
        <w:t xml:space="preserve">(3) Auditora lze považovat za nezávislého v případě, že skutečnosti uvedené</w:t>
      </w:r>
      <w:r>
        <w:t xml:space="preserve"> </w:t>
      </w:r>
      <w:r>
        <w:t xml:space="preserve">v odstavci 2 nevyvolávají střet zájmů nebo neohrožují dodržování požadavků stanovených</w:t>
      </w:r>
      <w:r>
        <w:t xml:space="preserve"> </w:t>
      </w:r>
      <w:r>
        <w:t xml:space="preserve">tímto zákonem nebo přímo použitelným předpisem Evropské unie upravujícím specifické</w:t>
      </w:r>
      <w:r>
        <w:t xml:space="preserve"> </w:t>
      </w:r>
      <w:r>
        <w:t xml:space="preserve">požadavky na povinný audit subjektů veřejného zájmu.</w:t>
      </w:r>
    </w:p>
    <w:p>
      <w:pPr>
        <w:pStyle w:val="Zkladntext"/>
      </w:pPr>
      <w:r>
        <w:t xml:space="preserve">(4) Auditor nesmí u účetní jednotky provést povinný audit, pokud</w:t>
      </w:r>
    </w:p>
    <w:p>
      <w:pPr>
        <w:pStyle w:val="Odstavec-posun-minus1r"/>
      </w:pPr>
      <w:r>
        <w:t xml:space="preserve">a) má vliv na řízení účetní jednotky,</w:t>
      </w:r>
    </w:p>
    <w:p>
      <w:pPr>
        <w:pStyle w:val="Odstavec-posun-minus1r"/>
      </w:pPr>
      <w:r>
        <w:t xml:space="preserve">b) získává nebo má příslib získat od auditované účetní jednotky jakýkoliv</w:t>
      </w:r>
      <w:r>
        <w:t xml:space="preserve"> </w:t>
      </w:r>
      <w:r>
        <w:t xml:space="preserve">jiný prospěch vyjma svých odměn za služby poskytnuté účetní jednotce, nebo</w:t>
      </w:r>
    </w:p>
    <w:p>
      <w:pPr>
        <w:pStyle w:val="Odstavec-posun-minus1r"/>
      </w:pPr>
      <w:r>
        <w:t xml:space="preserve">c) drží investiční nástroje vydané, zajištěné nebo utvrzené účetní</w:t>
      </w:r>
      <w:r>
        <w:t xml:space="preserve"> </w:t>
      </w:r>
      <w:r>
        <w:t xml:space="preserve">jednotkou, s výjimkou cenných papírů kolektivního investování vlastněných nepřímo</w:t>
      </w:r>
      <w:r>
        <w:t xml:space="preserve"> </w:t>
      </w:r>
      <w:r>
        <w:t xml:space="preserve">prostřednictvím investičních fondů, podílových fondů nebo fondů obhospodařovaných</w:t>
      </w:r>
      <w:r>
        <w:t xml:space="preserve"> </w:t>
      </w:r>
      <w:r>
        <w:t xml:space="preserve">penzijní společností, nebo má významný a přímý podíl na prospěchu z těchto investičních</w:t>
      </w:r>
      <w:r>
        <w:t xml:space="preserve"> </w:t>
      </w:r>
      <w:r>
        <w:t xml:space="preserve">nástrojů nebo se účastní transakce s nimi.</w:t>
      </w:r>
    </w:p>
    <w:p>
      <w:pPr>
        <w:pStyle w:val="Zkladntext"/>
      </w:pPr>
      <w:r>
        <w:t xml:space="preserve">(5) Auditor též nesmí u účetní jednotky provést povinný audit, pokud</w:t>
      </w:r>
      <w:r>
        <w:t xml:space="preserve"> </w:t>
      </w:r>
      <w:r>
        <w:t xml:space="preserve">podmínky podle odstavce 4 písm. c) naplňuje</w:t>
      </w:r>
    </w:p>
    <w:p>
      <w:pPr>
        <w:pStyle w:val="Odstavec-posun-minus1r"/>
      </w:pPr>
      <w:r>
        <w:t xml:space="preserve">a) statutární auditor provádějící povinný audit jeho jménem,</w:t>
      </w:r>
    </w:p>
    <w:p>
      <w:pPr>
        <w:pStyle w:val="Odstavec-posun-minus1r"/>
      </w:pPr>
      <w:r>
        <w:t xml:space="preserve">b) jeho klíčový auditorský partner,</w:t>
      </w:r>
    </w:p>
    <w:p>
      <w:pPr>
        <w:pStyle w:val="Odstavec-posun-minus1r"/>
      </w:pPr>
      <w:r>
        <w:t xml:space="preserve">c) zaměstnanec, zástupce auditora nebo ten, jehož služby auditor</w:t>
      </w:r>
      <w:r>
        <w:t xml:space="preserve"> </w:t>
      </w:r>
      <w:r>
        <w:t xml:space="preserve">využívá, a kteří se přímo podílejí na činnostech souvisejících s povinným auditem</w:t>
      </w:r>
      <w:r>
        <w:t xml:space="preserve"> </w:t>
      </w:r>
      <w:r>
        <w:t xml:space="preserve">této účetní jednotky,</w:t>
      </w:r>
    </w:p>
    <w:p>
      <w:pPr>
        <w:pStyle w:val="Odstavec-posun-minus1r"/>
      </w:pPr>
      <w:r>
        <w:t xml:space="preserve">d) manžel nebo partner podle zákona upravujícího registrované partnerství,</w:t>
      </w:r>
      <w:r>
        <w:t xml:space="preserve"> </w:t>
      </w:r>
      <w:r>
        <w:t xml:space="preserve">nezaopatřené dítě podle zákona upravujícího poskytování státní sociální podpory nebo</w:t>
      </w:r>
      <w:r>
        <w:t xml:space="preserve"> </w:t>
      </w:r>
      <w:r>
        <w:t xml:space="preserve">příbuzný v řadě přímé a sourozenec, kteří žijí ve společné domácnosti po dobu nejméně</w:t>
      </w:r>
      <w:r>
        <w:t xml:space="preserve"> </w:t>
      </w:r>
      <w:r>
        <w:t xml:space="preserve">jednoho roku se statutárním auditorem vykonávajícím auditorskou činnost vlastním</w:t>
      </w:r>
      <w:r>
        <w:t xml:space="preserve"> </w:t>
      </w:r>
      <w:r>
        <w:t xml:space="preserve">jménem a na vlastní účet nebo osobou uvedenou v písmenech a) až c),</w:t>
      </w:r>
    </w:p>
    <w:p>
      <w:pPr>
        <w:pStyle w:val="Odstavec-posun-minus1r"/>
      </w:pPr>
      <w:r>
        <w:t xml:space="preserve">e) osoba ovládaná auditorem, osoba ovládající auditora, které se</w:t>
      </w:r>
      <w:r>
        <w:t xml:space="preserve"> </w:t>
      </w:r>
      <w:r>
        <w:t xml:space="preserve">přímo podílejí na činnostech souvisejících s povinným auditem této účetní jednotky,</w:t>
      </w:r>
    </w:p>
    <w:p>
      <w:pPr>
        <w:pStyle w:val="Odstavec-posun-minus1r"/>
      </w:pPr>
      <w:r>
        <w:t xml:space="preserve">f) právnická osoba, která je ovládána osobami uvedenými v písmenech</w:t>
      </w:r>
      <w:r>
        <w:t xml:space="preserve"> </w:t>
      </w:r>
      <w:r>
        <w:t xml:space="preserve">a) až d),</w:t>
      </w:r>
    </w:p>
    <w:p>
      <w:pPr>
        <w:pStyle w:val="Odstavec-posun-minus1r"/>
      </w:pPr>
      <w:r>
        <w:t xml:space="preserve">g) svěřenský fond, jiné právní uspořádání bez právní osobnosti nebo</w:t>
      </w:r>
      <w:r>
        <w:t xml:space="preserve"> </w:t>
      </w:r>
      <w:r>
        <w:t xml:space="preserve">jiný obdobný vztah podle zahraničního práva, který byl vytvořen ve prospěch auditora</w:t>
      </w:r>
      <w:r>
        <w:t xml:space="preserve"> </w:t>
      </w:r>
      <w:r>
        <w:t xml:space="preserve">nebo osoby uvedené v písmenech a) až d), nebo</w:t>
      </w:r>
    </w:p>
    <w:p>
      <w:pPr>
        <w:pStyle w:val="Odstavec-posun-minus1r"/>
      </w:pPr>
      <w:r>
        <w:t xml:space="preserve">h) osoba, jejíž ekonomické zájmy jsou podstatnou měrou shodné s ekonomickými</w:t>
      </w:r>
      <w:r>
        <w:t xml:space="preserve"> </w:t>
      </w:r>
      <w:r>
        <w:t xml:space="preserve">zájmy auditora nebo osob uvedených v písmenu a), b) nebo d).</w:t>
      </w:r>
    </w:p>
    <w:p>
      <w:pPr>
        <w:pStyle w:val="Zkladntext"/>
      </w:pPr>
      <w:r>
        <w:t xml:space="preserve">(6) Odstavce 1 až 4 se obdobně použijí i na osobu, která by mohla ovlivnit</w:t>
      </w:r>
      <w:r>
        <w:t xml:space="preserve"> </w:t>
      </w:r>
      <w:r>
        <w:t xml:space="preserve">výsledek povinného auditu.</w:t>
      </w:r>
    </w:p>
    <w:p>
      <w:pPr>
        <w:pStyle w:val="Zkladntext"/>
      </w:pPr>
      <w:r>
        <w:t xml:space="preserve">(7) V případě, že v účetním období, za které se účetní závěrka nebo konsolidovaná</w:t>
      </w:r>
      <w:r>
        <w:t xml:space="preserve"> </w:t>
      </w:r>
      <w:r>
        <w:t xml:space="preserve">účetní závěrka sestavuje, dojde k přeměně právnické osoby, u které je prováděn povinný</w:t>
      </w:r>
      <w:r>
        <w:t xml:space="preserve"> </w:t>
      </w:r>
      <w:r>
        <w:t xml:space="preserve">audit, auditor ve vztahu k osobám zúčastněným na přeměně posoudí schopnost pokračovat</w:t>
      </w:r>
      <w:r>
        <w:t xml:space="preserve"> </w:t>
      </w:r>
      <w:r>
        <w:t xml:space="preserve">v provádění povinného auditu účetní jednotky i po rozhodném dni přeměny, a to s ohledem</w:t>
      </w:r>
      <w:r>
        <w:t xml:space="preserve"> </w:t>
      </w:r>
      <w:r>
        <w:t xml:space="preserve">na podmínky nezávislosti uvedené v odstavcích 2 až 5. Pokud auditor zjistí naplnění</w:t>
      </w:r>
      <w:r>
        <w:t xml:space="preserve"> </w:t>
      </w:r>
      <w:r>
        <w:t xml:space="preserve">některé z podmínek uvedených v odstavci 2, 4 nebo 5, přijme bez zbytečného odkladu,</w:t>
      </w:r>
      <w:r>
        <w:t xml:space="preserve"> </w:t>
      </w:r>
      <w:r>
        <w:t xml:space="preserve">avšak nejpozději do 3 měsíců, nezbytná opatření.</w:t>
      </w:r>
    </w:p>
    <w:p>
      <w:pPr>
        <w:pStyle w:val="Zkladntext"/>
      </w:pPr>
      <w:r>
        <w:t xml:space="preserve">(8) Odstavec 7 se použije obdobně v případě přeměny jiných účetních jednotek</w:t>
      </w:r>
      <w:r>
        <w:t xml:space="preserve"> </w:t>
      </w:r>
      <w:r>
        <w:t xml:space="preserve">nebo v případě převzetí podílu v právnické osobě, u které je prováděn povinný audit</w:t>
      </w:r>
      <w:r>
        <w:t xml:space="preserve"> </w:t>
      </w:r>
      <w:r>
        <w:t xml:space="preserve">nebo pokud tato právnická osoba převezme podíl v jiné právnické osobě.</w:t>
      </w:r>
    </w:p>
    <w:p>
      <w:pPr>
        <w:pStyle w:val="Zkladntext"/>
      </w:pPr>
      <w:bookmarkStart w:id="274" w:name="c_15182"/>
      <w:bookmarkEnd w:id="274"/>
      <w:bookmarkStart w:id="275" w:name="pa_14a"/>
      <w:bookmarkEnd w:id="275"/>
      <w:r>
        <w:t xml:space="preserve"> </w:t>
      </w:r>
      <w:bookmarkStart w:id="276" w:name="p_14a"/>
      <w:bookmarkEnd w:id="276"/>
    </w:p>
    <w:p>
      <w:pPr>
        <w:pStyle w:val="H5-center"/>
      </w:pPr>
      <w:r>
        <w:t xml:space="preserve">§ 14a </w:t>
      </w:r>
      <w:hyperlink r:id="rId27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78" w:name="c_15184"/>
      <w:bookmarkEnd w:id="278"/>
    </w:p>
    <w:p>
      <w:pPr>
        <w:pStyle w:val="Nadpis5"/>
      </w:pPr>
      <w:bookmarkStart w:id="279" w:name="X13c3d4884b729945f9e90282998d0999c3f0a2e"/>
      <w:r>
        <w:t xml:space="preserve">Nezávislost osob při provádění auditorské činnosti</w:t>
      </w:r>
      <w:bookmarkEnd w:id="279"/>
    </w:p>
    <w:p>
      <w:pPr>
        <w:pStyle w:val="FirstParagraph"/>
      </w:pPr>
      <w:r>
        <w:t xml:space="preserve">(1) Vykonává-li statutární auditor auditorskou činnost pro auditorskou</w:t>
      </w:r>
      <w:r>
        <w:t xml:space="preserve"> </w:t>
      </w:r>
      <w:r>
        <w:t xml:space="preserve">společnost, zajistí auditorská společnost, aby do provádění této auditorské činnosti</w:t>
      </w:r>
      <w:r>
        <w:t xml:space="preserve"> </w:t>
      </w:r>
      <w:r>
        <w:t xml:space="preserve">nezasahovali způsobem, který ohrožuje nezávislost a nestrannost statutárního auditora</w:t>
      </w:r>
      <w:r>
        <w:t xml:space="preserve"> </w:t>
      </w:r>
      <w:r>
        <w:t xml:space="preserve">při provádění této auditorské činnosti,</w:t>
      </w:r>
    </w:p>
    <w:p>
      <w:pPr>
        <w:pStyle w:val="Odstavec-posun-minus1r"/>
      </w:pPr>
      <w:r>
        <w:t xml:space="preserve">a) společníci této auditorské společnosti,</w:t>
      </w:r>
    </w:p>
    <w:p>
      <w:pPr>
        <w:pStyle w:val="Odstavec-posun-minus1r"/>
      </w:pPr>
      <w:r>
        <w:t xml:space="preserve">b) členové orgánů této auditorské společnosti,</w:t>
      </w:r>
    </w:p>
    <w:p>
      <w:pPr>
        <w:pStyle w:val="Odstavec-posun-minus1r"/>
      </w:pPr>
      <w:r>
        <w:t xml:space="preserve">c) její klíčoví auditorští partneři,</w:t>
      </w:r>
    </w:p>
    <w:p>
      <w:pPr>
        <w:pStyle w:val="Odstavec-posun-minus1r"/>
      </w:pPr>
      <w:r>
        <w:t xml:space="preserve">d) vedoucí zaměstnanci nebo zástupci této auditorské společnosti,</w:t>
      </w:r>
    </w:p>
    <w:p>
      <w:pPr>
        <w:pStyle w:val="Odstavec-posun-minus1r"/>
      </w:pPr>
      <w:r>
        <w:t xml:space="preserve">e) zaměstnanci této auditorské společnosti a další fyzické osoby,</w:t>
      </w:r>
      <w:r>
        <w:t xml:space="preserve"> </w:t>
      </w:r>
      <w:r>
        <w:t xml:space="preserve">jejichž služeb auditorská společnost využívá,</w:t>
      </w:r>
    </w:p>
    <w:p>
      <w:pPr>
        <w:pStyle w:val="Odstavec-posun-minus1r"/>
      </w:pPr>
      <w:r>
        <w:t xml:space="preserve">f) osoby tvořící síť s touto auditorskou společností,</w:t>
      </w:r>
    </w:p>
    <w:p>
      <w:pPr>
        <w:pStyle w:val="Odstavec-posun-minus1r"/>
      </w:pPr>
      <w:r>
        <w:t xml:space="preserve">g) propojené osoby, nebo</w:t>
      </w:r>
    </w:p>
    <w:p>
      <w:pPr>
        <w:pStyle w:val="Odstavec-posun-minus1r"/>
      </w:pPr>
      <w:r>
        <w:t xml:space="preserve">h) skuteční majitelé této auditorské společnosti.</w:t>
      </w:r>
    </w:p>
    <w:p>
      <w:pPr>
        <w:pStyle w:val="Zkladntext"/>
      </w:pPr>
      <w:r>
        <w:t xml:space="preserve">(2) Vykonává-li statutární auditor auditorskou činnost pro statutárního</w:t>
      </w:r>
      <w:r>
        <w:t xml:space="preserve"> </w:t>
      </w:r>
      <w:r>
        <w:t xml:space="preserve">auditora vykonávajícího auditorskou činnost vlastním jménem a na vlastní účet, nesmí</w:t>
      </w:r>
      <w:r>
        <w:t xml:space="preserve"> </w:t>
      </w:r>
      <w:r>
        <w:t xml:space="preserve">statutární auditor, pro něhož je auditorská činnost prováděna, zasahovat do provádění</w:t>
      </w:r>
      <w:r>
        <w:t xml:space="preserve"> </w:t>
      </w:r>
      <w:r>
        <w:t xml:space="preserve">auditorské činnosti způsobem, který ohrožuje nezávislost a nestrannost statutárního</w:t>
      </w:r>
      <w:r>
        <w:t xml:space="preserve"> </w:t>
      </w:r>
      <w:r>
        <w:t xml:space="preserve">auditora při provádění této auditorské činnosti; ustanovení odstavce 1 písm. d) až</w:t>
      </w:r>
      <w:r>
        <w:t xml:space="preserve"> </w:t>
      </w:r>
      <w:r>
        <w:t xml:space="preserve">f) se použijí obdobně.</w:t>
      </w:r>
    </w:p>
    <w:p>
      <w:pPr>
        <w:pStyle w:val="Zkladntext"/>
      </w:pPr>
      <w:r>
        <w:t xml:space="preserve">(3) Zasahovat do provádění auditorské činnosti způsobem, který ohrožuje</w:t>
      </w:r>
      <w:r>
        <w:t xml:space="preserve"> </w:t>
      </w:r>
      <w:r>
        <w:t xml:space="preserve">nezávislost a nestrannost statutárního auditora při provádění auditorské činnosti,</w:t>
      </w:r>
      <w:r>
        <w:t xml:space="preserve"> </w:t>
      </w:r>
      <w:r>
        <w:t xml:space="preserve">nesmějí dále osoba ovládaná auditorem nebo osoba ovládající auditora.</w:t>
      </w:r>
    </w:p>
    <w:p>
      <w:pPr>
        <w:pStyle w:val="Zkladntext"/>
      </w:pPr>
      <w:r>
        <w:t xml:space="preserve">(4) Auditor, statutární auditor vykonávající auditorskou činnost vlastním</w:t>
      </w:r>
      <w:r>
        <w:t xml:space="preserve"> </w:t>
      </w:r>
      <w:r>
        <w:t xml:space="preserve">jménem a na vlastní účet a osoby uvedené v</w:t>
      </w:r>
      <w:r>
        <w:t xml:space="preserve"> </w:t>
      </w:r>
      <w:hyperlink r:id="rId280">
        <w:r>
          <w:rPr>
            <w:rStyle w:val="Hypertextovodkaz"/>
          </w:rPr>
          <w:t xml:space="preserve">§ 14 odst. 5</w:t>
        </w:r>
      </w:hyperlink>
      <w:r>
        <w:t xml:space="preserve"> </w:t>
      </w:r>
      <w:r>
        <w:t xml:space="preserve">nesmějí požadovat ani přijímat</w:t>
      </w:r>
      <w:r>
        <w:t xml:space="preserve"> </w:t>
      </w:r>
      <w:r>
        <w:t xml:space="preserve">peněžité ani nepeněžité dary nebo jiné výhody od účetní jednotky, u které auditor</w:t>
      </w:r>
      <w:r>
        <w:t xml:space="preserve"> </w:t>
      </w:r>
      <w:r>
        <w:t xml:space="preserve">provádí povinný audit, nebo od s ní spřízněné strany, ledaže lze označit hodnotu</w:t>
      </w:r>
      <w:r>
        <w:t xml:space="preserve"> </w:t>
      </w:r>
      <w:r>
        <w:t xml:space="preserve">takových peněžitých nebo nepeněžitých darů nebo jiných výhod za nepatrnou. Spřízněnou</w:t>
      </w:r>
      <w:r>
        <w:t xml:space="preserve"> </w:t>
      </w:r>
      <w:r>
        <w:t xml:space="preserve">stranou v tomto případě je spřízněná strana podle přímo použitelného předpisu Evropské</w:t>
      </w:r>
      <w:r>
        <w:t xml:space="preserve"> </w:t>
      </w:r>
      <w:r>
        <w:t xml:space="preserve">unie, kterým se přijímají některé mezinárodní účetní standardy.</w:t>
      </w:r>
    </w:p>
    <w:p>
      <w:pPr>
        <w:pStyle w:val="Zkladntext"/>
      </w:pPr>
      <w:r>
        <w:t xml:space="preserve">(5) Auditor je povinen uvést ve spisu auditora případy ohrožení své nezávislosti</w:t>
      </w:r>
      <w:r>
        <w:t xml:space="preserve"> </w:t>
      </w:r>
      <w:r>
        <w:t xml:space="preserve">a nestrannosti, jakož i opatření přijatá k jejich zmírnění.</w:t>
      </w:r>
    </w:p>
    <w:p>
      <w:pPr>
        <w:pStyle w:val="Zkladntext"/>
      </w:pPr>
      <w:bookmarkStart w:id="281" w:name="c_15476"/>
      <w:bookmarkEnd w:id="281"/>
      <w:bookmarkStart w:id="282" w:name="pa_14b"/>
      <w:bookmarkEnd w:id="282"/>
      <w:r>
        <w:t xml:space="preserve"> </w:t>
      </w:r>
      <w:bookmarkStart w:id="283" w:name="p_14b"/>
      <w:bookmarkEnd w:id="283"/>
    </w:p>
    <w:p>
      <w:pPr>
        <w:pStyle w:val="H5-center"/>
      </w:pPr>
      <w:r>
        <w:t xml:space="preserve">§ 14b </w:t>
      </w:r>
      <w:hyperlink r:id="rId28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85" w:name="c_15478"/>
      <w:bookmarkEnd w:id="285"/>
    </w:p>
    <w:p>
      <w:pPr>
        <w:pStyle w:val="Nadpis5"/>
      </w:pPr>
      <w:bookmarkStart w:id="286" w:name="Xe7fe3c3c019c4e005360a8da9f2c2eaa43f2a3f"/>
      <w:r>
        <w:t xml:space="preserve">Příprava na povinný audit a posuzování rizika ohrožení nezávislosti</w:t>
      </w:r>
      <w:bookmarkEnd w:id="286"/>
    </w:p>
    <w:p>
      <w:pPr>
        <w:pStyle w:val="FirstParagraph"/>
      </w:pPr>
      <w:r>
        <w:t xml:space="preserve">(1) Auditor před přijetím auditorské zakázky posoudí zejména, zda</w:t>
      </w:r>
    </w:p>
    <w:p>
      <w:pPr>
        <w:pStyle w:val="Odstavec-posun-minus1r"/>
      </w:pPr>
      <w:r>
        <w:t xml:space="preserve">a) splňuje požadavky nezávislosti uvedené v</w:t>
      </w:r>
      <w:r>
        <w:t xml:space="preserve"> </w:t>
      </w:r>
      <w:hyperlink r:id="rId287">
        <w:r>
          <w:rPr>
            <w:rStyle w:val="Hypertextovodkaz"/>
          </w:rPr>
          <w:t xml:space="preserve">§ 14</w:t>
        </w:r>
      </w:hyperlink>
      <w:r>
        <w:t xml:space="preserve"> </w:t>
      </w:r>
      <w:r>
        <w:t xml:space="preserve">a</w:t>
      </w:r>
      <w:r>
        <w:t xml:space="preserve"> </w:t>
      </w:r>
      <w:hyperlink r:id="rId288">
        <w:r>
          <w:rPr>
            <w:rStyle w:val="Hypertextovodkaz"/>
          </w:rPr>
          <w:t xml:space="preserve">14a</w:t>
        </w:r>
      </w:hyperlink>
      <w:r>
        <w:t xml:space="preserve">,</w:t>
      </w:r>
    </w:p>
    <w:p>
      <w:pPr>
        <w:pStyle w:val="Odstavec-posun-minus1r"/>
      </w:pPr>
      <w:r>
        <w:t xml:space="preserve">b) existují rizika ohrožení nezávislosti, a zda v takovém případě</w:t>
      </w:r>
      <w:r>
        <w:t xml:space="preserve"> </w:t>
      </w:r>
      <w:r>
        <w:t xml:space="preserve">byla přijata ochranná opatření s cílem tato rizika zmírnit,</w:t>
      </w:r>
    </w:p>
    <w:p>
      <w:pPr>
        <w:pStyle w:val="Odstavec-posun-minus1r"/>
      </w:pPr>
      <w:r>
        <w:t xml:space="preserve">c) jsou splněny požadavky uvedené v</w:t>
      </w:r>
      <w:r>
        <w:t xml:space="preserve"> </w:t>
      </w:r>
      <w:hyperlink r:id="rId289">
        <w:r>
          <w:rPr>
            <w:rStyle w:val="Hypertextovodkaz"/>
          </w:rPr>
          <w:t xml:space="preserve">§ 14g odst. 4</w:t>
        </w:r>
      </w:hyperlink>
      <w:r>
        <w:t xml:space="preserve"> </w:t>
      </w:r>
      <w:r>
        <w:t xml:space="preserve">tak, aby byl povinný</w:t>
      </w:r>
      <w:r>
        <w:t xml:space="preserve"> </w:t>
      </w:r>
      <w:r>
        <w:t xml:space="preserve">audit proveden podle tohoto zákona a přímo použitelného předpisu Evropské unie upravujícího</w:t>
      </w:r>
      <w:r>
        <w:t xml:space="preserve"> </w:t>
      </w:r>
      <w:r>
        <w:t xml:space="preserve">specifické požadavky na povinný audit subjektů veřejného zájmu,</w:t>
      </w:r>
    </w:p>
    <w:p>
      <w:pPr>
        <w:pStyle w:val="Odstavec-posun-minus1r"/>
      </w:pPr>
      <w:r>
        <w:t xml:space="preserve">d) je splněn požadavek</w:t>
      </w:r>
      <w:r>
        <w:t xml:space="preserve"> </w:t>
      </w:r>
      <w:hyperlink r:id="rId290">
        <w:r>
          <w:rPr>
            <w:rStyle w:val="Hypertextovodkaz"/>
          </w:rPr>
          <w:t xml:space="preserve">§ 5 odst. 1 písm. a)</w:t>
        </w:r>
      </w:hyperlink>
      <w:r>
        <w:t xml:space="preserve"> </w:t>
      </w:r>
      <w:r>
        <w:t xml:space="preserve">nebo</w:t>
      </w:r>
      <w:r>
        <w:t xml:space="preserve"> </w:t>
      </w:r>
      <w:hyperlink r:id="rId291">
        <w:r>
          <w:rPr>
            <w:rStyle w:val="Hypertextovodkaz"/>
          </w:rPr>
          <w:t xml:space="preserve">§ 10b odst. 1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e) v případě provádění činností prostřednictvím jiné osoby nedojde</w:t>
      </w:r>
      <w:r>
        <w:t xml:space="preserve"> </w:t>
      </w:r>
      <w:r>
        <w:t xml:space="preserve">ke snížení účinnosti vnitřního systému řízení kvality a k omezení výkonu veřejného</w:t>
      </w:r>
      <w:r>
        <w:t xml:space="preserve"> </w:t>
      </w:r>
      <w:r>
        <w:t xml:space="preserve">dohledu podle tohoto zákona a přímo použitelného předpisu Evropské unie upravujícího</w:t>
      </w:r>
      <w:r>
        <w:t xml:space="preserve"> </w:t>
      </w:r>
      <w:r>
        <w:t xml:space="preserve">specifické požadavky na povinný audit subjektů veřejného zájmu.</w:t>
      </w:r>
    </w:p>
    <w:p>
      <w:pPr>
        <w:pStyle w:val="Zkladntext"/>
      </w:pPr>
      <w:r>
        <w:t xml:space="preserve">(2) Skutečnosti podle odstavce 1 auditor zdokumentuje, a pokud přijme</w:t>
      </w:r>
      <w:r>
        <w:t xml:space="preserve"> </w:t>
      </w:r>
      <w:r>
        <w:t xml:space="preserve">auditorskou zakázku, založí dokumentaci jako součást spisu auditora.</w:t>
      </w:r>
    </w:p>
    <w:p>
      <w:pPr>
        <w:pStyle w:val="Zkladntext"/>
      </w:pPr>
      <w:bookmarkStart w:id="292" w:name="c_15634"/>
      <w:bookmarkEnd w:id="292"/>
      <w:bookmarkStart w:id="293" w:name="pa_14c"/>
      <w:bookmarkEnd w:id="293"/>
      <w:r>
        <w:t xml:space="preserve"> </w:t>
      </w:r>
      <w:bookmarkStart w:id="294" w:name="p_14c"/>
      <w:bookmarkEnd w:id="294"/>
    </w:p>
    <w:p>
      <w:pPr>
        <w:pStyle w:val="H5-center"/>
      </w:pPr>
      <w:r>
        <w:t xml:space="preserve">§ 14c </w:t>
      </w:r>
      <w:hyperlink r:id="rId29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296" w:name="c_15636"/>
      <w:bookmarkEnd w:id="296"/>
    </w:p>
    <w:p>
      <w:pPr>
        <w:pStyle w:val="Nadpis5"/>
      </w:pPr>
      <w:bookmarkStart w:id="297" w:name="řídicí-a-kontrolní-systém-auditora"/>
      <w:r>
        <w:t xml:space="preserve">Řídicí a kontrolní systém auditora</w:t>
      </w:r>
      <w:bookmarkEnd w:id="297"/>
    </w:p>
    <w:p>
      <w:pPr>
        <w:pStyle w:val="FirstParagraph"/>
      </w:pPr>
      <w:r>
        <w:t xml:space="preserve">(1) Auditorská společnost zavede řídicí a kontrolní systém, který</w:t>
      </w:r>
      <w:r>
        <w:t xml:space="preserve"> </w:t>
      </w:r>
      <w:r>
        <w:t xml:space="preserve">zahrnuje</w:t>
      </w:r>
    </w:p>
    <w:p>
      <w:pPr>
        <w:pStyle w:val="Odstavec-posun-minus1r"/>
      </w:pPr>
      <w:r>
        <w:t xml:space="preserve">a) předpoklady řádné správy a řízení společnosti, a to vždy</w:t>
      </w:r>
    </w:p>
    <w:p>
      <w:pPr>
        <w:pStyle w:val="Odstavec-posun2-minus1r"/>
      </w:pPr>
      <w:r>
        <w:t xml:space="preserve">1.</w:t>
      </w:r>
      <w:r>
        <w:t xml:space="preserve"> </w:t>
      </w:r>
      <w:r>
        <w:t xml:space="preserve">zásady a postupy řízení,</w:t>
      </w:r>
    </w:p>
    <w:p>
      <w:pPr>
        <w:pStyle w:val="Odstavec-posun2-minus1r"/>
      </w:pPr>
      <w:r>
        <w:t xml:space="preserve">2. organizační uspořádání s řádným, průhledným a uceleným</w:t>
      </w:r>
      <w:r>
        <w:t xml:space="preserve"> </w:t>
      </w:r>
      <w:r>
        <w:t xml:space="preserve">vymezením působnosti a rozhodovací pravomoci,</w:t>
      </w:r>
    </w:p>
    <w:p>
      <w:pPr>
        <w:pStyle w:val="Odstavec-posun2-minus1r"/>
      </w:pPr>
      <w:r>
        <w:t xml:space="preserve">3. postupy pro zamezení vzniku možného</w:t>
      </w:r>
      <w:r>
        <w:t xml:space="preserve"> </w:t>
      </w:r>
      <w:r>
        <w:t xml:space="preserve">střetu zájmů nebo ohrožení nezávislosti a nestrannosti auditora,</w:t>
      </w:r>
    </w:p>
    <w:p>
      <w:pPr>
        <w:pStyle w:val="Odstavec-posun2-minus1r"/>
      </w:pPr>
      <w:r>
        <w:t xml:space="preserve">4. řádné administrativní</w:t>
      </w:r>
      <w:r>
        <w:t xml:space="preserve"> </w:t>
      </w:r>
      <w:r>
        <w:t xml:space="preserve">postupy a účetní postupy v souladu s jinými právními předpisy,</w:t>
      </w:r>
    </w:p>
    <w:p>
      <w:pPr>
        <w:pStyle w:val="Odstavec-posun2-minus1r"/>
      </w:pPr>
      <w:r>
        <w:t xml:space="preserve">5. systém odměňování</w:t>
      </w:r>
      <w:r>
        <w:t xml:space="preserve"> </w:t>
      </w:r>
      <w:r>
        <w:t xml:space="preserve">statutárních auditorů, zaměstnanců nebo zástupců, osob, jejichž služeb auditor využívá,</w:t>
      </w:r>
      <w:r>
        <w:t xml:space="preserve"> </w:t>
      </w:r>
      <w:r>
        <w:t xml:space="preserve">společníků a členů řídicích a kontrolních orgánů, včetně postupů pro přijímání rozhodnutí</w:t>
      </w:r>
      <w:r>
        <w:t xml:space="preserve"> </w:t>
      </w:r>
      <w:r>
        <w:t xml:space="preserve">o odměňování a způsobu posuzování výkonnosti tak, aby systém odměňování přispíval</w:t>
      </w:r>
      <w:r>
        <w:t xml:space="preserve"> </w:t>
      </w:r>
      <w:r>
        <w:t xml:space="preserve">k řádnému a účinnému řízení rizik a byl s ním v souladu; zejména nesmí být výše odměn,</w:t>
      </w:r>
      <w:r>
        <w:t xml:space="preserve"> </w:t>
      </w:r>
      <w:r>
        <w:t xml:space="preserve">které auditorská společnost obdrží za poskytování neauditorských služeb účetní jednotce,</w:t>
      </w:r>
      <w:r>
        <w:t xml:space="preserve"> </w:t>
      </w:r>
      <w:r>
        <w:t xml:space="preserve">u níž provádí auditorskou činnost, součástí hodnocení výkonnosti a odměňování jakékoli</w:t>
      </w:r>
      <w:r>
        <w:t xml:space="preserve"> </w:t>
      </w:r>
      <w:r>
        <w:t xml:space="preserve">osoby, která se podílí na provádění auditorské činnosti,</w:t>
      </w:r>
    </w:p>
    <w:p>
      <w:pPr>
        <w:pStyle w:val="Odstavec-posun-minus1r"/>
      </w:pPr>
      <w:r>
        <w:t xml:space="preserve">b) systém řízení rizik, který vždy zahrnuje</w:t>
      </w:r>
    </w:p>
    <w:p>
      <w:pPr>
        <w:pStyle w:val="Odstavec-posun2-minus1r"/>
      </w:pPr>
      <w:r>
        <w:t xml:space="preserve">1. postupy rozpoznávání,</w:t>
      </w:r>
      <w:r>
        <w:t xml:space="preserve"> </w:t>
      </w:r>
      <w:r>
        <w:t xml:space="preserve">vyhodnocování, měření a sledování rizik,</w:t>
      </w:r>
    </w:p>
    <w:p>
      <w:pPr>
        <w:pStyle w:val="Odstavec-posun2-minus1r"/>
      </w:pPr>
      <w:r>
        <w:t xml:space="preserve">2. požadavek na řízení rizik,</w:t>
      </w:r>
    </w:p>
    <w:p>
      <w:pPr>
        <w:pStyle w:val="Odstavec-posun2-minus1r"/>
      </w:pPr>
      <w:r>
        <w:t xml:space="preserve">3. postupy přijímání</w:t>
      </w:r>
      <w:r>
        <w:t xml:space="preserve"> </w:t>
      </w:r>
      <w:r>
        <w:t xml:space="preserve">opatření vedoucích k omezení rizik nebo jejich dopadů,</w:t>
      </w:r>
    </w:p>
    <w:p>
      <w:pPr>
        <w:pStyle w:val="Odstavec-posun-minus1r"/>
      </w:pPr>
      <w:r>
        <w:t xml:space="preserve">c) systém vnitřní kontroly, který vždy zahrnuje pravidelnou kontrolu</w:t>
      </w:r>
      <w:r>
        <w:t xml:space="preserve"> </w:t>
      </w:r>
      <w:r>
        <w:t xml:space="preserve">dodržování právních předpisů a povinností plynoucích z etického kodexu, auditorských</w:t>
      </w:r>
      <w:r>
        <w:t xml:space="preserve"> </w:t>
      </w:r>
      <w:r>
        <w:t xml:space="preserve">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přímo použitelného předpisu Evropské unie upravujícího specifické</w:t>
      </w:r>
      <w:r>
        <w:t xml:space="preserve"> </w:t>
      </w:r>
      <w:r>
        <w:t xml:space="preserve">požadavky na povinný audit subjektů veřejného zájmu a vnitřních předpisů nebo metodik</w:t>
      </w:r>
      <w:r>
        <w:t xml:space="preserve"> </w:t>
      </w:r>
      <w:r>
        <w:t xml:space="preserve">auditorské společnosti.</w:t>
      </w:r>
    </w:p>
    <w:p>
      <w:pPr>
        <w:pStyle w:val="Zkladntext"/>
      </w:pPr>
      <w:r>
        <w:t xml:space="preserve">(2) Statutární auditor vykonávající auditorskou činnost vlastním jménem</w:t>
      </w:r>
      <w:r>
        <w:t xml:space="preserve"> </w:t>
      </w:r>
      <w:r>
        <w:t xml:space="preserve">a na vlastní účet zavede řídicí a kontrolní systém, který zahrnuje požadavky podle</w:t>
      </w:r>
      <w:r>
        <w:t xml:space="preserve"> </w:t>
      </w:r>
      <w:r>
        <w:t xml:space="preserve">odstavce 1 písm. a) bodů 1 a 3 až 5 a odstavce 1 písm. b) a c).</w:t>
      </w:r>
    </w:p>
    <w:p>
      <w:pPr>
        <w:pStyle w:val="Zkladntext"/>
      </w:pPr>
      <w:r>
        <w:t xml:space="preserve">(3) Statutární auditor vykonávající auditorskou činnost vlastním jménem</w:t>
      </w:r>
      <w:r>
        <w:t xml:space="preserve"> </w:t>
      </w:r>
      <w:r>
        <w:t xml:space="preserve">a na vlastní účet nemusí zavést řídicí a kontrolní systém podle odstavce 2, provádí-li</w:t>
      </w:r>
      <w:r>
        <w:t xml:space="preserve"> </w:t>
      </w:r>
      <w:r>
        <w:t xml:space="preserve">auditorskou činnost pouze u mikro účetních jednotek nebo malých účetních jednotek</w:t>
      </w:r>
      <w:r>
        <w:t xml:space="preserve"> </w:t>
      </w:r>
      <w:r>
        <w:t xml:space="preserve">podle</w:t>
      </w:r>
      <w:r>
        <w:t xml:space="preserve"> </w:t>
      </w:r>
      <w:hyperlink r:id="rId66">
        <w:r>
          <w:rPr>
            <w:rStyle w:val="Hypertextovodkaz"/>
          </w:rPr>
          <w:t xml:space="preserve">zákona o účetnictví</w:t>
        </w:r>
      </w:hyperlink>
      <w:r>
        <w:t xml:space="preserve"> </w:t>
      </w:r>
      <w:r>
        <w:t xml:space="preserve">nebo provádí-li auditorskou činnost s výjimkou povinného</w:t>
      </w:r>
      <w:r>
        <w:t xml:space="preserve"> </w:t>
      </w:r>
      <w:r>
        <w:t xml:space="preserve">auditu; v takovém případě zavede alespoň postupy pro zamezení vzniku možného střetu</w:t>
      </w:r>
      <w:r>
        <w:t xml:space="preserve"> </w:t>
      </w:r>
      <w:r>
        <w:t xml:space="preserve">zájmů nebo ohrožení nezávislosti a nestrannosti auditora a pravidelnou kontrolu dodržování</w:t>
      </w:r>
      <w:r>
        <w:t xml:space="preserve"> </w:t>
      </w:r>
      <w:r>
        <w:t xml:space="preserve">právních povinností a povinností plynoucích z etického kodexu, auditorských standardů</w:t>
      </w:r>
      <w:r>
        <w:t xml:space="preserve"> </w:t>
      </w:r>
      <w:r>
        <w:t xml:space="preserve">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a vnitřních předpisů nebo metodik.</w:t>
      </w:r>
    </w:p>
    <w:p>
      <w:pPr>
        <w:pStyle w:val="Zkladntext"/>
      </w:pPr>
      <w:r>
        <w:t xml:space="preserve">(4) Řídicí a kontrolní systém musí být účinný, ucelený a přiměřený charakteru,</w:t>
      </w:r>
      <w:r>
        <w:t xml:space="preserve"> </w:t>
      </w:r>
      <w:r>
        <w:t xml:space="preserve">rozsahu a složitosti rizik spojených s auditorskou činností auditorské společnosti</w:t>
      </w:r>
      <w:r>
        <w:t xml:space="preserve"> </w:t>
      </w:r>
      <w:r>
        <w:t xml:space="preserve">nebo statutárního auditora vykonávajícího auditorskou činnost vlastním jménem a na</w:t>
      </w:r>
      <w:r>
        <w:t xml:space="preserve"> </w:t>
      </w:r>
      <w:r>
        <w:t xml:space="preserve">vlastní účet a musí pokrývat všechny jejich činnosti.</w:t>
      </w:r>
    </w:p>
    <w:p>
      <w:pPr>
        <w:pStyle w:val="Zkladntext"/>
      </w:pPr>
      <w:r>
        <w:t xml:space="preserve">(5) Auditorská společnost a statutární auditor vykonávající auditorskou</w:t>
      </w:r>
      <w:r>
        <w:t xml:space="preserve"> </w:t>
      </w:r>
      <w:r>
        <w:t xml:space="preserve">činnost vlastním jménem a na vlastní účet zajistí, že požadavky stanovené na řídicí</w:t>
      </w:r>
      <w:r>
        <w:t xml:space="preserve"> </w:t>
      </w:r>
      <w:r>
        <w:t xml:space="preserve">a kontrolní systém a jeho součásti a postupy k jejich splnění, jakož i požadavky</w:t>
      </w:r>
      <w:r>
        <w:t xml:space="preserve"> </w:t>
      </w:r>
      <w:r>
        <w:t xml:space="preserve">podle</w:t>
      </w:r>
      <w:r>
        <w:t xml:space="preserve"> </w:t>
      </w:r>
      <w:hyperlink r:id="rId299">
        <w:r>
          <w:rPr>
            <w:rStyle w:val="Hypertextovodkaz"/>
          </w:rPr>
          <w:t xml:space="preserve">§ 14d až 14f</w:t>
        </w:r>
      </w:hyperlink>
      <w:r>
        <w:t xml:space="preserve">, jsou promítnuty do vnitřních předpisů nebo metodik. Auditorská</w:t>
      </w:r>
      <w:r>
        <w:t xml:space="preserve"> </w:t>
      </w:r>
      <w:r>
        <w:t xml:space="preserve">společnost a statutární auditor vykonávající auditorskou činnost vlastním jménem</w:t>
      </w:r>
      <w:r>
        <w:t xml:space="preserve"> </w:t>
      </w:r>
      <w:r>
        <w:t xml:space="preserve">a na vlastní účet stanoví postup pro přijímání, změnu a uplatňování vnitřních předpisů</w:t>
      </w:r>
      <w:r>
        <w:t xml:space="preserve"> </w:t>
      </w:r>
      <w:r>
        <w:t xml:space="preserve">nebo metodik.</w:t>
      </w:r>
    </w:p>
    <w:p>
      <w:pPr>
        <w:pStyle w:val="Zkladntext"/>
      </w:pPr>
      <w:bookmarkStart w:id="300" w:name="c_16093"/>
      <w:bookmarkEnd w:id="300"/>
      <w:bookmarkStart w:id="301" w:name="pa_14d"/>
      <w:bookmarkEnd w:id="301"/>
      <w:r>
        <w:t xml:space="preserve"> </w:t>
      </w:r>
      <w:bookmarkStart w:id="302" w:name="p_14d"/>
      <w:bookmarkEnd w:id="302"/>
    </w:p>
    <w:p>
      <w:pPr>
        <w:pStyle w:val="H5-center"/>
      </w:pPr>
      <w:r>
        <w:t xml:space="preserve">§ 14d </w:t>
      </w:r>
      <w:hyperlink r:id="rId30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04" w:name="c_16095"/>
      <w:bookmarkEnd w:id="304"/>
    </w:p>
    <w:p>
      <w:pPr>
        <w:pStyle w:val="Nadpis5"/>
      </w:pPr>
      <w:bookmarkStart w:id="305" w:name="X18d0acaf82bccae5112da51b15ade442183fd04"/>
      <w:r>
        <w:t xml:space="preserve">Zabezpečení a uspořádání výkonu činnosti auditora</w:t>
      </w:r>
      <w:bookmarkEnd w:id="305"/>
    </w:p>
    <w:p>
      <w:pPr>
        <w:pStyle w:val="FirstParagraph"/>
      </w:pPr>
      <w:r>
        <w:t xml:space="preserve">(1) Auditorská společnost a statutární auditor vykonávající auditorskou</w:t>
      </w:r>
      <w:r>
        <w:t xml:space="preserve"> </w:t>
      </w:r>
      <w:r>
        <w:t xml:space="preserve">činnost vlastním jménem a na vlastní účet zavedou</w:t>
      </w:r>
    </w:p>
    <w:p>
      <w:pPr>
        <w:pStyle w:val="Odstavec-posun-minus1r"/>
      </w:pPr>
      <w:r>
        <w:t xml:space="preserve">a) postupy, jejichž prostřednictvím zajistí, aby statutární auditoři</w:t>
      </w:r>
      <w:r>
        <w:t xml:space="preserve"> </w:t>
      </w:r>
      <w:r>
        <w:t xml:space="preserve">a zaměstnanci, kteří se podílejí na činnosti související s povinným auditem, disponovali</w:t>
      </w:r>
      <w:r>
        <w:t xml:space="preserve"> </w:t>
      </w:r>
      <w:r>
        <w:t xml:space="preserve">náležitými odbornými znalostmi a dovednostmi pro provádění povinného auditu,</w:t>
      </w:r>
    </w:p>
    <w:p>
      <w:pPr>
        <w:pStyle w:val="Odstavec-posun-minus1r"/>
      </w:pPr>
      <w:r>
        <w:t xml:space="preserve">b) postupy, které zabezpečí rozpoznávání, vyhodnocování, měření,</w:t>
      </w:r>
      <w:r>
        <w:t xml:space="preserve"> </w:t>
      </w:r>
      <w:r>
        <w:t xml:space="preserve">sledování a ohlašování ohrožení nezávislosti nebo porušení požadavků uvedených v</w:t>
      </w:r>
      <w:r>
        <w:t xml:space="preserve"> </w:t>
      </w:r>
      <w:hyperlink r:id="rId306">
        <w:r>
          <w:rPr>
            <w:rStyle w:val="Hypertextovodkaz"/>
          </w:rPr>
          <w:t xml:space="preserve">§ 14g až 14i</w:t>
        </w:r>
      </w:hyperlink>
      <w:r>
        <w:t xml:space="preserve">,</w:t>
      </w:r>
    </w:p>
    <w:p>
      <w:pPr>
        <w:pStyle w:val="Odstavec-posun-minus1r"/>
      </w:pPr>
      <w:r>
        <w:t xml:space="preserve">c) postupy, které zabezpečí odborné vedení statutárních auditorů,</w:t>
      </w:r>
      <w:r>
        <w:t xml:space="preserve"> </w:t>
      </w:r>
      <w:r>
        <w:t xml:space="preserve">zaměstnanců a dalších fyzických osob, kteří se podílejí na činnosti související s</w:t>
      </w:r>
      <w:r>
        <w:t xml:space="preserve"> </w:t>
      </w:r>
      <w:r>
        <w:t xml:space="preserve">povinným auditem, a dohled nad nimi,</w:t>
      </w:r>
    </w:p>
    <w:p>
      <w:pPr>
        <w:pStyle w:val="Odstavec-posun-minus1r"/>
      </w:pPr>
      <w:r>
        <w:t xml:space="preserve">d) vnitřní systém řízení kvality, jehož cílem je zajišťování kvality</w:t>
      </w:r>
      <w:r>
        <w:t xml:space="preserve"> </w:t>
      </w:r>
      <w:r>
        <w:t xml:space="preserve">provádění auditorské činnosti; odpovědnost za vnitřní systém řízení kvality nesou</w:t>
      </w:r>
      <w:r>
        <w:t xml:space="preserve"> </w:t>
      </w:r>
      <w:r>
        <w:t xml:space="preserve">statutární auditoři, auditoři z jiného členského státu, auditorské společnosti nebo</w:t>
      </w:r>
      <w:r>
        <w:t xml:space="preserve"> </w:t>
      </w:r>
      <w:r>
        <w:t xml:space="preserve">auditorské osoby z jiného členského státu, kteří jsou členy řídicího orgánu podle</w:t>
      </w:r>
      <w:r>
        <w:t xml:space="preserve"> </w:t>
      </w:r>
      <w:hyperlink r:id="rId307">
        <w:r>
          <w:rPr>
            <w:rStyle w:val="Hypertextovodkaz"/>
          </w:rPr>
          <w:t xml:space="preserve">§ 5 odst. 1 písm. c)</w:t>
        </w:r>
      </w:hyperlink>
      <w:r>
        <w:t xml:space="preserve"> </w:t>
      </w:r>
      <w:r>
        <w:t xml:space="preserve">společně a nerozdílně,</w:t>
      </w:r>
    </w:p>
    <w:p>
      <w:pPr>
        <w:pStyle w:val="Odstavec-posun-minus1r"/>
      </w:pPr>
      <w:r>
        <w:t xml:space="preserve">e) postupy přezkumu vnitřního systému řízení kvality,</w:t>
      </w:r>
    </w:p>
    <w:p>
      <w:pPr>
        <w:pStyle w:val="Odstavec-posun-minus1r"/>
      </w:pPr>
      <w:r>
        <w:t xml:space="preserve">f) postupy pro řádné vedení spisů auditora, včetně stanovení jejich</w:t>
      </w:r>
      <w:r>
        <w:t xml:space="preserve"> </w:t>
      </w:r>
      <w:r>
        <w:t xml:space="preserve">struktury, a</w:t>
      </w:r>
    </w:p>
    <w:p>
      <w:pPr>
        <w:pStyle w:val="Odstavec-posun-minus1r"/>
      </w:pPr>
      <w:r>
        <w:t xml:space="preserve">g) vhodná organizační opatření pro zaznamenávání a vyřizování událostí,</w:t>
      </w:r>
      <w:r>
        <w:t xml:space="preserve"> </w:t>
      </w:r>
      <w:r>
        <w:t xml:space="preserve">které mají nebo by mohly mít vážný dopad na dobrou pověst auditora.</w:t>
      </w:r>
    </w:p>
    <w:p>
      <w:pPr>
        <w:pStyle w:val="Zkladntext"/>
      </w:pPr>
      <w:r>
        <w:t xml:space="preserve">(2) Auditorská společnost a statutární auditor vykonávající auditorskou</w:t>
      </w:r>
      <w:r>
        <w:t xml:space="preserve"> </w:t>
      </w:r>
      <w:r>
        <w:t xml:space="preserve">činnost vlastním jménem a na vlastní účet využívají vhodné systémy, zdroje a postupy</w:t>
      </w:r>
      <w:r>
        <w:t xml:space="preserve"> </w:t>
      </w:r>
      <w:r>
        <w:t xml:space="preserve">s cílem zajistit kontinuitu a pravidelnost provádění činnosti související s povinným</w:t>
      </w:r>
      <w:r>
        <w:t xml:space="preserve"> </w:t>
      </w:r>
      <w:r>
        <w:t xml:space="preserve">auditem.</w:t>
      </w:r>
    </w:p>
    <w:p>
      <w:pPr>
        <w:pStyle w:val="Zkladntext"/>
      </w:pPr>
      <w:r>
        <w:t xml:space="preserve">(3) Auditorská společnost a statutární auditor vykonávající auditorskou</w:t>
      </w:r>
      <w:r>
        <w:t xml:space="preserve"> </w:t>
      </w:r>
      <w:r>
        <w:t xml:space="preserve">činnost vlastním jménem a na vlastní účet pravidelně ověřují a hodnotí účinnost vnitřního</w:t>
      </w:r>
      <w:r>
        <w:t xml:space="preserve"> </w:t>
      </w:r>
      <w:r>
        <w:t xml:space="preserve">systému řízení kvality a dalších opatření uvedených v odstavcích 1 a 2 a přímo použitelném</w:t>
      </w:r>
      <w:r>
        <w:t xml:space="preserve"> </w:t>
      </w:r>
      <w:r>
        <w:t xml:space="preserve">předpisu Evropské unie upravujícím specifické požadavky na povinný audit subjektů</w:t>
      </w:r>
      <w:r>
        <w:t xml:space="preserve"> </w:t>
      </w:r>
      <w:r>
        <w:t xml:space="preserve">veřejného zájmu. Auditorská společnost a statutární auditor vykonávající auditorskou</w:t>
      </w:r>
      <w:r>
        <w:t xml:space="preserve"> </w:t>
      </w:r>
      <w:r>
        <w:t xml:space="preserve">činnost vlastním jménem a na vlastní účet provedou nejméně jednou ročně hodnocení</w:t>
      </w:r>
      <w:r>
        <w:t xml:space="preserve"> </w:t>
      </w:r>
      <w:r>
        <w:t xml:space="preserve">vnitřního systému řízení kvality.</w:t>
      </w:r>
    </w:p>
    <w:p>
      <w:pPr>
        <w:pStyle w:val="Zkladntext"/>
      </w:pPr>
      <w:bookmarkStart w:id="308" w:name="c_16389"/>
      <w:bookmarkEnd w:id="308"/>
      <w:bookmarkStart w:id="309" w:name="pa_14e"/>
      <w:bookmarkEnd w:id="309"/>
      <w:r>
        <w:t xml:space="preserve"> </w:t>
      </w:r>
      <w:bookmarkStart w:id="310" w:name="p_14e"/>
      <w:bookmarkEnd w:id="310"/>
    </w:p>
    <w:p>
      <w:pPr>
        <w:pStyle w:val="H5-center"/>
      </w:pPr>
      <w:r>
        <w:t xml:space="preserve">§ 14e </w:t>
      </w:r>
      <w:hyperlink r:id="rId31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12" w:name="c_16391"/>
      <w:bookmarkEnd w:id="312"/>
    </w:p>
    <w:p>
      <w:pPr>
        <w:pStyle w:val="Nadpis5"/>
      </w:pPr>
      <w:bookmarkStart w:id="313" w:name="rozpoznávání-a-zamezování-střetu-zájmů"/>
      <w:r>
        <w:t xml:space="preserve">Rozpoznávání a zamezování střetu zájmů</w:t>
      </w:r>
      <w:bookmarkEnd w:id="313"/>
    </w:p>
    <w:p>
      <w:pPr>
        <w:pStyle w:val="FirstParagraph"/>
      </w:pPr>
      <w:r>
        <w:t xml:space="preserve">(1) Auditorská společnost zavede postupy nebo jiná opatření, kterými</w:t>
      </w:r>
      <w:r>
        <w:t xml:space="preserve"> </w:t>
      </w:r>
      <w:r>
        <w:t xml:space="preserve">zajistí, aby osoby uvedené v</w:t>
      </w:r>
      <w:r>
        <w:t xml:space="preserve"> </w:t>
      </w:r>
      <w:hyperlink r:id="rId314">
        <w:r>
          <w:rPr>
            <w:rStyle w:val="Hypertextovodkaz"/>
          </w:rPr>
          <w:t xml:space="preserve">§ 14a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315">
        <w:r>
          <w:rPr>
            <w:rStyle w:val="Hypertextovodkaz"/>
          </w:rPr>
          <w:t xml:space="preserve">3</w:t>
        </w:r>
      </w:hyperlink>
      <w:r>
        <w:t xml:space="preserve"> </w:t>
      </w:r>
      <w:r>
        <w:t xml:space="preserve">nezasahovaly do provádění auditorské</w:t>
      </w:r>
      <w:r>
        <w:t xml:space="preserve"> </w:t>
      </w:r>
      <w:r>
        <w:t xml:space="preserve">činnosti způsobem, který by mohl ohrozit nezávislost a nestrannost statutárního auditora</w:t>
      </w:r>
      <w:r>
        <w:t xml:space="preserve"> </w:t>
      </w:r>
      <w:r>
        <w:t xml:space="preserve">při provádění této auditorské činnosti.</w:t>
      </w:r>
    </w:p>
    <w:p>
      <w:pPr>
        <w:pStyle w:val="Zkladntext"/>
      </w:pPr>
      <w:r>
        <w:t xml:space="preserve">(2) Statutární auditor vykonávající auditorskou činnost vlastním jménem</w:t>
      </w:r>
      <w:r>
        <w:t xml:space="preserve"> </w:t>
      </w:r>
      <w:r>
        <w:t xml:space="preserve">a na vlastní účet zavede postupy nebo jiná opatření, kterými zajistí, aby osoby uvedené</w:t>
      </w:r>
      <w:r>
        <w:t xml:space="preserve"> </w:t>
      </w:r>
      <w:r>
        <w:t xml:space="preserve">v</w:t>
      </w:r>
      <w:r>
        <w:t xml:space="preserve"> </w:t>
      </w:r>
      <w:hyperlink r:id="rId316">
        <w:r>
          <w:rPr>
            <w:rStyle w:val="Hypertextovodkaz"/>
          </w:rPr>
          <w:t xml:space="preserve">§ 14a odst. 2 a 3</w:t>
        </w:r>
      </w:hyperlink>
      <w:r>
        <w:t xml:space="preserve"> </w:t>
      </w:r>
      <w:r>
        <w:t xml:space="preserve">nezasahovaly do provádění auditorské činnosti způsobem, který</w:t>
      </w:r>
      <w:r>
        <w:t xml:space="preserve"> </w:t>
      </w:r>
      <w:r>
        <w:t xml:space="preserve">by mohl ohrozit nezávislost a nestrannost statutárního auditora při provádění této</w:t>
      </w:r>
      <w:r>
        <w:t xml:space="preserve"> </w:t>
      </w:r>
      <w:r>
        <w:t xml:space="preserve">auditorské činnosti.</w:t>
      </w:r>
    </w:p>
    <w:p>
      <w:pPr>
        <w:pStyle w:val="Zkladntext"/>
      </w:pPr>
      <w:r>
        <w:t xml:space="preserve">(3) Auditorská společnost a statutární auditor vykonávající auditorskou</w:t>
      </w:r>
      <w:r>
        <w:t xml:space="preserve"> </w:t>
      </w:r>
      <w:r>
        <w:t xml:space="preserve">činnost vlastním jménem a na vlastní účet zajistí, aby v případě provádění činností</w:t>
      </w:r>
      <w:r>
        <w:t xml:space="preserve"> </w:t>
      </w:r>
      <w:r>
        <w:t xml:space="preserve">prostřednictvím jiné osoby nedošlo ke snížení kvality provádění auditorské činnosti</w:t>
      </w:r>
      <w:r>
        <w:t xml:space="preserve"> </w:t>
      </w:r>
      <w:r>
        <w:t xml:space="preserve">a nedošlo k omezení výkonu veřejného dohledu podle tohoto zákona a přímo použitelného</w:t>
      </w:r>
      <w:r>
        <w:t xml:space="preserve"> </w:t>
      </w:r>
      <w:r>
        <w:t xml:space="preserve">předpisu Evropské unie upravujícího specifické požadavky na povinný audit subjektů</w:t>
      </w:r>
      <w:r>
        <w:t xml:space="preserve"> </w:t>
      </w:r>
      <w:r>
        <w:t xml:space="preserve">veřejného zájmu. Tímto postupem není dotčena odpovědnost auditora za provedení auditorské</w:t>
      </w:r>
      <w:r>
        <w:t xml:space="preserve"> </w:t>
      </w:r>
      <w:r>
        <w:t xml:space="preserve">činnosti.</w:t>
      </w:r>
    </w:p>
    <w:p>
      <w:pPr>
        <w:pStyle w:val="Zkladntext"/>
      </w:pPr>
      <w:r>
        <w:t xml:space="preserve">(4) Postupy nebo jiná opatření zavedená auditorskou společností a statutárním</w:t>
      </w:r>
      <w:r>
        <w:t xml:space="preserve"> </w:t>
      </w:r>
      <w:r>
        <w:t xml:space="preserve">auditorem vykonávajícím auditorskou činnost vlastním jménem a na vlastní účet musí</w:t>
      </w:r>
      <w:r>
        <w:t xml:space="preserve"> </w:t>
      </w:r>
      <w:r>
        <w:t xml:space="preserve">být přiměřené a úměrné rozsahu a složitosti činnosti auditorské společnosti nebo</w:t>
      </w:r>
      <w:r>
        <w:t xml:space="preserve"> </w:t>
      </w:r>
      <w:r>
        <w:t xml:space="preserve">statutárního auditora vykonávajícího auditorskou činnost vlastním jménem a na vlastní</w:t>
      </w:r>
      <w:r>
        <w:t xml:space="preserve"> </w:t>
      </w:r>
      <w:r>
        <w:t xml:space="preserve">účet.</w:t>
      </w:r>
    </w:p>
    <w:p>
      <w:pPr>
        <w:pStyle w:val="Zkladntext"/>
      </w:pPr>
      <w:bookmarkStart w:id="317" w:name="c_16595"/>
      <w:bookmarkEnd w:id="317"/>
      <w:bookmarkStart w:id="318" w:name="pa_14f"/>
      <w:bookmarkEnd w:id="318"/>
      <w:r>
        <w:t xml:space="preserve"> </w:t>
      </w:r>
      <w:bookmarkStart w:id="319" w:name="p_14f"/>
      <w:bookmarkEnd w:id="319"/>
    </w:p>
    <w:p>
      <w:pPr>
        <w:pStyle w:val="H5-center"/>
      </w:pPr>
      <w:r>
        <w:t xml:space="preserve">§ 14f </w:t>
      </w:r>
      <w:hyperlink r:id="rId32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21" w:name="c_16597"/>
      <w:bookmarkEnd w:id="321"/>
    </w:p>
    <w:p>
      <w:pPr>
        <w:pStyle w:val="Nadpis5"/>
      </w:pPr>
      <w:bookmarkStart w:id="322" w:name="informace-a-komunikace"/>
      <w:r>
        <w:t xml:space="preserve">Informace a komunikace</w:t>
      </w:r>
      <w:bookmarkEnd w:id="322"/>
    </w:p>
    <w:p>
      <w:pPr>
        <w:pStyle w:val="FirstParagraph"/>
      </w:pPr>
      <w:r>
        <w:t xml:space="preserve">Auditorská společnost a statutární auditor vykonávající auditorskou</w:t>
      </w:r>
      <w:r>
        <w:t xml:space="preserve"> </w:t>
      </w:r>
      <w:r>
        <w:t xml:space="preserve">činnost vlastním jménem a na vlastní účet vedou záznamy o závěrech hodnocení podle</w:t>
      </w:r>
      <w:r>
        <w:t xml:space="preserve"> </w:t>
      </w:r>
      <w:hyperlink r:id="rId323">
        <w:r>
          <w:rPr>
            <w:rStyle w:val="Hypertextovodkaz"/>
          </w:rPr>
          <w:t xml:space="preserve">§ 14d odst. 3</w:t>
        </w:r>
      </w:hyperlink>
      <w:r>
        <w:t xml:space="preserve"> </w:t>
      </w:r>
      <w:r>
        <w:t xml:space="preserve">a o případných opatřeních navržených za účelem změny vnitřního systému</w:t>
      </w:r>
      <w:r>
        <w:t xml:space="preserve"> </w:t>
      </w:r>
      <w:r>
        <w:t xml:space="preserve">řízení kvality.</w:t>
      </w:r>
    </w:p>
    <w:p>
      <w:pPr>
        <w:pStyle w:val="Zkladntext"/>
      </w:pPr>
      <w:bookmarkStart w:id="324" w:name="c_16727"/>
      <w:bookmarkEnd w:id="324"/>
      <w:bookmarkStart w:id="325" w:name="pa_14g"/>
      <w:bookmarkEnd w:id="325"/>
      <w:r>
        <w:t xml:space="preserve"> </w:t>
      </w:r>
      <w:bookmarkStart w:id="326" w:name="p_14g"/>
      <w:bookmarkEnd w:id="326"/>
    </w:p>
    <w:p>
      <w:pPr>
        <w:pStyle w:val="H5-center"/>
      </w:pPr>
      <w:r>
        <w:t xml:space="preserve">§ 14g </w:t>
      </w:r>
      <w:hyperlink r:id="rId32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28" w:name="c_16729"/>
      <w:bookmarkEnd w:id="328"/>
    </w:p>
    <w:p>
      <w:pPr>
        <w:pStyle w:val="Nadpis5"/>
      </w:pPr>
      <w:bookmarkStart w:id="329" w:name="Xde588ee3f0face32daa188f0b6f0af9f298e751"/>
      <w:r>
        <w:t xml:space="preserve">Vybrané aspekty provádění povinného auditu</w:t>
      </w:r>
      <w:bookmarkEnd w:id="329"/>
    </w:p>
    <w:p>
      <w:pPr>
        <w:pStyle w:val="FirstParagraph"/>
      </w:pPr>
      <w:r>
        <w:t xml:space="preserve">(1) Auditorská společnost určí alespoň jednoho klíčového auditorského</w:t>
      </w:r>
      <w:r>
        <w:t xml:space="preserve"> </w:t>
      </w:r>
      <w:r>
        <w:t xml:space="preserve">partnera jako osobu odpovědnou za provedení povinného auditu jménem auditorské společnosti,</w:t>
      </w:r>
      <w:r>
        <w:t xml:space="preserve"> </w:t>
      </w:r>
      <w:r>
        <w:t xml:space="preserve">a to u každé účetní jednotky nebo skupiny, u které provádí povinný audit.</w:t>
      </w:r>
    </w:p>
    <w:p>
      <w:pPr>
        <w:pStyle w:val="Zkladntext"/>
      </w:pPr>
      <w:r>
        <w:t xml:space="preserve">(2) Hlavním kritériem při určení klíčového auditorského partnera je zajištění</w:t>
      </w:r>
      <w:r>
        <w:t xml:space="preserve"> </w:t>
      </w:r>
      <w:r>
        <w:t xml:space="preserve">kvality povinného auditu, požadavků na nezávislost a nestrannost auditora a provedení</w:t>
      </w:r>
      <w:r>
        <w:t xml:space="preserve"> </w:t>
      </w:r>
      <w:r>
        <w:t xml:space="preserve">povinného auditu s odbornou způsobilostí a řádnou péčí.</w:t>
      </w:r>
    </w:p>
    <w:p>
      <w:pPr>
        <w:pStyle w:val="Zkladntext"/>
      </w:pPr>
      <w:r>
        <w:t xml:space="preserve">(3) Klíčový auditorský partner musí být aktivně zapojen do provádění</w:t>
      </w:r>
      <w:r>
        <w:t xml:space="preserve"> </w:t>
      </w:r>
      <w:r>
        <w:t xml:space="preserve">povinného auditu.</w:t>
      </w:r>
    </w:p>
    <w:p>
      <w:pPr>
        <w:pStyle w:val="Zkladntext"/>
      </w:pPr>
      <w:r>
        <w:t xml:space="preserve">(4) Auditorská společnost klíčovému auditorskému partnerovi určenému</w:t>
      </w:r>
      <w:r>
        <w:t xml:space="preserve"> </w:t>
      </w:r>
      <w:r>
        <w:t xml:space="preserve">podle odstavce 1 a statutární auditor vykonávající auditorskou činnost vlastním jménem</w:t>
      </w:r>
      <w:r>
        <w:t xml:space="preserve"> </w:t>
      </w:r>
      <w:r>
        <w:t xml:space="preserve">a na vlastní účet k provedení povinného auditu zajistí</w:t>
      </w:r>
    </w:p>
    <w:p>
      <w:pPr>
        <w:pStyle w:val="Odstavec-posun-minus1r"/>
      </w:pPr>
      <w:r>
        <w:t xml:space="preserve">a) vytvoření dostatečného časového rámce,</w:t>
      </w:r>
    </w:p>
    <w:p>
      <w:pPr>
        <w:pStyle w:val="Odstavec-posun-minus1r"/>
      </w:pPr>
      <w:r>
        <w:t xml:space="preserve">b) vyčlenění vhodných zdrojů a</w:t>
      </w:r>
    </w:p>
    <w:p>
      <w:pPr>
        <w:pStyle w:val="Odstavec-posun-minus1r"/>
      </w:pPr>
      <w:r>
        <w:t xml:space="preserve">c) vytvoření vhodného auditorského týmu s ohledem na dodržení požadavku</w:t>
      </w:r>
      <w:r>
        <w:t xml:space="preserve"> </w:t>
      </w:r>
      <w:r>
        <w:t xml:space="preserve">provedení povinného auditu s odbornou způsobilostí a řádnou péčí a požadavku na nezávislost</w:t>
      </w:r>
      <w:r>
        <w:t xml:space="preserve"> </w:t>
      </w:r>
      <w:r>
        <w:t xml:space="preserve">a nestrannost auditora.</w:t>
      </w:r>
    </w:p>
    <w:p>
      <w:pPr>
        <w:pStyle w:val="Zkladntext"/>
      </w:pPr>
      <w:bookmarkStart w:id="330" w:name="c_16871"/>
      <w:bookmarkEnd w:id="330"/>
      <w:bookmarkStart w:id="331" w:name="pa_14h"/>
      <w:bookmarkEnd w:id="331"/>
      <w:r>
        <w:t xml:space="preserve"> </w:t>
      </w:r>
      <w:bookmarkStart w:id="332" w:name="p_14h"/>
      <w:bookmarkEnd w:id="332"/>
    </w:p>
    <w:p>
      <w:pPr>
        <w:pStyle w:val="H5-center"/>
      </w:pPr>
      <w:r>
        <w:t xml:space="preserve">§ 14h </w:t>
      </w:r>
      <w:hyperlink r:id="rId33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34" w:name="c_16873"/>
      <w:bookmarkEnd w:id="334"/>
    </w:p>
    <w:p>
      <w:pPr>
        <w:pStyle w:val="Nadpis5"/>
      </w:pPr>
      <w:bookmarkStart w:id="335" w:name="záznamy-evidence-a-uchovávání-dokumentů"/>
      <w:r>
        <w:t xml:space="preserve">Záznamy, evidence a uchovávání dokumentů</w:t>
      </w:r>
      <w:bookmarkEnd w:id="335"/>
    </w:p>
    <w:p>
      <w:pPr>
        <w:pStyle w:val="FirstParagraph"/>
      </w:pPr>
      <w:r>
        <w:t xml:space="preserve">(1) Auditorská společnost a statutární auditor vykonávající auditorskou</w:t>
      </w:r>
      <w:r>
        <w:t xml:space="preserve"> </w:t>
      </w:r>
      <w:r>
        <w:t xml:space="preserve">činnost vlastním jménem a na vlastní účet vyhotoví alespoň jednou ročně přehled opatření</w:t>
      </w:r>
      <w:r>
        <w:t xml:space="preserve"> </w:t>
      </w:r>
      <w:r>
        <w:t xml:space="preserve">přijatých za účelem nápravy a za účelem změny vnitřního systému řízení kvality a</w:t>
      </w:r>
      <w:r>
        <w:t xml:space="preserve"> </w:t>
      </w:r>
      <w:r>
        <w:t xml:space="preserve">s obsahem tohoto přehledu seznámí své zaměstnance. Přehled opatření přijatých za</w:t>
      </w:r>
      <w:r>
        <w:t xml:space="preserve"> </w:t>
      </w:r>
      <w:r>
        <w:t xml:space="preserve">účelem nápravy a za účelem změny vnitřního systému řízení kvality obsahuje shrnutí</w:t>
      </w:r>
      <w:r>
        <w:t xml:space="preserve"> </w:t>
      </w:r>
      <w:r>
        <w:t xml:space="preserve">všech opatření souvisejících s porušením tohoto zákona a přímo použitelného předpisu</w:t>
      </w:r>
      <w:r>
        <w:t xml:space="preserve"> </w:t>
      </w:r>
      <w:r>
        <w:t xml:space="preserve">Evropské unie upravujícího specifické požadavky na povinný audit subjektů veřejného</w:t>
      </w:r>
      <w:r>
        <w:t xml:space="preserve"> </w:t>
      </w:r>
      <w:r>
        <w:t xml:space="preserve">zájmu v souvislosti s výkonem auditorské činnosti, které bylo zjištěno v rámci činnosti</w:t>
      </w:r>
      <w:r>
        <w:t xml:space="preserve"> </w:t>
      </w:r>
      <w:r>
        <w:t xml:space="preserve">auditorské společnosti nebo statutárního auditora vykonávajícího auditorskou činnost</w:t>
      </w:r>
      <w:r>
        <w:t xml:space="preserve"> </w:t>
      </w:r>
      <w:r>
        <w:t xml:space="preserve">vlastním jménem a na vlastní účet nebo které bylo předmětem kárného řízení nebo řízení</w:t>
      </w:r>
      <w:r>
        <w:t xml:space="preserve"> </w:t>
      </w:r>
      <w:r>
        <w:t xml:space="preserve">o přestupku.</w:t>
      </w:r>
    </w:p>
    <w:p>
      <w:pPr>
        <w:pStyle w:val="Zkladntext"/>
      </w:pPr>
      <w:r>
        <w:t xml:space="preserve">(2) Auditorská společnost a statutární auditor vykonávající auditorskou</w:t>
      </w:r>
      <w:r>
        <w:t xml:space="preserve"> </w:t>
      </w:r>
      <w:r>
        <w:t xml:space="preserve">činnost vlastním jménem a na vlastní účet zdokumentují zadání, rozsah a způsob poskytnutí</w:t>
      </w:r>
      <w:r>
        <w:t xml:space="preserve"> </w:t>
      </w:r>
      <w:r>
        <w:t xml:space="preserve">poradenských služeb jinou osobou při provádění auditorské činnosti.</w:t>
      </w:r>
    </w:p>
    <w:p>
      <w:pPr>
        <w:pStyle w:val="Zkladntext"/>
      </w:pPr>
      <w:r>
        <w:t xml:space="preserve">(3) Auditorská společnost a statutární auditor vykonávající auditorskou</w:t>
      </w:r>
      <w:r>
        <w:t xml:space="preserve"> </w:t>
      </w:r>
      <w:r>
        <w:t xml:space="preserve">činnost vlastním jménem a na vlastní účet vedou záznamy o účetní jednotce, u které</w:t>
      </w:r>
      <w:r>
        <w:t xml:space="preserve"> </w:t>
      </w:r>
      <w:r>
        <w:t xml:space="preserve">provádí povinný audit; tyto záznamy obsahují</w:t>
      </w:r>
    </w:p>
    <w:p>
      <w:pPr>
        <w:pStyle w:val="Odstavec-posun-minus1r"/>
      </w:pPr>
      <w:r>
        <w:t xml:space="preserve">a) obchodní firmu nebo jméno, adresu sídla, popřípadě adresu místa</w:t>
      </w:r>
      <w:r>
        <w:t xml:space="preserve"> </w:t>
      </w:r>
      <w:r>
        <w:t xml:space="preserve">bydliště, liší-li se od adresy sídla, je-li účetní jednotka podnikající fyzickou</w:t>
      </w:r>
      <w:r>
        <w:t xml:space="preserve"> </w:t>
      </w:r>
      <w:r>
        <w:t xml:space="preserve">osobou, anebo obchodní firmu nebo název a adresu sídla, je-li účetní jednotka právnickou</w:t>
      </w:r>
      <w:r>
        <w:t xml:space="preserve"> </w:t>
      </w:r>
      <w:r>
        <w:t xml:space="preserve">osobou, pobočkou nebo jinou organizační složkou právnické osoby, anebo označení,</w:t>
      </w:r>
      <w:r>
        <w:t xml:space="preserve"> </w:t>
      </w:r>
      <w:r>
        <w:t xml:space="preserve">jde-li o účetní jednotku bez právní osobnosti,</w:t>
      </w:r>
    </w:p>
    <w:p>
      <w:pPr>
        <w:pStyle w:val="Odstavec-posun-minus1r"/>
      </w:pPr>
      <w:r>
        <w:t xml:space="preserve">b) v případě auditorské společnosti jméno nebo jména klíčových auditorských</w:t>
      </w:r>
      <w:r>
        <w:t xml:space="preserve"> </w:t>
      </w:r>
      <w:r>
        <w:t xml:space="preserve">partnerů,</w:t>
      </w:r>
    </w:p>
    <w:p>
      <w:pPr>
        <w:pStyle w:val="Odstavec-posun-minus1r"/>
      </w:pPr>
      <w:r>
        <w:t xml:space="preserve">c) údaje o odměnách účtovaných auditorskou společností nebo účtovaných</w:t>
      </w:r>
      <w:r>
        <w:t xml:space="preserve"> </w:t>
      </w:r>
      <w:r>
        <w:t xml:space="preserve">nebo evidovaných statutárním auditorem vykonávajícím auditorskou činnost vlastním</w:t>
      </w:r>
      <w:r>
        <w:t xml:space="preserve"> </w:t>
      </w:r>
      <w:r>
        <w:t xml:space="preserve">jménem a na vlastní účet, a to za každé účetní období v členění na odměny účtované</w:t>
      </w:r>
      <w:r>
        <w:t xml:space="preserve"> </w:t>
      </w:r>
      <w:r>
        <w:t xml:space="preserve">nebo evidované za</w:t>
      </w:r>
    </w:p>
    <w:p>
      <w:pPr>
        <w:pStyle w:val="Odstavec-posun2-minus1r"/>
      </w:pPr>
      <w:r>
        <w:t xml:space="preserve">1. povinný audit,</w:t>
      </w:r>
    </w:p>
    <w:p>
      <w:pPr>
        <w:pStyle w:val="Odstavec-posun2-minus1r"/>
      </w:pPr>
      <w:r>
        <w:t xml:space="preserve">2. ostatní auditorskou činnost a</w:t>
      </w:r>
    </w:p>
    <w:p>
      <w:pPr>
        <w:pStyle w:val="Odstavec-posun2-minus1r"/>
      </w:pPr>
      <w:r>
        <w:t xml:space="preserve">3. neauditorské</w:t>
      </w:r>
      <w:r>
        <w:t xml:space="preserve"> </w:t>
      </w:r>
      <w:r>
        <w:t xml:space="preserve">služby.</w:t>
      </w:r>
    </w:p>
    <w:p>
      <w:pPr>
        <w:pStyle w:val="Zkladntext"/>
      </w:pPr>
      <w:r>
        <w:t xml:space="preserve">(4) Auditorská společnost a statutární auditor vykonávající auditorskou</w:t>
      </w:r>
      <w:r>
        <w:t xml:space="preserve"> </w:t>
      </w:r>
      <w:r>
        <w:t xml:space="preserve">činnost vlastním jménem a na vlastní účet vedou záznamy o případných písemných stížnostech</w:t>
      </w:r>
      <w:r>
        <w:t xml:space="preserve"> </w:t>
      </w:r>
      <w:r>
        <w:t xml:space="preserve">v souvislosti s prováděním povinných auditů a o porušeních tohoto zákona a přímo</w:t>
      </w:r>
      <w:r>
        <w:t xml:space="preserve"> </w:t>
      </w:r>
      <w:r>
        <w:t xml:space="preserve">použitelného předpisu Evropské unie upravujícího specifické požadavky na povinný</w:t>
      </w:r>
      <w:r>
        <w:t xml:space="preserve"> </w:t>
      </w:r>
      <w:r>
        <w:t xml:space="preserve">audit subjektů veřejného zájmu podle odstavce 1.</w:t>
      </w:r>
    </w:p>
    <w:p>
      <w:pPr>
        <w:pStyle w:val="Zkladntext"/>
      </w:pPr>
      <w:r>
        <w:t xml:space="preserve">(5) Auditorská společnost a statutární auditor vykonávající auditorskou</w:t>
      </w:r>
      <w:r>
        <w:t xml:space="preserve"> </w:t>
      </w:r>
      <w:r>
        <w:t xml:space="preserve">činnost vlastním jménem a na vlastní účet uchovávají záznamy vyhotovené v souladu</w:t>
      </w:r>
      <w:r>
        <w:t xml:space="preserve"> </w:t>
      </w:r>
      <w:r>
        <w:t xml:space="preserve">s odstavci 1 až 4 a</w:t>
      </w:r>
      <w:r>
        <w:t xml:space="preserve"> </w:t>
      </w:r>
      <w:hyperlink r:id="rId336">
        <w:r>
          <w:rPr>
            <w:rStyle w:val="Hypertextovodkaz"/>
          </w:rPr>
          <w:t xml:space="preserve">čl. 6</w:t>
        </w:r>
      </w:hyperlink>
      <w:r>
        <w:t xml:space="preserve"> </w:t>
      </w:r>
      <w:r>
        <w:t xml:space="preserve">a</w:t>
      </w:r>
      <w:r>
        <w:t xml:space="preserve"> </w:t>
      </w:r>
      <w:hyperlink r:id="rId337">
        <w:r>
          <w:rPr>
            <w:rStyle w:val="Hypertextovodkaz"/>
          </w:rPr>
          <w:t xml:space="preserve">8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nejméně po dobu 10 let od prvního dne kalendářního roku následujícího po kalendářním</w:t>
      </w:r>
      <w:r>
        <w:t xml:space="preserve"> </w:t>
      </w:r>
      <w:r>
        <w:t xml:space="preserve">roce, ve kterém byly vyhotoveny.</w:t>
      </w:r>
    </w:p>
    <w:p>
      <w:pPr>
        <w:pStyle w:val="Zkladntext"/>
      </w:pPr>
      <w:bookmarkStart w:id="338" w:name="c_17380"/>
      <w:bookmarkEnd w:id="338"/>
      <w:bookmarkStart w:id="339" w:name="pa_14i"/>
      <w:bookmarkEnd w:id="339"/>
      <w:r>
        <w:t xml:space="preserve"> </w:t>
      </w:r>
      <w:bookmarkStart w:id="340" w:name="p_14i"/>
      <w:bookmarkEnd w:id="340"/>
    </w:p>
    <w:p>
      <w:pPr>
        <w:pStyle w:val="H5-center"/>
      </w:pPr>
      <w:r>
        <w:t xml:space="preserve">§ 14i </w:t>
      </w:r>
      <w:hyperlink r:id="rId34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42" w:name="c_17382"/>
      <w:bookmarkEnd w:id="342"/>
    </w:p>
    <w:p>
      <w:pPr>
        <w:pStyle w:val="Nadpis5"/>
      </w:pPr>
      <w:bookmarkStart w:id="343" w:name="Xc4b7180567ab7d7a06ef5b9853f9f85f0ec0a2b"/>
      <w:r>
        <w:t xml:space="preserve">Vztah statutárního auditora k auditované účetní jednotce</w:t>
      </w:r>
      <w:bookmarkEnd w:id="343"/>
    </w:p>
    <w:p>
      <w:pPr>
        <w:pStyle w:val="FirstParagraph"/>
      </w:pPr>
      <w:r>
        <w:t xml:space="preserve">(1) Statutární auditor nesmí přijmout v účetní jednotce pozici osoby</w:t>
      </w:r>
      <w:r>
        <w:t xml:space="preserve"> </w:t>
      </w:r>
      <w:r>
        <w:t xml:space="preserve">zaměstnané v účetní jednotce, které její pracovní postavení dává významný vliv nebo</w:t>
      </w:r>
      <w:r>
        <w:t xml:space="preserve"> </w:t>
      </w:r>
      <w:r>
        <w:t xml:space="preserve">ji činí odpovědnou za provádění strategií navržených řídicím nebo kontrolním orgánem</w:t>
      </w:r>
      <w:r>
        <w:t xml:space="preserve"> </w:t>
      </w:r>
      <w:r>
        <w:t xml:space="preserve">a koncepcí schválených řídicím nebo kontrolním orgánem účetní jednotky nebo za výkon</w:t>
      </w:r>
      <w:r>
        <w:t xml:space="preserve"> </w:t>
      </w:r>
      <w:r>
        <w:t xml:space="preserve">jiné funkce, kterou označila účetní jednotka na základě vyhodnocení jako klíčovou</w:t>
      </w:r>
      <w:r>
        <w:t xml:space="preserve"> </w:t>
      </w:r>
      <w:r>
        <w:t xml:space="preserve">pro činnost účetní jednotky, nebo funkci člena výboru pro audit anebo člena řídicího</w:t>
      </w:r>
      <w:r>
        <w:t xml:space="preserve"> </w:t>
      </w:r>
      <w:r>
        <w:t xml:space="preserve">nebo kontrolního orgánu (dále jen "osoba v klíčové funkci"), před uplynutím 1 roku</w:t>
      </w:r>
      <w:r>
        <w:t xml:space="preserve"> </w:t>
      </w:r>
      <w:r>
        <w:t xml:space="preserve">poté, co provedl povinný audit této účetní jednotky nebo se podílel na činnostech</w:t>
      </w:r>
      <w:r>
        <w:t xml:space="preserve"> </w:t>
      </w:r>
      <w:r>
        <w:t xml:space="preserve">souvisejících s povinným auditem.</w:t>
      </w:r>
    </w:p>
    <w:p>
      <w:pPr>
        <w:pStyle w:val="Zkladntext"/>
      </w:pPr>
      <w:r>
        <w:t xml:space="preserve">(2) Odstavec 1 se použije obdobně na fyzickou osobu, která prováděla</w:t>
      </w:r>
      <w:r>
        <w:t xml:space="preserve"> </w:t>
      </w:r>
      <w:r>
        <w:t xml:space="preserve">povinný audit nebo se podílela na činnostech souvisejících s povinným auditem, které</w:t>
      </w:r>
      <w:r>
        <w:t xml:space="preserve"> </w:t>
      </w:r>
      <w:r>
        <w:t xml:space="preserve">zaniklo oprávnění k výkonu auditorské činnosti.</w:t>
      </w:r>
    </w:p>
    <w:p>
      <w:pPr>
        <w:pStyle w:val="Zkladntext"/>
      </w:pPr>
      <w:r>
        <w:t xml:space="preserve">(3) Fyzická osoba, která se podílela na činnosti související s povinným</w:t>
      </w:r>
      <w:r>
        <w:t xml:space="preserve"> </w:t>
      </w:r>
      <w:r>
        <w:t xml:space="preserve">auditem, které bylo vydáno auditorské oprávnění k výkonu auditorské činnosti, nesmí</w:t>
      </w:r>
      <w:r>
        <w:t xml:space="preserve"> </w:t>
      </w:r>
      <w:r>
        <w:t xml:space="preserve">v účetní jednotce přijmout pozici osoby v klíčové funkci, neuplynul-li od ukončení</w:t>
      </w:r>
      <w:r>
        <w:t xml:space="preserve"> </w:t>
      </w:r>
      <w:r>
        <w:t xml:space="preserve">činnosti na povinném auditu nejméně 1 rok.</w:t>
      </w:r>
    </w:p>
    <w:p>
      <w:pPr>
        <w:pStyle w:val="Zkladntext"/>
      </w:pPr>
      <w:bookmarkStart w:id="344" w:name="c_17559"/>
      <w:bookmarkEnd w:id="344"/>
      <w:bookmarkStart w:id="345" w:name="pa_15"/>
      <w:bookmarkEnd w:id="345"/>
      <w:r>
        <w:t xml:space="preserve"> </w:t>
      </w:r>
      <w:bookmarkStart w:id="346" w:name="p_15"/>
      <w:bookmarkEnd w:id="346"/>
    </w:p>
    <w:p>
      <w:pPr>
        <w:pStyle w:val="H5-center"/>
      </w:pPr>
      <w:r>
        <w:t xml:space="preserve">§ 15 </w:t>
      </w:r>
      <w:hyperlink r:id="rId34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48" w:name="c_17561"/>
      <w:bookmarkEnd w:id="348"/>
    </w:p>
    <w:p>
      <w:pPr>
        <w:pStyle w:val="Nadpis5"/>
      </w:pPr>
      <w:bookmarkStart w:id="349" w:name="X3dfe9b770ad9a400a07175c3204aa1d42b715d6"/>
      <w:r>
        <w:t xml:space="preserve">Povinnost auditora zachovávat mlčenlivost</w:t>
      </w:r>
      <w:bookmarkEnd w:id="349"/>
    </w:p>
    <w:p>
      <w:pPr>
        <w:pStyle w:val="FirstParagraph"/>
      </w:pPr>
      <w:r>
        <w:t xml:space="preserve">(1) Auditor je povinen, pokud tento zákon nebo jiný právní předpis nestanoví</w:t>
      </w:r>
      <w:r>
        <w:t xml:space="preserve"> </w:t>
      </w:r>
      <w:r>
        <w:t xml:space="preserve">jinak, zachovat mlčenlivost o všech skutečnostech, které nejsou veřejně známy a týkají</w:t>
      </w:r>
      <w:r>
        <w:t xml:space="preserve"> </w:t>
      </w:r>
      <w:r>
        <w:t xml:space="preserve">se účetní jednotky, u které provádí auditorskou činnost, případně o všech skutečnostech,</w:t>
      </w:r>
      <w:r>
        <w:t xml:space="preserve"> </w:t>
      </w:r>
      <w:r>
        <w:t xml:space="preserve">které nejsou veřejně známy a týkají se dalších účetních jednotek, ke kterým má přístup</w:t>
      </w:r>
      <w:r>
        <w:t xml:space="preserve"> </w:t>
      </w:r>
      <w:r>
        <w:t xml:space="preserve">jako auditor skupiny. Tato povinnost se vztahuje i na auditora, který na auditorské</w:t>
      </w:r>
      <w:r>
        <w:t xml:space="preserve"> </w:t>
      </w:r>
      <w:r>
        <w:t xml:space="preserve">zakázce přestal pracovat, na auditora, který má pozastaven výkon auditorské činnosti</w:t>
      </w:r>
      <w:r>
        <w:t xml:space="preserve"> </w:t>
      </w:r>
      <w:r>
        <w:t xml:space="preserve">nebo kterému zaniklo oprávnění k výkonu auditorské činnosti, zaměstnance nebo zástupce</w:t>
      </w:r>
      <w:r>
        <w:t xml:space="preserve"> </w:t>
      </w:r>
      <w:r>
        <w:t xml:space="preserve">auditora, společníky a členy orgánů auditorské společnosti a další fyzické osoby,</w:t>
      </w:r>
      <w:r>
        <w:t xml:space="preserve"> </w:t>
      </w:r>
      <w:r>
        <w:t xml:space="preserve">jejichž služeb auditor využívá v souvislosti s výkonem auditorské činnosti.</w:t>
      </w:r>
    </w:p>
    <w:p>
      <w:pPr>
        <w:pStyle w:val="Zkladntext"/>
      </w:pPr>
      <w:r>
        <w:t xml:space="preserve">(2) Je-li auditor nahrazen jiným auditorem, poskytne novému auditorovi</w:t>
      </w:r>
      <w:r>
        <w:t xml:space="preserve"> </w:t>
      </w:r>
      <w:r>
        <w:t xml:space="preserve">přístup ke všem shromážděným významným informacím, které se týkají auditované účetní</w:t>
      </w:r>
      <w:r>
        <w:t xml:space="preserve"> </w:t>
      </w:r>
      <w:r>
        <w:t xml:space="preserve">jednotky a provedené auditorské činnosti.</w:t>
      </w:r>
    </w:p>
    <w:p>
      <w:pPr>
        <w:pStyle w:val="Zkladntext"/>
      </w:pPr>
      <w:r>
        <w:t xml:space="preserve">(3) Za porušení mlčenlivosti se nepovažuje</w:t>
      </w:r>
    </w:p>
    <w:p>
      <w:pPr>
        <w:pStyle w:val="Odstavec-posun-minus1r"/>
      </w:pPr>
      <w:r>
        <w:t xml:space="preserve">a) poskytnutí informací České národní bance v oblasti její dohledové</w:t>
      </w:r>
      <w:r>
        <w:t xml:space="preserve"> </w:t>
      </w:r>
      <w:r>
        <w:t xml:space="preserve">působnosti na finančním trhu</w:t>
      </w:r>
      <w:r>
        <w:rPr>
          <w:vertAlign w:val="superscript"/>
        </w:rPr>
        <w:t xml:space="preserve">16)</w:t>
      </w:r>
      <w:r>
        <w:t xml:space="preserve"> </w:t>
      </w:r>
      <w:r>
        <w:t xml:space="preserve">nebo příslušnému orgánu podle jiného právního předpisu</w:t>
      </w:r>
      <w:r>
        <w:t xml:space="preserve"> </w:t>
      </w:r>
      <w:r>
        <w:t xml:space="preserve">o některých opatřeních proti legalizaci výnosů z trestné činnosti a financování terorismu</w:t>
      </w:r>
      <w:r>
        <w:t xml:space="preserve"> </w:t>
      </w:r>
      <w:r>
        <w:t xml:space="preserve">nebo jiného právního předpisu o provádění mezinárodních sankcí za účelem udržování</w:t>
      </w:r>
      <w:r>
        <w:t xml:space="preserve"> </w:t>
      </w:r>
      <w:r>
        <w:t xml:space="preserve">mezinárodního míru a bezpečnosti, ochrany základních lidských práv a boje proti terorismu,</w:t>
      </w:r>
    </w:p>
    <w:p>
      <w:pPr>
        <w:pStyle w:val="Odstavec-posun-minus1r"/>
      </w:pPr>
      <w:r>
        <w:t xml:space="preserve">b) poskytnutí informací novému auditorovi podle odstavce 2 nebo auditorovi</w:t>
      </w:r>
      <w:r>
        <w:t xml:space="preserve"> </w:t>
      </w:r>
      <w:r>
        <w:t xml:space="preserve">skupiny v případě provádění povinného auditu konsolidované účetní závěrky podle</w:t>
      </w:r>
      <w:r>
        <w:t xml:space="preserve"> </w:t>
      </w:r>
      <w:hyperlink r:id="rId350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19</w:t>
        </w:r>
      </w:hyperlink>
      <w:r>
        <w:t xml:space="preserve">,</w:t>
      </w:r>
    </w:p>
    <w:p>
      <w:pPr>
        <w:pStyle w:val="Odstavec-posun-minus1r"/>
      </w:pPr>
      <w:r>
        <w:t xml:space="preserve">c) poskytnutí informací jinému auditorovi pro účely přezkumu řízení</w:t>
      </w:r>
      <w:r>
        <w:t xml:space="preserve"> </w:t>
      </w:r>
      <w:r>
        <w:t xml:space="preserve">kvality zakázky a monitorování zásad a postupů vnitřního systému řízení kvality,</w:t>
      </w:r>
    </w:p>
    <w:p>
      <w:pPr>
        <w:pStyle w:val="Odstavec-posun-minus1r"/>
      </w:pPr>
      <w:r>
        <w:t xml:space="preserve">d) plnění povinností podle</w:t>
      </w:r>
      <w:r>
        <w:t xml:space="preserve"> </w:t>
      </w:r>
      <w:hyperlink r:id="rId351">
        <w:r>
          <w:rPr>
            <w:rStyle w:val="Hypertextovodkaz"/>
          </w:rPr>
          <w:t xml:space="preserve">§ 21 odst. 3 až 5</w:t>
        </w:r>
      </w:hyperlink>
      <w:r>
        <w:t xml:space="preserve">,</w:t>
      </w:r>
    </w:p>
    <w:p>
      <w:pPr>
        <w:pStyle w:val="Odstavec-posun-minus1r"/>
      </w:pPr>
      <w:r>
        <w:t xml:space="preserve">e) poskytnutí dokumentů Radou příslušnému orgánu jiného členského státu</w:t>
      </w:r>
      <w:r>
        <w:t xml:space="preserve"> </w:t>
      </w:r>
      <w:r>
        <w:t xml:space="preserve">podle</w:t>
      </w:r>
      <w:r>
        <w:t xml:space="preserve"> </w:t>
      </w:r>
      <w:hyperlink r:id="rId352">
        <w:r>
          <w:rPr>
            <w:rStyle w:val="Hypertextovodkaz"/>
          </w:rPr>
          <w:t xml:space="preserve">§ 42 odst. 1</w:t>
        </w:r>
      </w:hyperlink>
      <w:r>
        <w:t xml:space="preserve">, případně příslušnému orgánu třetí země podle</w:t>
      </w:r>
      <w:r>
        <w:t xml:space="preserve"> </w:t>
      </w:r>
      <w:hyperlink r:id="rId353">
        <w:r>
          <w:rPr>
            <w:rStyle w:val="Hypertextovodkaz"/>
          </w:rPr>
          <w:t xml:space="preserve">§ 49</w:t>
        </w:r>
      </w:hyperlink>
      <w:r>
        <w:t xml:space="preserve">, nebo auditorem</w:t>
      </w:r>
      <w:r>
        <w:t xml:space="preserve"> </w:t>
      </w:r>
      <w:r>
        <w:t xml:space="preserve">příslušnému orgánu třetí země podle</w:t>
      </w:r>
      <w:r>
        <w:t xml:space="preserve"> </w:t>
      </w:r>
      <w:hyperlink r:id="rId354">
        <w:r>
          <w:rPr>
            <w:rStyle w:val="Hypertextovodkaz"/>
          </w:rPr>
          <w:t xml:space="preserve">§ 49 odst. 4</w:t>
        </w:r>
      </w:hyperlink>
      <w:r>
        <w:t xml:space="preserve">,</w:t>
      </w:r>
    </w:p>
    <w:p>
      <w:pPr>
        <w:pStyle w:val="Odstavec-posun-minus1r"/>
      </w:pPr>
      <w:r>
        <w:t xml:space="preserve">f) poskytnutí informací kontrolorovi kvality pro účely kontroly kvality,</w:t>
      </w:r>
    </w:p>
    <w:p>
      <w:pPr>
        <w:pStyle w:val="Odstavec-posun-minus1r"/>
      </w:pPr>
      <w:r>
        <w:t xml:space="preserve">g) poskytnutí informací příslušným orgánům činným v trestním řízení</w:t>
      </w:r>
      <w:r>
        <w:t xml:space="preserve"> </w:t>
      </w:r>
      <w:r>
        <w:t xml:space="preserve">o skutečnostech svědčících o možném spáchání trestných činů úplatkářství,</w:t>
      </w:r>
    </w:p>
    <w:p>
      <w:pPr>
        <w:pStyle w:val="Odstavec-posun-minus1r"/>
      </w:pPr>
      <w:r>
        <w:t xml:space="preserve">h) poskytnutí informací orgánům činným v trestním řízení, týká-li se</w:t>
      </w:r>
      <w:r>
        <w:t xml:space="preserve"> </w:t>
      </w:r>
      <w:r>
        <w:t xml:space="preserve">trestní řízení auditora,</w:t>
      </w:r>
    </w:p>
    <w:p>
      <w:pPr>
        <w:pStyle w:val="Odstavec-posun-minus1r"/>
      </w:pPr>
      <w:r>
        <w:t xml:space="preserve">i) plnění zákonem uložené povinnosti překazit nebo oznámit trestný</w:t>
      </w:r>
      <w:r>
        <w:t xml:space="preserve"> </w:t>
      </w:r>
      <w:r>
        <w:t xml:space="preserve">čin,</w:t>
      </w:r>
    </w:p>
    <w:p>
      <w:pPr>
        <w:pStyle w:val="Odstavec-posun-minus1r"/>
      </w:pPr>
      <w:r>
        <w:t xml:space="preserve">j) poskytnutí informací podle</w:t>
      </w:r>
      <w:r>
        <w:t xml:space="preserve"> </w:t>
      </w:r>
      <w:hyperlink r:id="rId355">
        <w:r>
          <w:rPr>
            <w:rStyle w:val="Hypertextovodkaz"/>
          </w:rPr>
          <w:t xml:space="preserve">čl. 7</w:t>
        </w:r>
      </w:hyperlink>
      <w:r>
        <w:t xml:space="preserve"> </w:t>
      </w:r>
      <w:r>
        <w:t xml:space="preserve">nebo</w:t>
      </w:r>
      <w:r>
        <w:t xml:space="preserve"> </w:t>
      </w:r>
      <w:hyperlink r:id="rId356">
        <w:r>
          <w:rPr>
            <w:rStyle w:val="Hypertextovodkaz"/>
          </w:rPr>
          <w:t xml:space="preserve">12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k) poskytnutí informací podle</w:t>
      </w:r>
      <w:r>
        <w:t xml:space="preserve"> </w:t>
      </w:r>
      <w:hyperlink r:id="rId24">
        <w:r>
          <w:rPr>
            <w:rStyle w:val="Hypertextovodkaz"/>
          </w:rPr>
          <w:t xml:space="preserve">čl. 12 odstavce 2</w:t>
        </w:r>
      </w:hyperlink>
      <w:r>
        <w:t xml:space="preserve"> </w:t>
      </w:r>
      <w:r>
        <w:t xml:space="preserve">druhého pododstavce</w:t>
      </w:r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Evropské radě pro systémová</w:t>
      </w:r>
      <w:r>
        <w:t xml:space="preserve"> </w:t>
      </w:r>
      <w:r>
        <w:t xml:space="preserve">rizika nebo Výboru evropských orgánů dohledu nad auditem,</w:t>
      </w:r>
    </w:p>
    <w:p>
      <w:pPr>
        <w:pStyle w:val="Odstavec-posun-minus1r"/>
      </w:pPr>
      <w:r>
        <w:t xml:space="preserve">l) poskytnutí informací jinému auditorovi pro účely společného provádění</w:t>
      </w:r>
      <w:r>
        <w:t xml:space="preserve"> </w:t>
      </w:r>
      <w:r>
        <w:t xml:space="preserve">povinného auditu podle</w:t>
      </w:r>
      <w:r>
        <w:t xml:space="preserve"> </w:t>
      </w:r>
      <w:hyperlink r:id="rId357">
        <w:r>
          <w:rPr>
            <w:rStyle w:val="Hypertextovodkaz"/>
          </w:rPr>
          <w:t xml:space="preserve">§ 20c</w:t>
        </w:r>
      </w:hyperlink>
      <w:r>
        <w:t xml:space="preserve">,</w:t>
      </w:r>
    </w:p>
    <w:p>
      <w:pPr>
        <w:pStyle w:val="Odstavec-posun-minus1r"/>
      </w:pPr>
      <w:r>
        <w:t xml:space="preserve">m) poskytnutí informací správci daně při plnění povinností stanovených</w:t>
      </w:r>
      <w:r>
        <w:t xml:space="preserve"> </w:t>
      </w:r>
      <w:hyperlink r:id="rId358">
        <w:r>
          <w:rPr>
            <w:rStyle w:val="Hypertextovodkaz"/>
          </w:rPr>
          <w:t xml:space="preserve">daňovým řádem</w:t>
        </w:r>
      </w:hyperlink>
      <w:r>
        <w:t xml:space="preserve"> </w:t>
      </w:r>
      <w:r>
        <w:t xml:space="preserve">auditorovi jako povinné osobě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legalizaci výnosů z trestné činnosti a financování terorismu</w:t>
        </w:r>
      </w:hyperlink>
      <w:r>
        <w:t xml:space="preserve">,</w:t>
      </w:r>
    </w:p>
    <w:p>
      <w:pPr>
        <w:pStyle w:val="Odstavec-posun-minus1r"/>
      </w:pPr>
      <w:r>
        <w:t xml:space="preserve">n) poskytnutí informací Radě nebo Komoře týkajících se oznámení podle</w:t>
      </w:r>
      <w:r>
        <w:t xml:space="preserve"> </w:t>
      </w:r>
      <w:r>
        <w:t xml:space="preserve">zákona o ochraně oznamovatelů.</w:t>
      </w:r>
    </w:p>
    <w:p>
      <w:pPr>
        <w:pStyle w:val="Zkladntext"/>
      </w:pPr>
      <w:r>
        <w:t xml:space="preserve">(4) Povinnosti zachovávat mlčenlivost se auditor nemůže dovolávat v souvislosti</w:t>
      </w:r>
      <w:r>
        <w:t xml:space="preserve"> </w:t>
      </w:r>
      <w:r>
        <w:t xml:space="preserve">s uplatňováním práv a povinností Komory nebo Rady v souvislosti s kontrolní činností</w:t>
      </w:r>
      <w:r>
        <w:t xml:space="preserve"> </w:t>
      </w:r>
      <w:r>
        <w:t xml:space="preserve">a dohledovou činností nebo uplatňováním přímo použitelného předpisu Evropské unie</w:t>
      </w:r>
      <w:r>
        <w:t xml:space="preserve"> </w:t>
      </w:r>
      <w:r>
        <w:t xml:space="preserve">upravujícího specifické požadavky na povinný audit subjektů veřejného zájmu.</w:t>
      </w:r>
    </w:p>
    <w:p>
      <w:pPr>
        <w:pStyle w:val="Zkladntext"/>
      </w:pPr>
      <w:bookmarkStart w:id="360" w:name="c_18700"/>
      <w:bookmarkEnd w:id="360"/>
      <w:bookmarkStart w:id="361" w:name="pa_15a"/>
      <w:bookmarkEnd w:id="361"/>
      <w:r>
        <w:t xml:space="preserve"> </w:t>
      </w:r>
      <w:bookmarkStart w:id="362" w:name="p_15a"/>
      <w:bookmarkEnd w:id="362"/>
    </w:p>
    <w:p>
      <w:pPr>
        <w:pStyle w:val="H5-center"/>
      </w:pPr>
      <w:r>
        <w:t xml:space="preserve">§ 15a </w:t>
      </w:r>
      <w:hyperlink r:id="rId36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64" w:name="c_18702"/>
      <w:bookmarkEnd w:id="364"/>
    </w:p>
    <w:p>
      <w:pPr>
        <w:pStyle w:val="Nadpis5"/>
      </w:pPr>
      <w:bookmarkStart w:id="365" w:name="X75377c1a1e765acdfd2df5111008ca7111038c6"/>
      <w:r>
        <w:t xml:space="preserve">Zproštění auditora povinnosti zachovávat mlčenlivost</w:t>
      </w:r>
      <w:bookmarkEnd w:id="365"/>
    </w:p>
    <w:p>
      <w:pPr>
        <w:pStyle w:val="FirstParagraph"/>
      </w:pPr>
      <w:r>
        <w:t xml:space="preserve">(1) Povinnosti zachovávat mlčenlivost může auditora zprostit</w:t>
      </w:r>
    </w:p>
    <w:p>
      <w:pPr>
        <w:pStyle w:val="Odstavec-posun-minus1r"/>
      </w:pPr>
      <w:r>
        <w:t xml:space="preserve">a) účetní jednotka nebo, v případě zániku účetní jednotky, právní</w:t>
      </w:r>
      <w:r>
        <w:t xml:space="preserve"> </w:t>
      </w:r>
      <w:r>
        <w:t xml:space="preserve">nástupce účetní jednotky svým prohlášením; má-li účetní jednotka více právních nástupců,</w:t>
      </w:r>
      <w:r>
        <w:t xml:space="preserve"> </w:t>
      </w:r>
      <w:r>
        <w:t xml:space="preserve">ke zproštění auditora povinnosti mlčenlivosti je potřebný souhlasný projev všech</w:t>
      </w:r>
      <w:r>
        <w:t xml:space="preserve"> </w:t>
      </w:r>
      <w:r>
        <w:t xml:space="preserve">právních nástupců účetní jednotky, nebo</w:t>
      </w:r>
    </w:p>
    <w:p>
      <w:pPr>
        <w:pStyle w:val="Odstavec-posun-minus1r"/>
      </w:pPr>
      <w:r>
        <w:t xml:space="preserve">b) Komora, pokud je to nezbytné pro ochranu jeho práv nebo právem</w:t>
      </w:r>
      <w:r>
        <w:t xml:space="preserve"> </w:t>
      </w:r>
      <w:r>
        <w:t xml:space="preserve">chráněných zájmů jako auditora.</w:t>
      </w:r>
    </w:p>
    <w:p>
      <w:pPr>
        <w:pStyle w:val="Zkladntext"/>
      </w:pPr>
      <w:r>
        <w:t xml:space="preserve">(2) Povinností zachovávat mlčenlivost není auditor vázán v rozsahu nezbytném</w:t>
      </w:r>
      <w:r>
        <w:t xml:space="preserve"> </w:t>
      </w:r>
      <w:r>
        <w:t xml:space="preserve">pro řízení před soudem nebo jiným orgánem, je-li předmětem řízení spor mezi ním a</w:t>
      </w:r>
      <w:r>
        <w:t xml:space="preserve"> </w:t>
      </w:r>
      <w:r>
        <w:t xml:space="preserve">účetní jednotkou, ve které provádí nebo prováděl auditorskou činnost, nebo jejím</w:t>
      </w:r>
      <w:r>
        <w:t xml:space="preserve"> </w:t>
      </w:r>
      <w:r>
        <w:t xml:space="preserve">právním nástupcem; povinností zachovávat mlčenlivost není auditor vázán též v jiných</w:t>
      </w:r>
      <w:r>
        <w:t xml:space="preserve"> </w:t>
      </w:r>
      <w:r>
        <w:t xml:space="preserve">řízeních, a to v rozsahu nezbytném pro ochranu jeho práv nebo právem chráněných zájmů</w:t>
      </w:r>
      <w:r>
        <w:t xml:space="preserve"> </w:t>
      </w:r>
      <w:r>
        <w:t xml:space="preserve">jako auditora.</w:t>
      </w:r>
    </w:p>
    <w:p>
      <w:pPr>
        <w:pStyle w:val="Zkladntext"/>
      </w:pPr>
      <w:r>
        <w:t xml:space="preserve">(3) Povinností zachovávat mlčenlivost nejsou zaměstnanec nebo zástupce</w:t>
      </w:r>
      <w:r>
        <w:t xml:space="preserve"> </w:t>
      </w:r>
      <w:r>
        <w:t xml:space="preserve">auditora, společník a člen orgánu auditorské společnosti, fyzická osoba, jejíchž</w:t>
      </w:r>
      <w:r>
        <w:t xml:space="preserve"> </w:t>
      </w:r>
      <w:r>
        <w:t xml:space="preserve">služeb auditor využívá v souvislosti s výkonem auditorské činnosti, vázáni v rozsahu</w:t>
      </w:r>
      <w:r>
        <w:t xml:space="preserve"> </w:t>
      </w:r>
      <w:r>
        <w:t xml:space="preserve">nezbytném pro řízení před soudem nebo jiným orgánem, je-li předmětem řízení spor</w:t>
      </w:r>
      <w:r>
        <w:t xml:space="preserve"> </w:t>
      </w:r>
      <w:r>
        <w:t xml:space="preserve">mezi auditorem a účetní jednotkou, ve které tento auditor provádí nebo prováděl auditorskou</w:t>
      </w:r>
      <w:r>
        <w:t xml:space="preserve"> </w:t>
      </w:r>
      <w:r>
        <w:t xml:space="preserve">činnost, nebo jejím právním nástupcem, a to v rozsahu, v jakém byl auditor zproštěn</w:t>
      </w:r>
      <w:r>
        <w:t xml:space="preserve"> </w:t>
      </w:r>
      <w:r>
        <w:t xml:space="preserve">povinnosti zachovávat mlčenlivost podle odstavce 1.</w:t>
      </w:r>
    </w:p>
    <w:p>
      <w:pPr>
        <w:pStyle w:val="Zkladntext"/>
      </w:pPr>
      <w:r>
        <w:t xml:space="preserve">(4) Na zaměstnance nebo zástupce auditora, společníka a člena orgánu</w:t>
      </w:r>
      <w:r>
        <w:t xml:space="preserve"> </w:t>
      </w:r>
      <w:r>
        <w:t xml:space="preserve">auditorské společnosti, fyzickou osobu, jejíchž služeb auditor využívá v souvislosti</w:t>
      </w:r>
      <w:r>
        <w:t xml:space="preserve"> </w:t>
      </w:r>
      <w:r>
        <w:t xml:space="preserve">s výkonem auditorské činnosti, se odstavec 2 a</w:t>
      </w:r>
      <w:r>
        <w:t xml:space="preserve"> </w:t>
      </w:r>
      <w:hyperlink r:id="rId366">
        <w:r>
          <w:rPr>
            <w:rStyle w:val="Hypertextovodkaz"/>
          </w:rPr>
          <w:t xml:space="preserve">§ 15 odst. 2 a 3</w:t>
        </w:r>
      </w:hyperlink>
      <w:r>
        <w:t xml:space="preserve"> </w:t>
      </w:r>
      <w:r>
        <w:t xml:space="preserve">použijí obdobně.</w:t>
      </w:r>
    </w:p>
    <w:p>
      <w:pPr>
        <w:pStyle w:val="Zkladntext"/>
      </w:pPr>
      <w:bookmarkStart w:id="367" w:name="c_18940"/>
      <w:bookmarkEnd w:id="367"/>
      <w:bookmarkStart w:id="368" w:name="pa_15b"/>
      <w:bookmarkEnd w:id="368"/>
      <w:r>
        <w:t xml:space="preserve"> </w:t>
      </w:r>
      <w:bookmarkStart w:id="369" w:name="p_15b"/>
      <w:bookmarkEnd w:id="369"/>
    </w:p>
    <w:p>
      <w:pPr>
        <w:pStyle w:val="H5-center"/>
      </w:pPr>
      <w:r>
        <w:t xml:space="preserve">§ 15b </w:t>
      </w:r>
      <w:hyperlink r:id="rId37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71" w:name="c_18942"/>
      <w:bookmarkEnd w:id="371"/>
    </w:p>
    <w:p>
      <w:pPr>
        <w:pStyle w:val="Nadpis5"/>
      </w:pPr>
      <w:bookmarkStart w:id="372" w:name="Xe8d25685723103ac702ea26042be12320bc70d3"/>
      <w:r>
        <w:t xml:space="preserve">Povinnost dalších osob zachovávat mlčenlivost</w:t>
      </w:r>
      <w:bookmarkEnd w:id="372"/>
    </w:p>
    <w:p>
      <w:pPr>
        <w:pStyle w:val="FirstParagraph"/>
      </w:pPr>
      <w:r>
        <w:t xml:space="preserve">(1) Člen orgánu Rady, člen orgánu Komory, zaměstnanec Komory, zaměstnanec</w:t>
      </w:r>
      <w:r>
        <w:t xml:space="preserve"> </w:t>
      </w:r>
      <w:r>
        <w:t xml:space="preserve">Rady a osoba pověřená k výkonu činnosti Komory a Rady jsou povinni, pokud tento nebo</w:t>
      </w:r>
      <w:r>
        <w:t xml:space="preserve"> </w:t>
      </w:r>
      <w:r>
        <w:t xml:space="preserve">jiný zákon nestanoví jinak, zachovávat mlčenlivost o všech skutečnostech, které nejsou</w:t>
      </w:r>
      <w:r>
        <w:t xml:space="preserve"> </w:t>
      </w:r>
      <w:r>
        <w:t xml:space="preserve">veřejně známy, které se dozvěděli v souvislosti s výkonem své funkce nebo zaměstnání</w:t>
      </w:r>
      <w:r>
        <w:t xml:space="preserve"> </w:t>
      </w:r>
      <w:r>
        <w:t xml:space="preserve">nebo které se týkají činnosti Komory nebo Rady, a to i po zániku takové funkce nebo</w:t>
      </w:r>
      <w:r>
        <w:t xml:space="preserve"> </w:t>
      </w:r>
      <w:r>
        <w:t xml:space="preserve">ukončení pracovněprávního nebo jiného smluvního vztahu; tato povinnost se vztahuje</w:t>
      </w:r>
      <w:r>
        <w:t xml:space="preserve"> </w:t>
      </w:r>
      <w:r>
        <w:t xml:space="preserve">i na osobu, která na základě pověření Komorou nebo Radou má nebo měla k takovým informacím</w:t>
      </w:r>
      <w:r>
        <w:t xml:space="preserve"> </w:t>
      </w:r>
      <w:r>
        <w:t xml:space="preserve">přístup.</w:t>
      </w:r>
    </w:p>
    <w:p>
      <w:pPr>
        <w:pStyle w:val="Zkladntext"/>
      </w:pPr>
      <w:r>
        <w:t xml:space="preserve">(2) Osoby uvedené v odstavci 1 nebo v</w:t>
      </w:r>
      <w:r>
        <w:t xml:space="preserve"> </w:t>
      </w:r>
      <w:hyperlink r:id="rId373">
        <w:r>
          <w:rPr>
            <w:rStyle w:val="Hypertextovodkaz"/>
          </w:rPr>
          <w:t xml:space="preserve">čl. 22</w:t>
        </w:r>
      </w:hyperlink>
      <w:r>
        <w:t xml:space="preserve"> </w:t>
      </w:r>
      <w:r>
        <w:t xml:space="preserve">a</w:t>
      </w:r>
      <w:r>
        <w:t xml:space="preserve"> </w:t>
      </w:r>
      <w:hyperlink r:id="rId374">
        <w:r>
          <w:rPr>
            <w:rStyle w:val="Hypertextovodkaz"/>
          </w:rPr>
          <w:t xml:space="preserve">34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může ve zvlášť odůvodněných případech zprostit</w:t>
      </w:r>
      <w:r>
        <w:t xml:space="preserve"> </w:t>
      </w:r>
      <w:r>
        <w:t xml:space="preserve">povinnosti zachovávat mlčenlivost o skutečnostech, které nejsou veřejně známy,</w:t>
      </w:r>
    </w:p>
    <w:p>
      <w:pPr>
        <w:pStyle w:val="Odstavec-posun-minus1r"/>
      </w:pPr>
      <w:r>
        <w:t xml:space="preserve">a) Komora, jde-li o</w:t>
      </w:r>
    </w:p>
    <w:p>
      <w:pPr>
        <w:pStyle w:val="Odstavec-posun2-minus1r"/>
      </w:pPr>
      <w:r>
        <w:t xml:space="preserve">1. člena orgánu Komory,</w:t>
      </w:r>
    </w:p>
    <w:p>
      <w:pPr>
        <w:pStyle w:val="Odstavec-posun2-minus1r"/>
      </w:pPr>
      <w:r>
        <w:t xml:space="preserve">2. zaměstnance Komory,</w:t>
      </w:r>
      <w:r>
        <w:t xml:space="preserve"> </w:t>
      </w:r>
      <w:r>
        <w:t xml:space="preserve">nebo</w:t>
      </w:r>
    </w:p>
    <w:p>
      <w:pPr>
        <w:pStyle w:val="Odstavec-posun2-minus1r"/>
      </w:pPr>
      <w:r>
        <w:t xml:space="preserve">3. osobu pověřenou Komorou, nebo</w:t>
      </w:r>
    </w:p>
    <w:p>
      <w:pPr>
        <w:pStyle w:val="Odstavec-posun-minus1r"/>
      </w:pPr>
      <w:r>
        <w:t xml:space="preserve">b) Prezident Rady, jde-li o</w:t>
      </w:r>
    </w:p>
    <w:p>
      <w:pPr>
        <w:pStyle w:val="Odstavec-posun2-minus1r"/>
      </w:pPr>
      <w:r>
        <w:t xml:space="preserve">1. člena orgánu Rady,</w:t>
      </w:r>
    </w:p>
    <w:p>
      <w:pPr>
        <w:pStyle w:val="Odstavec-posun2-minus1r"/>
      </w:pPr>
      <w:r>
        <w:t xml:space="preserve">2. zaměstnance</w:t>
      </w:r>
      <w:r>
        <w:t xml:space="preserve"> </w:t>
      </w:r>
      <w:r>
        <w:t xml:space="preserve">Rady, nebo</w:t>
      </w:r>
    </w:p>
    <w:p>
      <w:pPr>
        <w:pStyle w:val="Odstavec-posun2-minus1r"/>
      </w:pPr>
      <w:r>
        <w:t xml:space="preserve">3. osobu pověřenou Radou.</w:t>
      </w:r>
    </w:p>
    <w:p>
      <w:pPr>
        <w:pStyle w:val="Zkladntext"/>
      </w:pPr>
      <w:r>
        <w:t xml:space="preserve">(3) Za porušení povinnosti zachovávat mlčenlivost se nepovažuje poskytnutí</w:t>
      </w:r>
      <w:r>
        <w:t xml:space="preserve"> </w:t>
      </w:r>
      <w:r>
        <w:t xml:space="preserve">informací osobami uvedenými v odstavci 1 a v</w:t>
      </w:r>
      <w:r>
        <w:t xml:space="preserve"> </w:t>
      </w:r>
      <w:hyperlink r:id="rId373">
        <w:r>
          <w:rPr>
            <w:rStyle w:val="Hypertextovodkaz"/>
          </w:rPr>
          <w:t xml:space="preserve">čl. 22</w:t>
        </w:r>
      </w:hyperlink>
      <w:r>
        <w:t xml:space="preserve"> </w:t>
      </w:r>
      <w:r>
        <w:t xml:space="preserve">a</w:t>
      </w:r>
      <w:r>
        <w:t xml:space="preserve"> </w:t>
      </w:r>
      <w:hyperlink r:id="rId374">
        <w:r>
          <w:rPr>
            <w:rStyle w:val="Hypertextovodkaz"/>
          </w:rPr>
          <w:t xml:space="preserve">34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o skutečnostech, které nejsou veřejně známy, Radě, Komoře,</w:t>
      </w:r>
      <w:r>
        <w:t xml:space="preserve"> </w:t>
      </w:r>
      <w:r>
        <w:t xml:space="preserve">příslušným orgánům členských států nebo třetích zemí nebo Výboru evropských orgánů</w:t>
      </w:r>
      <w:r>
        <w:t xml:space="preserve"> </w:t>
      </w:r>
      <w:r>
        <w:t xml:space="preserve">dohledu nad auditem pro účely výkonu působnosti Rady podle tohoto zákona a přímo</w:t>
      </w:r>
      <w:r>
        <w:t xml:space="preserve"> </w:t>
      </w:r>
      <w:r>
        <w:t xml:space="preserve">použitelného předpisu Evropské unie upravujícího specifické požadavky na povinný</w:t>
      </w:r>
      <w:r>
        <w:t xml:space="preserve"> </w:t>
      </w:r>
      <w:r>
        <w:t xml:space="preserve">audit subjektů veřejného zájmu, kontroly kvality nebo spolupráce s příslušnými orgány</w:t>
      </w:r>
      <w:r>
        <w:t xml:space="preserve"> </w:t>
      </w:r>
      <w:r>
        <w:t xml:space="preserve">členských států nebo třetích zemí podle tohoto zákona a přímo použitelného předpisu</w:t>
      </w:r>
      <w:r>
        <w:t xml:space="preserve"> </w:t>
      </w:r>
      <w:r>
        <w:t xml:space="preserve">Evropské unie upravujícího specifické požadavky na povinný audit subjektů veřejného</w:t>
      </w:r>
      <w:r>
        <w:t xml:space="preserve"> </w:t>
      </w:r>
      <w:r>
        <w:t xml:space="preserve">zájmu.</w:t>
      </w:r>
    </w:p>
    <w:p>
      <w:pPr>
        <w:pStyle w:val="Zkladntext"/>
      </w:pPr>
      <w:r>
        <w:t xml:space="preserve">(4) Za porušení povinnosti zachovávat mlčenlivost se dále nepovažuje</w:t>
      </w:r>
      <w:r>
        <w:t xml:space="preserve"> </w:t>
      </w:r>
      <w:r>
        <w:t xml:space="preserve">poskytnutí informací osobami podle odstavce 1 a</w:t>
      </w:r>
      <w:r>
        <w:t xml:space="preserve"> </w:t>
      </w:r>
      <w:hyperlink r:id="rId373">
        <w:r>
          <w:rPr>
            <w:rStyle w:val="Hypertextovodkaz"/>
          </w:rPr>
          <w:t xml:space="preserve">čl. 22</w:t>
        </w:r>
      </w:hyperlink>
      <w:r>
        <w:t xml:space="preserve"> </w:t>
      </w:r>
      <w:r>
        <w:t xml:space="preserve">a</w:t>
      </w:r>
      <w:r>
        <w:t xml:space="preserve"> </w:t>
      </w:r>
      <w:hyperlink r:id="rId374">
        <w:r>
          <w:rPr>
            <w:rStyle w:val="Hypertextovodkaz"/>
          </w:rPr>
          <w:t xml:space="preserve">34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o skutečnostech, které nejsou veřejně známy, příslušnému</w:t>
      </w:r>
      <w:r>
        <w:t xml:space="preserve"> </w:t>
      </w:r>
      <w:r>
        <w:t xml:space="preserve">orgánu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 výnosů z trestné činnosti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 financování terorismu</w:t>
        </w:r>
      </w:hyperlink>
      <w:r>
        <w:t xml:space="preserve"> </w:t>
      </w:r>
      <w:r>
        <w:t xml:space="preserve">nebo jiného právního předpisu upravujícího provádění mezinárodních</w:t>
      </w:r>
      <w:r>
        <w:t xml:space="preserve"> </w:t>
      </w:r>
      <w:r>
        <w:t xml:space="preserve">sankcí za účelem udržování mezinárodního míru a bezpečnosti, ochrany základních lidských</w:t>
      </w:r>
      <w:r>
        <w:t xml:space="preserve"> </w:t>
      </w:r>
      <w:r>
        <w:t xml:space="preserve">práv a boje proti terorismu.</w:t>
      </w:r>
    </w:p>
    <w:p>
      <w:pPr>
        <w:pStyle w:val="Zkladntext"/>
      </w:pPr>
      <w:bookmarkStart w:id="375" w:name="c_19282"/>
      <w:bookmarkEnd w:id="375"/>
      <w:bookmarkStart w:id="376" w:name="pa_16"/>
      <w:bookmarkEnd w:id="376"/>
      <w:r>
        <w:t xml:space="preserve"> </w:t>
      </w:r>
      <w:bookmarkStart w:id="377" w:name="p_16"/>
      <w:bookmarkEnd w:id="377"/>
    </w:p>
    <w:p>
      <w:pPr>
        <w:pStyle w:val="H5-center"/>
      </w:pPr>
      <w:r>
        <w:t xml:space="preserve">§ 16 </w:t>
      </w:r>
      <w:hyperlink r:id="rId37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79" w:name="c_19284"/>
      <w:bookmarkEnd w:id="379"/>
    </w:p>
    <w:p>
      <w:pPr>
        <w:pStyle w:val="Nadpis5"/>
      </w:pPr>
      <w:bookmarkStart w:id="380" w:name="odměna-za-povinný-audit"/>
      <w:r>
        <w:t xml:space="preserve">Odměna za povinný audit</w:t>
      </w:r>
      <w:bookmarkEnd w:id="380"/>
    </w:p>
    <w:p>
      <w:pPr>
        <w:pStyle w:val="FirstParagraph"/>
      </w:pPr>
      <w:r>
        <w:t xml:space="preserve">Auditor nesmí od účetní jednotky požadovat nebo přijmout odměnu za</w:t>
      </w:r>
      <w:r>
        <w:t xml:space="preserve"> </w:t>
      </w:r>
      <w:r>
        <w:t xml:space="preserve">provedení povinného auditu, která je</w:t>
      </w:r>
    </w:p>
    <w:p>
      <w:pPr>
        <w:pStyle w:val="Odstavec-posun-minus1r"/>
      </w:pPr>
      <w:r>
        <w:t xml:space="preserve">a) ovlivněna poskytováním jiné služby této účetní jednotce auditorem</w:t>
      </w:r>
      <w:r>
        <w:t xml:space="preserve"> </w:t>
      </w:r>
      <w:r>
        <w:t xml:space="preserve">nebo stanovena na jejím základě,</w:t>
      </w:r>
    </w:p>
    <w:p>
      <w:pPr>
        <w:pStyle w:val="Odstavec-posun-minus1r"/>
      </w:pPr>
      <w:r>
        <w:t xml:space="preserve">b) vypočítaná podle předem daných určených pravidel v závislosti</w:t>
      </w:r>
      <w:r>
        <w:t xml:space="preserve"> </w:t>
      </w:r>
      <w:r>
        <w:t xml:space="preserve">na výsledku povinného auditu, nebo</w:t>
      </w:r>
    </w:p>
    <w:p>
      <w:pPr>
        <w:pStyle w:val="Odstavec-posun-minus1r"/>
      </w:pPr>
      <w:r>
        <w:t xml:space="preserve">c) ovlivněna další skutečností, která ohrožuje nezávislost a nestrannost</w:t>
      </w:r>
      <w:r>
        <w:t xml:space="preserve"> </w:t>
      </w:r>
      <w:r>
        <w:t xml:space="preserve">auditora nebo kvalitu povinného auditu.</w:t>
      </w:r>
    </w:p>
    <w:p>
      <w:pPr>
        <w:pStyle w:val="Zkladntext"/>
      </w:pPr>
      <w:bookmarkStart w:id="381" w:name="c_19400"/>
      <w:bookmarkEnd w:id="381"/>
      <w:bookmarkStart w:id="382" w:name="pa_17"/>
      <w:bookmarkEnd w:id="382"/>
      <w:r>
        <w:t xml:space="preserve"> </w:t>
      </w:r>
      <w:bookmarkStart w:id="383" w:name="p_17"/>
      <w:bookmarkEnd w:id="383"/>
    </w:p>
    <w:p>
      <w:pPr>
        <w:pStyle w:val="H5-center"/>
      </w:pPr>
      <w:r>
        <w:t xml:space="preserve">§ 17 </w:t>
      </w:r>
      <w:hyperlink r:id="rId38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85" w:name="c_19402"/>
      <w:bookmarkEnd w:id="385"/>
    </w:p>
    <w:p>
      <w:pPr>
        <w:pStyle w:val="Nadpis5"/>
      </w:pPr>
      <w:bookmarkStart w:id="386" w:name="X25b5d9c2c5152fcc429518515409e2f271fe750"/>
      <w:r>
        <w:t xml:space="preserve">Určení auditora a smlouva o povinném auditu</w:t>
      </w:r>
      <w:bookmarkEnd w:id="386"/>
    </w:p>
    <w:p>
      <w:pPr>
        <w:pStyle w:val="FirstParagraph"/>
      </w:pPr>
      <w:r>
        <w:t xml:space="preserve">(1) Pokud má účetní jednotka, která je právnickou osobou, povinnost mít</w:t>
      </w:r>
      <w:r>
        <w:t xml:space="preserve"> </w:t>
      </w:r>
      <w:r>
        <w:t xml:space="preserve">účetní závěrku ověřenu auditorem nebo konsolidovanou účetní závěrku ověřenu auditorem,</w:t>
      </w:r>
      <w:r>
        <w:t xml:space="preserve"> </w:t>
      </w:r>
      <w:r>
        <w:t xml:space="preserve">určí auditorskou společnost nebo statutárního auditora vykonávajícího auditorskou</w:t>
      </w:r>
      <w:r>
        <w:t xml:space="preserve"> </w:t>
      </w:r>
      <w:r>
        <w:t xml:space="preserve">činnost vlastním jménem a na vlastní účet její nejvyšší orgán.</w:t>
      </w:r>
    </w:p>
    <w:p>
      <w:pPr>
        <w:pStyle w:val="Zkladntext"/>
      </w:pPr>
      <w:r>
        <w:t xml:space="preserve">(2) Nemá-li účetní jednotka uvedená v odstavci 1 nejvyšší orgán, určí</w:t>
      </w:r>
      <w:r>
        <w:t xml:space="preserve"> </w:t>
      </w:r>
      <w:r>
        <w:t xml:space="preserve">auditorskou společnost nebo statutárního auditora vykonávajícího auditorskou činnost</w:t>
      </w:r>
      <w:r>
        <w:t xml:space="preserve"> </w:t>
      </w:r>
      <w:r>
        <w:t xml:space="preserve">vlastním jménem a na vlastní účet její kontrolní orgán, nejsou-li členové kontrolního</w:t>
      </w:r>
      <w:r>
        <w:t xml:space="preserve"> </w:t>
      </w:r>
      <w:r>
        <w:t xml:space="preserve">orgánu členy řídicího orgánu.</w:t>
      </w:r>
    </w:p>
    <w:p>
      <w:pPr>
        <w:pStyle w:val="Zkladntext"/>
      </w:pPr>
      <w:r>
        <w:t xml:space="preserve">(3) Pokud má účetní jednotka bez právní osobnosti povinnost mít účetní</w:t>
      </w:r>
      <w:r>
        <w:t xml:space="preserve"> </w:t>
      </w:r>
      <w:r>
        <w:t xml:space="preserve">závěrku ověřenu auditorem, určí auditorskou společnost nebo statutárního auditora</w:t>
      </w:r>
      <w:r>
        <w:t xml:space="preserve"> </w:t>
      </w:r>
      <w:r>
        <w:t xml:space="preserve">vykonávajícího auditorskou činnost vlastním jménem a na vlastní účet postupem podle</w:t>
      </w:r>
      <w:r>
        <w:t xml:space="preserve"> </w:t>
      </w:r>
      <w:r>
        <w:t xml:space="preserve">odstavců 1, 2 a 4</w:t>
      </w:r>
    </w:p>
    <w:p>
      <w:pPr>
        <w:pStyle w:val="Odstavec-posun-minus1r"/>
      </w:pPr>
      <w:r>
        <w:t xml:space="preserve">a) obhospodařovatel, jde-li o jím obhospodařovaný podílový fond nebo</w:t>
      </w:r>
      <w:r>
        <w:t xml:space="preserve"> </w:t>
      </w:r>
      <w:r>
        <w:t xml:space="preserve">podfond,</w:t>
      </w:r>
    </w:p>
    <w:p>
      <w:pPr>
        <w:pStyle w:val="Odstavec-posun-minus1r"/>
      </w:pPr>
      <w:r>
        <w:t xml:space="preserve">b) obhospodařovatel, jde-li o svěřenský fond podle</w:t>
      </w:r>
      <w:r>
        <w:t xml:space="preserve"> </w:t>
      </w:r>
      <w:hyperlink r:id="rId387">
        <w:r>
          <w:rPr>
            <w:rStyle w:val="Hypertextovodkaz"/>
          </w:rPr>
          <w:t xml:space="preserve">zákona upravujícího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investiční společnosti a investiční fondy</w:t>
        </w:r>
      </w:hyperlink>
      <w:r>
        <w:t xml:space="preserve">,</w:t>
      </w:r>
    </w:p>
    <w:p>
      <w:pPr>
        <w:pStyle w:val="Odstavec-posun-minus1r"/>
      </w:pPr>
      <w:r>
        <w:t xml:space="preserve">c) penzijní společnost, jde-li o jí obhospodařovaný účastnický, transformovaný</w:t>
      </w:r>
      <w:r>
        <w:t xml:space="preserve"> </w:t>
      </w:r>
      <w:r>
        <w:t xml:space="preserve">nebo důchodový fond,</w:t>
      </w:r>
    </w:p>
    <w:p>
      <w:pPr>
        <w:pStyle w:val="Odstavec-posun-minus1r"/>
      </w:pPr>
      <w:r>
        <w:t xml:space="preserve">d) ten, kdo ji zřídil, jde-li o účetní jednotku, která je pobočkou.</w:t>
      </w:r>
    </w:p>
    <w:p>
      <w:pPr>
        <w:pStyle w:val="Zkladntext"/>
      </w:pPr>
      <w:r>
        <w:t xml:space="preserve">(4) Pokud má účetní jednotka povinnost mít účetní závěrku ověřenu auditorem</w:t>
      </w:r>
      <w:r>
        <w:t xml:space="preserve"> </w:t>
      </w:r>
      <w:r>
        <w:t xml:space="preserve">a nelze-li určit auditorskou společnost nebo statutárního auditora vykonávajícího</w:t>
      </w:r>
      <w:r>
        <w:t xml:space="preserve"> </w:t>
      </w:r>
      <w:r>
        <w:t xml:space="preserve">auditorskou činnost vlastním jménem a na vlastní účet postupem podle odstavců 1 až</w:t>
      </w:r>
      <w:r>
        <w:t xml:space="preserve"> </w:t>
      </w:r>
      <w:r>
        <w:t xml:space="preserve">3, určí účetní jednotka auditorskou společnost nebo statutárního auditora vykonávajícího</w:t>
      </w:r>
      <w:r>
        <w:t xml:space="preserve"> </w:t>
      </w:r>
      <w:r>
        <w:t xml:space="preserve">auditorskou činnost vlastním jménem a na vlastní účet způsobem, který je nezávislý</w:t>
      </w:r>
      <w:r>
        <w:t xml:space="preserve"> </w:t>
      </w:r>
      <w:r>
        <w:t xml:space="preserve">na členech řídicího orgánu této auditované účetní jednotky. To se nepoužije, pokud</w:t>
      </w:r>
      <w:r>
        <w:t xml:space="preserve"> </w:t>
      </w:r>
      <w:r>
        <w:t xml:space="preserve">je účetní jednotka fyzickou osobou.</w:t>
      </w:r>
    </w:p>
    <w:p>
      <w:pPr>
        <w:pStyle w:val="Zkladntext"/>
      </w:pPr>
      <w:r>
        <w:t xml:space="preserve">(5) Osoba, která je oprávněna právně jednat za účetní jednotku, je oprávněna</w:t>
      </w:r>
      <w:r>
        <w:t xml:space="preserve"> </w:t>
      </w:r>
      <w:r>
        <w:t xml:space="preserve">uzavřít smlouvu o povinném auditu pouze s auditorem určeným podle odstavců 1, 2,</w:t>
      </w:r>
      <w:r>
        <w:t xml:space="preserve"> </w:t>
      </w:r>
      <w:r>
        <w:t xml:space="preserve">3 nebo 4.</w:t>
      </w:r>
    </w:p>
    <w:p>
      <w:pPr>
        <w:pStyle w:val="Zkladntext"/>
      </w:pPr>
      <w:bookmarkStart w:id="388" w:name="c_20167"/>
      <w:bookmarkEnd w:id="388"/>
      <w:bookmarkStart w:id="389" w:name="pa_17a"/>
      <w:bookmarkEnd w:id="389"/>
      <w:r>
        <w:t xml:space="preserve"> </w:t>
      </w:r>
      <w:bookmarkStart w:id="390" w:name="p_17a"/>
      <w:bookmarkEnd w:id="390"/>
    </w:p>
    <w:p>
      <w:pPr>
        <w:pStyle w:val="H5-center"/>
      </w:pPr>
      <w:r>
        <w:t xml:space="preserve">§ 17a </w:t>
      </w:r>
      <w:hyperlink r:id="rId39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92" w:name="c_20169"/>
      <w:bookmarkEnd w:id="392"/>
    </w:p>
    <w:p>
      <w:pPr>
        <w:pStyle w:val="Nadpis5"/>
      </w:pPr>
      <w:bookmarkStart w:id="393" w:name="X52b865a07e13c7111cfc1a8e8d4dcfd6c26e84e"/>
      <w:r>
        <w:t xml:space="preserve">Zánik závazku ze smlouvy o povinném auditu</w:t>
      </w:r>
      <w:bookmarkEnd w:id="393"/>
    </w:p>
    <w:p>
      <w:pPr>
        <w:pStyle w:val="FirstParagraph"/>
      </w:pPr>
      <w:r>
        <w:t xml:space="preserve">(1) Účetní jednotka může závazek ze smlouvy o povinném auditu vypovědět</w:t>
      </w:r>
      <w:r>
        <w:t xml:space="preserve"> </w:t>
      </w:r>
      <w:r>
        <w:t xml:space="preserve">nebo od smlouvy o povinném auditu odstoupit, pouze</w:t>
      </w:r>
    </w:p>
    <w:p>
      <w:pPr>
        <w:pStyle w:val="Odstavec-posun-minus1r"/>
      </w:pPr>
      <w:r>
        <w:t xml:space="preserve">a) není-li povinný audit auditorem prováděn v souladu s právními</w:t>
      </w:r>
      <w:r>
        <w:t xml:space="preserve"> </w:t>
      </w:r>
      <w:r>
        <w:t xml:space="preserve">předpisy,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nebo etickým kodexem,</w:t>
      </w:r>
    </w:p>
    <w:p>
      <w:pPr>
        <w:pStyle w:val="Odstavec-posun-minus1r"/>
      </w:pPr>
      <w:r>
        <w:t xml:space="preserve">b) pokud došlo při provádění auditorské činnosti k ohrožení nezávislosti</w:t>
      </w:r>
      <w:r>
        <w:t xml:space="preserve"> </w:t>
      </w:r>
      <w:r>
        <w:t xml:space="preserve">a nestrannosti auditora a nelze přistoupit k opatření s cílem tato ohrožení snížit</w:t>
      </w:r>
      <w:r>
        <w:t xml:space="preserve"> </w:t>
      </w:r>
      <w:r>
        <w:t xml:space="preserve">na zjevně nevýznamnou úroveň, která by neohrozila dodržování požadavků stanovených</w:t>
      </w:r>
      <w:r>
        <w:t xml:space="preserve"> </w:t>
      </w:r>
      <w:r>
        <w:t xml:space="preserve">tímto zákonem, nebo</w:t>
      </w:r>
    </w:p>
    <w:p>
      <w:pPr>
        <w:pStyle w:val="Odstavec-posun-minus1r"/>
      </w:pPr>
      <w:r>
        <w:t xml:space="preserve">c) brání-li statutárnímu auditorovi v provedení povinného auditu</w:t>
      </w:r>
      <w:r>
        <w:t xml:space="preserve"> </w:t>
      </w:r>
      <w:r>
        <w:t xml:space="preserve">dočasně nebo trvale mimořádná nepředvídatelná a nepřekonatelná překážka vzniklá nezávisle</w:t>
      </w:r>
      <w:r>
        <w:t xml:space="preserve"> </w:t>
      </w:r>
      <w:r>
        <w:t xml:space="preserve">na jeho vůli nebo neplní-li auditor závazky ze smlouvy o povinném auditu vztahující</w:t>
      </w:r>
      <w:r>
        <w:t xml:space="preserve"> </w:t>
      </w:r>
      <w:r>
        <w:t xml:space="preserve">se k probíhající auditní zakázce, a to v případě, že by účetní jednotka při trvání</w:t>
      </w:r>
      <w:r>
        <w:t xml:space="preserve"> </w:t>
      </w:r>
      <w:r>
        <w:t xml:space="preserve">této překážky nebo neplnění povinností ze smlouvy o povinném auditu auditorem nesplnila</w:t>
      </w:r>
      <w:r>
        <w:t xml:space="preserve"> </w:t>
      </w:r>
      <w:r>
        <w:t xml:space="preserve">svou zákonnou povinnost.</w:t>
      </w:r>
    </w:p>
    <w:p>
      <w:pPr>
        <w:pStyle w:val="Zkladntext"/>
      </w:pPr>
      <w:r>
        <w:t xml:space="preserve">(2) Účetní jednotka závazek ze smlouvy o povinném auditu vypoví nebo</w:t>
      </w:r>
      <w:r>
        <w:t xml:space="preserve"> </w:t>
      </w:r>
      <w:r>
        <w:t xml:space="preserve">od smlouvy o povinném auditu odstoupí,</w:t>
      </w:r>
    </w:p>
    <w:p>
      <w:pPr>
        <w:pStyle w:val="Odstavec-posun-minus1r"/>
      </w:pPr>
      <w:r>
        <w:t xml:space="preserve">a) odmítne-li Česká národní banka podle jiného zákona auditora určeného</w:t>
      </w:r>
      <w:r>
        <w:t xml:space="preserve"> </w:t>
      </w:r>
      <w:r>
        <w:t xml:space="preserve">pro provedení povinného auditu, nebo</w:t>
      </w:r>
    </w:p>
    <w:p>
      <w:pPr>
        <w:pStyle w:val="Odstavec-posun-minus1r"/>
      </w:pPr>
      <w:r>
        <w:t xml:space="preserve">b) nařídí-li jí Česká národní banka podle jiného zákona změnu auditora</w:t>
      </w:r>
      <w:r>
        <w:t xml:space="preserve"> </w:t>
      </w:r>
      <w:r>
        <w:t xml:space="preserve">provádějícího povinný audit.</w:t>
      </w:r>
    </w:p>
    <w:p>
      <w:pPr>
        <w:pStyle w:val="Zkladntext"/>
      </w:pPr>
      <w:r>
        <w:t xml:space="preserve">(3) Nepostupuje-li účetní jednotka podle odstavce 1 nebo 2, zruší soud</w:t>
      </w:r>
      <w:r>
        <w:t xml:space="preserve"> </w:t>
      </w:r>
      <w:r>
        <w:t xml:space="preserve">závazek ze smlouvy o povinném auditu na návrh Rady nebo toho, kdo v účetní jednotce</w:t>
      </w:r>
      <w:r>
        <w:t xml:space="preserve"> </w:t>
      </w:r>
      <w:r>
        <w:t xml:space="preserve">nakládá samostatně nebo společně podílem na hlasovacích právech představujícím alespoň</w:t>
      </w:r>
      <w:r>
        <w:t xml:space="preserve"> </w:t>
      </w:r>
      <w:r>
        <w:t xml:space="preserve">5 % všech hlasů v účetní jednotce, která je subjektem veřejného zájmu podle zákona</w:t>
      </w:r>
      <w:r>
        <w:t xml:space="preserve"> </w:t>
      </w:r>
      <w:r>
        <w:t xml:space="preserve">upravujícího účetnictví (dále jen "subjekt veřejného zájmu") z důvodů uvedených v</w:t>
      </w:r>
      <w:r>
        <w:t xml:space="preserve"> </w:t>
      </w:r>
      <w:r>
        <w:t xml:space="preserve">odstavci 1 nebo pokud byla porušena pravidla pro určení auditorské společnosti nebo</w:t>
      </w:r>
      <w:r>
        <w:t xml:space="preserve"> </w:t>
      </w:r>
      <w:r>
        <w:t xml:space="preserve">statutárního auditora vykonávajícího auditorskou činnost vlastním jménem a na vlastní</w:t>
      </w:r>
      <w:r>
        <w:t xml:space="preserve"> </w:t>
      </w:r>
      <w:r>
        <w:t xml:space="preserve">účet pro povinný audit podle tohoto zákona nebo přímo použitelného předpisu Evropské</w:t>
      </w:r>
      <w:r>
        <w:t xml:space="preserve"> </w:t>
      </w:r>
      <w:r>
        <w:t xml:space="preserve">unie upravujícího specifické požadavky na povinný audit subjektů veřejného zájmu.</w:t>
      </w:r>
    </w:p>
    <w:p>
      <w:pPr>
        <w:pStyle w:val="Zkladntext"/>
      </w:pPr>
      <w:r>
        <w:t xml:space="preserve">(4) Rozdílnost názorů na účetní řešení nebo auditorské postupy není důvodem</w:t>
      </w:r>
      <w:r>
        <w:t xml:space="preserve"> </w:t>
      </w:r>
      <w:r>
        <w:t xml:space="preserve">pro výpověď závazku ze smlouvy o povinném auditu nebo odstoupení od smlouvy o povinném</w:t>
      </w:r>
      <w:r>
        <w:t xml:space="preserve"> </w:t>
      </w:r>
      <w:r>
        <w:t xml:space="preserve">auditu.</w:t>
      </w:r>
    </w:p>
    <w:p>
      <w:pPr>
        <w:pStyle w:val="Zkladntext"/>
      </w:pPr>
      <w:r>
        <w:t xml:space="preserve">(5) Výpověď závazku ze smlouvy o povinném auditu nebo odstoupení od smlouvy</w:t>
      </w:r>
      <w:r>
        <w:t xml:space="preserve"> </w:t>
      </w:r>
      <w:r>
        <w:t xml:space="preserve">o povinném auditu účetní jednotkou, auditorskou společností nebo statutárním auditorem</w:t>
      </w:r>
      <w:r>
        <w:t xml:space="preserve"> </w:t>
      </w:r>
      <w:r>
        <w:t xml:space="preserve">vykonávajícím auditorskou činnost vlastním jménem a na vlastní účet oznámí účetní</w:t>
      </w:r>
      <w:r>
        <w:t xml:space="preserve"> </w:t>
      </w:r>
      <w:r>
        <w:t xml:space="preserve">jednotka, auditorská společnost nebo statutární auditor vykonávající auditorskou</w:t>
      </w:r>
      <w:r>
        <w:t xml:space="preserve"> </w:t>
      </w:r>
      <w:r>
        <w:t xml:space="preserve">činnost vlastním jménem a na vlastní účet neprodleně Radě; smluvní strana, která</w:t>
      </w:r>
      <w:r>
        <w:t xml:space="preserve"> </w:t>
      </w:r>
      <w:r>
        <w:t xml:space="preserve">závazek ze smlouvy o povinném auditu vypověděla nebo od smlouvy o povinném auditu</w:t>
      </w:r>
      <w:r>
        <w:t xml:space="preserve"> </w:t>
      </w:r>
      <w:r>
        <w:t xml:space="preserve">odstoupila, uvede v oznámení důvody, pro které k výpovědi nebo odstoupení došlo.</w:t>
      </w:r>
    </w:p>
    <w:p>
      <w:pPr>
        <w:pStyle w:val="Zkladntext"/>
      </w:pPr>
      <w:bookmarkStart w:id="394" w:name="c_20567"/>
      <w:bookmarkEnd w:id="394"/>
      <w:bookmarkStart w:id="395" w:name="pa_17b"/>
      <w:bookmarkEnd w:id="395"/>
      <w:r>
        <w:t xml:space="preserve"> </w:t>
      </w:r>
      <w:bookmarkStart w:id="396" w:name="p_17b"/>
      <w:bookmarkEnd w:id="396"/>
    </w:p>
    <w:p>
      <w:pPr>
        <w:pStyle w:val="H5-center"/>
      </w:pPr>
      <w:r>
        <w:t xml:space="preserve">§ 17b </w:t>
      </w:r>
      <w:hyperlink r:id="rId39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398" w:name="c_20569"/>
      <w:bookmarkEnd w:id="398"/>
    </w:p>
    <w:p>
      <w:pPr>
        <w:pStyle w:val="Nadpis5"/>
      </w:pPr>
      <w:bookmarkStart w:id="399" w:name="zakázaná-ujednání"/>
      <w:r>
        <w:t xml:space="preserve">Zakázaná ujednání</w:t>
      </w:r>
      <w:bookmarkEnd w:id="399"/>
    </w:p>
    <w:p>
      <w:pPr>
        <w:pStyle w:val="FirstParagraph"/>
      </w:pPr>
      <w:r>
        <w:t xml:space="preserve">Ke smluvnímu ujednání mezi účetní jednotkou a třetí stranou, kterým je</w:t>
      </w:r>
      <w:r>
        <w:t xml:space="preserve"> </w:t>
      </w:r>
      <w:r>
        <w:t xml:space="preserve">určení auditorské společnosti nebo statutárního auditora vykonávajícího auditorskou</w:t>
      </w:r>
      <w:r>
        <w:t xml:space="preserve"> </w:t>
      </w:r>
      <w:r>
        <w:t xml:space="preserve">činnost vlastním jménem a na vlastní účet pro povinný audit omezeno na určité kategorie</w:t>
      </w:r>
      <w:r>
        <w:t xml:space="preserve"> </w:t>
      </w:r>
      <w:r>
        <w:t xml:space="preserve">nebo seznamy statutárních auditorů nebo auditorských společností, se nepřihlíží.</w:t>
      </w:r>
    </w:p>
    <w:p>
      <w:pPr>
        <w:pStyle w:val="Zkladntext"/>
      </w:pPr>
      <w:bookmarkStart w:id="400" w:name="c_20614"/>
      <w:bookmarkEnd w:id="400"/>
      <w:bookmarkStart w:id="401" w:name="pa_18"/>
      <w:bookmarkEnd w:id="401"/>
      <w:r>
        <w:t xml:space="preserve"> </w:t>
      </w:r>
      <w:bookmarkStart w:id="402" w:name="p_18"/>
      <w:bookmarkEnd w:id="402"/>
    </w:p>
    <w:p>
      <w:pPr>
        <w:pStyle w:val="H5-center"/>
      </w:pPr>
      <w:r>
        <w:t xml:space="preserve">§ 18 </w:t>
      </w:r>
      <w:hyperlink r:id="rId40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04" w:name="c_20616"/>
      <w:bookmarkEnd w:id="404"/>
    </w:p>
    <w:p>
      <w:pPr>
        <w:pStyle w:val="Nadpis5"/>
      </w:pPr>
      <w:bookmarkStart w:id="405" w:name="auditorské-standardy"/>
      <w:r>
        <w:t xml:space="preserve">Auditorské standardy</w:t>
      </w:r>
      <w:bookmarkEnd w:id="405"/>
    </w:p>
    <w:p>
      <w:pPr>
        <w:pStyle w:val="FirstParagraph"/>
      </w:pPr>
      <w:r>
        <w:t xml:space="preserve">Auditor postupuje při provádění auditorské činnosti v souladu s auditorskými</w:t>
      </w:r>
      <w:r>
        <w:t xml:space="preserve"> </w:t>
      </w:r>
      <w:r>
        <w:t xml:space="preserve">standardy upravenými právem Evropské unie</w:t>
      </w:r>
      <w:r>
        <w:rPr>
          <w:vertAlign w:val="superscript"/>
        </w:rPr>
        <w:t xml:space="preserve">17)</w:t>
      </w:r>
      <w:r>
        <w:t xml:space="preserve"> </w:t>
      </w:r>
      <w:r>
        <w:t xml:space="preserve">a s auditorskými standardy vydanými</w:t>
      </w:r>
      <w:r>
        <w:t xml:space="preserve"> </w:t>
      </w:r>
      <w:r>
        <w:t xml:space="preserve">Komorou, které stanoví postupy auditora při provádění auditorské činnosti, neupravené</w:t>
      </w:r>
      <w:r>
        <w:t xml:space="preserve"> </w:t>
      </w:r>
      <w:r>
        <w:t xml:space="preserve">auditorskými standardy upravenými právem Evropské unie. Pokud zvláštní povaha ověření</w:t>
      </w:r>
      <w:r>
        <w:t xml:space="preserve"> </w:t>
      </w:r>
      <w:r>
        <w:t xml:space="preserve">jiných ekonomických informací neumožňuje takto postupovat, přihlédne auditor při</w:t>
      </w:r>
      <w:r>
        <w:t xml:space="preserve"> </w:t>
      </w:r>
      <w:r>
        <w:t xml:space="preserve">ověření jiných ekonomických informací k těmto auditorským standardům a přiměřeně</w:t>
      </w:r>
      <w:r>
        <w:t xml:space="preserve"> </w:t>
      </w:r>
      <w:r>
        <w:t xml:space="preserve">je použije. Seznam auditorských standardů upravených právem Evropské unie a auditorských</w:t>
      </w:r>
      <w:r>
        <w:t xml:space="preserve"> </w:t>
      </w:r>
      <w:r>
        <w:t xml:space="preserve">standardů vydávaných Komorou a jejich aktuální znění Komora zveřejňuje na internetových</w:t>
      </w:r>
      <w:r>
        <w:t xml:space="preserve"> </w:t>
      </w:r>
      <w:r>
        <w:t xml:space="preserve">stránkách Komory.</w:t>
      </w:r>
    </w:p>
    <w:p>
      <w:pPr>
        <w:pStyle w:val="Zkladntext"/>
      </w:pPr>
      <w:bookmarkStart w:id="406" w:name="c_20764"/>
      <w:bookmarkEnd w:id="406"/>
      <w:bookmarkStart w:id="407" w:name="pa_19"/>
      <w:bookmarkEnd w:id="407"/>
      <w:r>
        <w:t xml:space="preserve"> </w:t>
      </w:r>
      <w:bookmarkStart w:id="408" w:name="p_19"/>
      <w:bookmarkEnd w:id="408"/>
    </w:p>
    <w:p>
      <w:pPr>
        <w:pStyle w:val="H5-center"/>
      </w:pPr>
      <w:r>
        <w:t xml:space="preserve">§ 19 </w:t>
      </w:r>
      <w:hyperlink r:id="rId409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410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411" w:name="c_20766"/>
      <w:bookmarkEnd w:id="411"/>
    </w:p>
    <w:p>
      <w:pPr>
        <w:pStyle w:val="Nadpis5"/>
      </w:pPr>
      <w:bookmarkStart w:id="412" w:name="X22113b342ec71b1a0f8f934b109bf5b387d3496"/>
      <w:r>
        <w:t xml:space="preserve">Povinný audit konsolidované účetní závěrky</w:t>
      </w:r>
      <w:bookmarkEnd w:id="412"/>
    </w:p>
    <w:p>
      <w:pPr>
        <w:pStyle w:val="FirstParagraph"/>
      </w:pPr>
      <w:r>
        <w:t xml:space="preserve">(1) Při provádění povinného auditu konsolidované účetní závěrky určí</w:t>
      </w:r>
      <w:r>
        <w:t xml:space="preserve"> </w:t>
      </w:r>
      <w:r>
        <w:t xml:space="preserve">konsolidující účetní jednotka auditora skupiny, který má plnou odpovědnost za zprávu</w:t>
      </w:r>
      <w:r>
        <w:t xml:space="preserve"> </w:t>
      </w:r>
      <w:r>
        <w:t xml:space="preserve">auditora podle</w:t>
      </w:r>
      <w:r>
        <w:t xml:space="preserve"> </w:t>
      </w:r>
      <w:hyperlink r:id="rId413">
        <w:r>
          <w:rPr>
            <w:rStyle w:val="Hypertextovodkaz"/>
          </w:rPr>
          <w:t xml:space="preserve">§ 20</w:t>
        </w:r>
      </w:hyperlink>
      <w:r>
        <w:t xml:space="preserve"> </w:t>
      </w:r>
      <w:r>
        <w:t xml:space="preserve">nebo podle</w:t>
      </w:r>
      <w:r>
        <w:t xml:space="preserve"> </w:t>
      </w:r>
      <w:hyperlink r:id="rId414">
        <w:r>
          <w:rPr>
            <w:rStyle w:val="Hypertextovodkaz"/>
          </w:rPr>
          <w:t xml:space="preserve">čl. 10</w:t>
        </w:r>
      </w:hyperlink>
      <w:r>
        <w:t xml:space="preserve"> </w:t>
      </w:r>
      <w:r>
        <w:t xml:space="preserve">a</w:t>
      </w:r>
      <w:r>
        <w:t xml:space="preserve"> </w:t>
      </w:r>
      <w:hyperlink r:id="rId415">
        <w:r>
          <w:rPr>
            <w:rStyle w:val="Hypertextovodkaz"/>
          </w:rPr>
          <w:t xml:space="preserve">11</w:t>
        </w:r>
      </w:hyperlink>
      <w:r>
        <w:t xml:space="preserve"> </w:t>
      </w:r>
      <w:r>
        <w:t xml:space="preserve">nařízení Evropského parlamentu a Rady</w:t>
      </w:r>
      <w:r>
        <w:t xml:space="preserve"> </w:t>
      </w:r>
      <w:r>
        <w:t xml:space="preserve">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(2) Auditor skupiny pro účely povinného auditu konsolidované účetní závěrky</w:t>
      </w:r>
      <w:r>
        <w:t xml:space="preserve"> </w:t>
      </w:r>
      <w:r>
        <w:t xml:space="preserve">posoudí a písemně zdokumentuje povahu, časové rozpětí a rozsah činnosti provedené</w:t>
      </w:r>
      <w:r>
        <w:t xml:space="preserve"> </w:t>
      </w:r>
      <w:r>
        <w:t xml:space="preserve">auditorem části skupiny a přezkoumá a písemně zdokumentuje způsob jejího provedení.</w:t>
      </w:r>
      <w:r>
        <w:t xml:space="preserve"> </w:t>
      </w:r>
      <w:r>
        <w:t xml:space="preserve">Auditorem části skupiny se rozumí auditor, auditor z jiného členského státu nebo</w:t>
      </w:r>
      <w:r>
        <w:t xml:space="preserve"> </w:t>
      </w:r>
      <w:r>
        <w:t xml:space="preserve">auditorská osoba z jiného členského státu, auditor ze třetí země nebo auditorská</w:t>
      </w:r>
      <w:r>
        <w:t xml:space="preserve"> </w:t>
      </w:r>
      <w:r>
        <w:t xml:space="preserve">osoba ze třetí země, kteří provádějí činnost vztahující se k povinnému auditu konsolidované</w:t>
      </w:r>
      <w:r>
        <w:t xml:space="preserve"> </w:t>
      </w:r>
      <w:r>
        <w:t xml:space="preserve">účetní závěrky.</w:t>
      </w:r>
    </w:p>
    <w:p>
      <w:pPr>
        <w:pStyle w:val="Zkladntext"/>
      </w:pPr>
      <w:r>
        <w:t xml:space="preserve">(3) Auditor skupiny uchovává dokumentaci podle odstavce 2 nejméně po</w:t>
      </w:r>
      <w:r>
        <w:t xml:space="preserve"> </w:t>
      </w:r>
      <w:r>
        <w:t xml:space="preserve">dobu uvedenou v</w:t>
      </w:r>
      <w:r>
        <w:t xml:space="preserve"> </w:t>
      </w:r>
      <w:hyperlink r:id="rId152">
        <w:r>
          <w:rPr>
            <w:rStyle w:val="Hypertextovodkaz"/>
          </w:rPr>
          <w:t xml:space="preserve">§ 20a odst. 2</w:t>
        </w:r>
      </w:hyperlink>
      <w:r>
        <w:t xml:space="preserve">, a to v rozsahu, která příslušnému orgánu umožní řádné</w:t>
      </w:r>
      <w:r>
        <w:t xml:space="preserve"> </w:t>
      </w:r>
      <w:r>
        <w:t xml:space="preserve">přezkoumání činnosti auditora skupiny.</w:t>
      </w:r>
    </w:p>
    <w:p>
      <w:pPr>
        <w:pStyle w:val="Zkladntext"/>
      </w:pPr>
      <w:r>
        <w:t xml:space="preserve">(4) Pro účely uvedené v odstavci 2 si auditor skupiny vyžádá souhlas</w:t>
      </w:r>
      <w:r>
        <w:t xml:space="preserve"> </w:t>
      </w:r>
      <w:r>
        <w:t xml:space="preserve">auditora části skupiny s předáním jím provedené příslušné dokumentace o provedené</w:t>
      </w:r>
      <w:r>
        <w:t xml:space="preserve"> </w:t>
      </w:r>
      <w:r>
        <w:t xml:space="preserve">činnosti.</w:t>
      </w:r>
    </w:p>
    <w:p>
      <w:pPr>
        <w:pStyle w:val="Zkladntext"/>
      </w:pPr>
      <w:r>
        <w:t xml:space="preserve">(5) Není-li auditor skupiny schopen přezkoumat a písemně zdokumentovat</w:t>
      </w:r>
      <w:r>
        <w:t xml:space="preserve"> </w:t>
      </w:r>
      <w:r>
        <w:t xml:space="preserve">způsob provedení činnosti provedené auditorem části skupiny podle odstavce 2, přijme</w:t>
      </w:r>
      <w:r>
        <w:t xml:space="preserve"> </w:t>
      </w:r>
      <w:r>
        <w:t xml:space="preserve">vhodná opatření s cílem zjistit, jakým způsobem byla tato činnost provedena auditorem</w:t>
      </w:r>
      <w:r>
        <w:t xml:space="preserve"> </w:t>
      </w:r>
      <w:r>
        <w:t xml:space="preserve">části skupiny, případně zajistí provedení dodatečné činnosti nebo ji provede sám.</w:t>
      </w:r>
      <w:r>
        <w:t xml:space="preserve"> </w:t>
      </w:r>
      <w:r>
        <w:t xml:space="preserve">O této skutečnosti informuje Radu.</w:t>
      </w:r>
    </w:p>
    <w:p>
      <w:pPr>
        <w:pStyle w:val="Zkladntext"/>
      </w:pPr>
      <w:r>
        <w:t xml:space="preserve">(6) Pokud je u významné části skupiny prováděn povinný audit u subjektu</w:t>
      </w:r>
      <w:r>
        <w:t xml:space="preserve"> </w:t>
      </w:r>
      <w:r>
        <w:t xml:space="preserve">ze třetí země, s jejímiž příslušnými orgány není uzavřeno pracovní ujednání uvedené</w:t>
      </w:r>
      <w:r>
        <w:t xml:space="preserve"> </w:t>
      </w:r>
      <w:r>
        <w:t xml:space="preserve">v</w:t>
      </w:r>
      <w:r>
        <w:t xml:space="preserve"> </w:t>
      </w:r>
      <w:hyperlink r:id="rId416">
        <w:r>
          <w:rPr>
            <w:rStyle w:val="Hypertextovodkaz"/>
          </w:rPr>
          <w:t xml:space="preserve">§ 49 odst. 1 písm. d)</w:t>
        </w:r>
      </w:hyperlink>
      <w:r>
        <w:t xml:space="preserve">, je auditor skupiny na žádost Rady povinen zajistit předložení</w:t>
      </w:r>
      <w:r>
        <w:t xml:space="preserve"> </w:t>
      </w:r>
      <w:r>
        <w:t xml:space="preserve">dokumentace o auditu provedeném u tohoto subjektu auditorem části skupiny, a to v</w:t>
      </w:r>
      <w:r>
        <w:t xml:space="preserve"> </w:t>
      </w:r>
      <w:r>
        <w:t xml:space="preserve">rozsahu potřebném pro povinný audit konsolidované účetní závěrky.</w:t>
      </w:r>
    </w:p>
    <w:p>
      <w:pPr>
        <w:pStyle w:val="Zkladntext"/>
      </w:pPr>
      <w:r>
        <w:t xml:space="preserve">(7) Pro splnění povinnosti zajištění předložení dokumentace podle odstavce</w:t>
      </w:r>
      <w:r>
        <w:t xml:space="preserve"> </w:t>
      </w:r>
      <w:r>
        <w:t xml:space="preserve">6 auditor skupiny dále</w:t>
      </w:r>
    </w:p>
    <w:p>
      <w:pPr>
        <w:pStyle w:val="Odstavec-posun-minus1r"/>
      </w:pPr>
      <w:r>
        <w:t xml:space="preserve">a) zajistí kopii této dokumentace,</w:t>
      </w:r>
    </w:p>
    <w:p>
      <w:pPr>
        <w:pStyle w:val="Odstavec-posun-minus1r"/>
      </w:pPr>
      <w:r>
        <w:t xml:space="preserve">b) smluvně k této dokumentaci zajistí neomezený přístup na požádání,</w:t>
      </w:r>
      <w:r>
        <w:t xml:space="preserve"> </w:t>
      </w:r>
      <w:r>
        <w:t xml:space="preserve">nebo</w:t>
      </w:r>
    </w:p>
    <w:p>
      <w:pPr>
        <w:pStyle w:val="Odstavec-posun-minus1r"/>
      </w:pPr>
      <w:r>
        <w:t xml:space="preserve">c) provede jiné vhodné opatření.</w:t>
      </w:r>
    </w:p>
    <w:p>
      <w:pPr>
        <w:pStyle w:val="Zkladntext"/>
      </w:pPr>
      <w:r>
        <w:t xml:space="preserve">(8) Brání-li právní nebo jiná překážka předání dokumentace k auditu ze</w:t>
      </w:r>
      <w:r>
        <w:t xml:space="preserve"> </w:t>
      </w:r>
      <w:r>
        <w:t xml:space="preserve">třetí země auditorovi skupiny, musí dokumentace, kterou uchovává auditor skupiny,</w:t>
      </w:r>
      <w:r>
        <w:t xml:space="preserve"> </w:t>
      </w:r>
      <w:r>
        <w:t xml:space="preserve">obsahovat důkazní prostředek, že provedl náležité úkony, aby k dokumentaci k auditu</w:t>
      </w:r>
      <w:r>
        <w:t xml:space="preserve"> </w:t>
      </w:r>
      <w:r>
        <w:t xml:space="preserve">získal přístup, a v případě jiných než právních překážek vyplývajících z právních</w:t>
      </w:r>
      <w:r>
        <w:t xml:space="preserve"> </w:t>
      </w:r>
      <w:r>
        <w:t xml:space="preserve">předpisů příslušné země důkazní prostředek o takové překážce.</w:t>
      </w:r>
    </w:p>
    <w:p>
      <w:pPr>
        <w:pStyle w:val="Zkladntext"/>
      </w:pPr>
      <w:r>
        <w:t xml:space="preserve">(9) Auditor skupiny je povinen na žádost Komory nebo Rady zpřístupnit</w:t>
      </w:r>
      <w:r>
        <w:t xml:space="preserve"> </w:t>
      </w:r>
      <w:r>
        <w:t xml:space="preserve">dokumentaci podle odstavce 2 pro účely systému zajištění kvality podle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 </w:t>
      </w:r>
      <w:r>
        <w:t xml:space="preserve">nebo</w:t>
      </w:r>
      <w:r>
        <w:t xml:space="preserve"> </w:t>
      </w:r>
      <w:r>
        <w:t xml:space="preserve">šetření podle</w:t>
      </w:r>
      <w:r>
        <w:t xml:space="preserve"> </w:t>
      </w:r>
      <w:hyperlink r:id="rId417">
        <w:r>
          <w:rPr>
            <w:rStyle w:val="Hypertextovodkaz"/>
          </w:rPr>
          <w:t xml:space="preserve">§ 40b</w:t>
        </w:r>
      </w:hyperlink>
      <w:r>
        <w:t xml:space="preserve">.</w:t>
      </w:r>
    </w:p>
    <w:p>
      <w:pPr>
        <w:pStyle w:val="Zkladntext"/>
      </w:pPr>
      <w:bookmarkStart w:id="418" w:name="c_21577"/>
      <w:bookmarkEnd w:id="418"/>
      <w:bookmarkStart w:id="419" w:name="pa_20"/>
      <w:bookmarkEnd w:id="419"/>
      <w:r>
        <w:t xml:space="preserve"> </w:t>
      </w:r>
      <w:bookmarkStart w:id="420" w:name="p_20"/>
      <w:bookmarkEnd w:id="420"/>
    </w:p>
    <w:p>
      <w:pPr>
        <w:pStyle w:val="H5-center"/>
      </w:pPr>
      <w:r>
        <w:t xml:space="preserve">§ 20 </w:t>
      </w:r>
      <w:hyperlink r:id="rId42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22" w:name="c_21579"/>
      <w:bookmarkEnd w:id="422"/>
    </w:p>
    <w:p>
      <w:pPr>
        <w:pStyle w:val="Nadpis5"/>
      </w:pPr>
      <w:bookmarkStart w:id="423" w:name="zpráva-auditora"/>
      <w:r>
        <w:t xml:space="preserve">Zpráva auditora</w:t>
      </w:r>
      <w:bookmarkEnd w:id="423"/>
    </w:p>
    <w:p>
      <w:pPr>
        <w:pStyle w:val="FirstParagraph"/>
      </w:pPr>
      <w:r>
        <w:t xml:space="preserve">(1) O povinném auditu vyhotoví auditor písemnou zprávu auditora.</w:t>
      </w:r>
      <w:r>
        <w:t xml:space="preserve"> </w:t>
      </w:r>
      <w:r>
        <w:t xml:space="preserve">Zpráva auditora musí obsahovat</w:t>
      </w:r>
    </w:p>
    <w:p>
      <w:pPr>
        <w:pStyle w:val="Odstavec-posun-minus1r"/>
      </w:pPr>
      <w:r>
        <w:t xml:space="preserve">a) úvod, ve kterém auditor uvede</w:t>
      </w:r>
    </w:p>
    <w:p>
      <w:pPr>
        <w:pStyle w:val="Odstavec-posun2-minus1r"/>
      </w:pPr>
      <w:r>
        <w:t xml:space="preserve">1. obchodní firmu nebo jméno, adresu</w:t>
      </w:r>
      <w:r>
        <w:t xml:space="preserve"> </w:t>
      </w:r>
      <w:r>
        <w:t xml:space="preserve">sídla, popřípadě adresu místa bydliště, liší-li se od adresy sídla, je-li účetní</w:t>
      </w:r>
      <w:r>
        <w:t xml:space="preserve"> </w:t>
      </w:r>
      <w:r>
        <w:t xml:space="preserve">jednotka podnikající fyzickou osobou, anebo obchodní firmu nebo název a adresu sídla,</w:t>
      </w:r>
      <w:r>
        <w:t xml:space="preserve"> </w:t>
      </w:r>
      <w:r>
        <w:t xml:space="preserve">je-li účetní jednotka právnickou osobou, pobočkou nebo jinou organizační složkou</w:t>
      </w:r>
      <w:r>
        <w:t xml:space="preserve"> </w:t>
      </w:r>
      <w:r>
        <w:t xml:space="preserve">právnické osoby, anebo označení, jde-li o účetní jednotku bez právní osobnosti, a</w:t>
      </w:r>
    </w:p>
    <w:p>
      <w:pPr>
        <w:pStyle w:val="Odstavec-posun2-minus1r"/>
      </w:pPr>
      <w:r>
        <w:t xml:space="preserve">2.</w:t>
      </w:r>
      <w:r>
        <w:t xml:space="preserve"> </w:t>
      </w:r>
      <w:r>
        <w:t xml:space="preserve">identifikaci účetní závěrky nebo konsolidované účetní závěrky účetní jednotky uvedené</w:t>
      </w:r>
      <w:r>
        <w:t xml:space="preserve"> </w:t>
      </w:r>
      <w:r>
        <w:t xml:space="preserve">v bodu 1 včetně uvedení rozvahového dne nebo jiného okamžiku, k němuž je účetní závěrka</w:t>
      </w:r>
      <w:r>
        <w:t xml:space="preserve"> </w:t>
      </w:r>
      <w:r>
        <w:t xml:space="preserve">nebo konsolidovaná účetní závěrka sestavena, a identifikaci účetního období, za které</w:t>
      </w:r>
      <w:r>
        <w:t xml:space="preserve"> </w:t>
      </w:r>
      <w:r>
        <w:t xml:space="preserve">je sestavena, a identifikaci příslušného rámce účetního výkaznictví, na jehož základě</w:t>
      </w:r>
      <w:r>
        <w:t xml:space="preserve"> </w:t>
      </w:r>
      <w:r>
        <w:t xml:space="preserve">je účetní závěrka sestavena,</w:t>
      </w:r>
    </w:p>
    <w:p>
      <w:pPr>
        <w:pStyle w:val="Odstavec-posun-minus1r"/>
      </w:pPr>
      <w:r>
        <w:t xml:space="preserve">b) rozsah provedeného povinného auditu včetně odkazu na auditorské</w:t>
      </w:r>
      <w:r>
        <w:t xml:space="preserve"> </w:t>
      </w:r>
      <w:r>
        <w:t xml:space="preserve">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v souladu s kterými byl povinný audit proveden,</w:t>
      </w:r>
    </w:p>
    <w:p>
      <w:pPr>
        <w:pStyle w:val="Odstavec-posun-minus1r"/>
      </w:pPr>
      <w:r>
        <w:t xml:space="preserve">c) výrok auditora, který musí jasně vyjádřit stanovisko auditora, zda</w:t>
      </w:r>
      <w:r>
        <w:t xml:space="preserve"> </w:t>
      </w:r>
      <w:r>
        <w:t xml:space="preserve">účetní závěrka nebo konsolidovaná účetní závěrka podává věrný a poctivý obraz předmětu</w:t>
      </w:r>
      <w:r>
        <w:t xml:space="preserve"> </w:t>
      </w:r>
      <w:r>
        <w:t xml:space="preserve">účetnictví v souladu s právními předpisy a příslušným rámcem účetního výkaznictví,</w:t>
      </w:r>
      <w:r>
        <w:t xml:space="preserve"> </w:t>
      </w:r>
      <w:r>
        <w:t xml:space="preserve">na jehož základě je účetní závěrka nebo konsolidovaná účetní závěrka sestavena; výrok</w:t>
      </w:r>
      <w:r>
        <w:t xml:space="preserve"> </w:t>
      </w:r>
      <w:r>
        <w:t xml:space="preserve">auditora je buď bez výhrad, s výhradou, záporný, nebo je vyjádření výroku odmítnuto,</w:t>
      </w:r>
      <w:r>
        <w:t xml:space="preserve"> </w:t>
      </w:r>
      <w:r>
        <w:t xml:space="preserve">jestliže auditor není schopný výrok auditora vyjádřit,</w:t>
      </w:r>
    </w:p>
    <w:p>
      <w:pPr>
        <w:pStyle w:val="Odstavec-posun-minus1r"/>
      </w:pPr>
      <w:r>
        <w:t xml:space="preserve">d) popis všech skutečností, které nejsou obsaženy ve výroku podle písmene</w:t>
      </w:r>
      <w:r>
        <w:t xml:space="preserve"> </w:t>
      </w:r>
      <w:r>
        <w:t xml:space="preserve">c) a auditor je považuje za nezbytné uvést nebo na ně auditor upozornil a považuje-li</w:t>
      </w:r>
      <w:r>
        <w:t xml:space="preserve"> </w:t>
      </w:r>
      <w:r>
        <w:t xml:space="preserve">takové upozornění za významné, zejména významné nejistoty s významným vlivem na předpoklad</w:t>
      </w:r>
      <w:r>
        <w:t xml:space="preserve"> </w:t>
      </w:r>
      <w:r>
        <w:t xml:space="preserve">nepřetržitého trvání účetní jednotky,</w:t>
      </w:r>
    </w:p>
    <w:p>
      <w:pPr>
        <w:pStyle w:val="Odstavec-posun-minus1r"/>
      </w:pPr>
      <w:r>
        <w:t xml:space="preserve">e) vyjádření, ve kterém auditor jasně uvede, zda údaje obsažené ve</w:t>
      </w:r>
      <w:r>
        <w:t xml:space="preserve"> </w:t>
      </w:r>
      <w:r>
        <w:t xml:space="preserve">výroční zprávě nebo konsolidované výroční zprávě, které popisují skutečnosti, jež</w:t>
      </w:r>
      <w:r>
        <w:t xml:space="preserve"> </w:t>
      </w:r>
      <w:r>
        <w:t xml:space="preserve">jsou též předmětem zobrazení v účetní závěrce nebo konsolidované účetní závěrce,</w:t>
      </w:r>
      <w:r>
        <w:t xml:space="preserve"> </w:t>
      </w:r>
      <w:r>
        <w:t xml:space="preserve">jsou ve všech významných ohledech v souladu s příslušnou účetní závěrkou nebo konsolidovanou</w:t>
      </w:r>
      <w:r>
        <w:t xml:space="preserve"> </w:t>
      </w:r>
      <w:r>
        <w:t xml:space="preserve">účetní závěrkou,</w:t>
      </w:r>
    </w:p>
    <w:p>
      <w:pPr>
        <w:pStyle w:val="Odstavec-posun-minus1r"/>
      </w:pPr>
      <w:r>
        <w:t xml:space="preserve">f) vyjádření auditora podle</w:t>
      </w:r>
      <w:r>
        <w:t xml:space="preserve"> </w:t>
      </w:r>
      <w:hyperlink r:id="rId424">
        <w:r>
          <w:rPr>
            <w:rStyle w:val="Hypertextovodkaz"/>
          </w:rPr>
          <w:t xml:space="preserve">§ 20b</w:t>
        </w:r>
      </w:hyperlink>
      <w:r>
        <w:t xml:space="preserve">, nebo</w:t>
      </w:r>
      <w:r>
        <w:t xml:space="preserve"> </w:t>
      </w:r>
      <w:hyperlink r:id="rId425">
        <w:r>
          <w:rPr>
            <w:rStyle w:val="Hypertextovodkaz"/>
          </w:rPr>
          <w:t xml:space="preserve">§ 20ba</w:t>
        </w:r>
      </w:hyperlink>
      <w:r>
        <w:t xml:space="preserve">.</w:t>
      </w:r>
    </w:p>
    <w:p>
      <w:pPr>
        <w:pStyle w:val="Zkladntext"/>
      </w:pPr>
      <w:r>
        <w:t xml:space="preserve">(2) Provádí-li auditor povinný audit subjektu veřejného zájmu, uvede</w:t>
      </w:r>
      <w:r>
        <w:t xml:space="preserve"> </w:t>
      </w:r>
      <w:r>
        <w:t xml:space="preserve">ve zprávě auditora údaje podle odstavce 1 a</w:t>
      </w:r>
      <w:r>
        <w:t xml:space="preserve"> </w:t>
      </w:r>
      <w:hyperlink r:id="rId414">
        <w:r>
          <w:rPr>
            <w:rStyle w:val="Hypertextovodkaz"/>
          </w:rPr>
          <w:t xml:space="preserve">čl. 10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(3) Provádí-li auditor povinný audit účetní jednotky, která vyhotovuje</w:t>
      </w:r>
      <w:r>
        <w:t xml:space="preserve"> </w:t>
      </w:r>
      <w:r>
        <w:t xml:space="preserve">výroční zprávu nebo konsolidovanou výroční zprávu, je povinen ověřit výroční zprávu</w:t>
      </w:r>
      <w:r>
        <w:t xml:space="preserve"> </w:t>
      </w:r>
      <w:r>
        <w:t xml:space="preserve">nebo konsolidovanou výroční zprávu.</w:t>
      </w:r>
    </w:p>
    <w:p>
      <w:pPr>
        <w:pStyle w:val="Zkladntext"/>
      </w:pPr>
      <w:r>
        <w:t xml:space="preserve">(4) Statutární auditor uvede ve zprávě auditora své jméno, adresu sídla,</w:t>
      </w:r>
      <w:r>
        <w:t xml:space="preserve"> </w:t>
      </w:r>
      <w:r>
        <w:t xml:space="preserve">evidenční číslo, podpis a datum vyhotovení.</w:t>
      </w:r>
    </w:p>
    <w:p>
      <w:pPr>
        <w:pStyle w:val="Zkladntext"/>
      </w:pPr>
      <w:r>
        <w:t xml:space="preserve">(5) Auditorská společnost ve zprávě auditora uvede název, adresu sídla,</w:t>
      </w:r>
      <w:r>
        <w:t xml:space="preserve"> </w:t>
      </w:r>
      <w:r>
        <w:t xml:space="preserve">evidenční číslo a jména statutárních auditorů, kteří pro auditorskou společnost vyhotovili</w:t>
      </w:r>
      <w:r>
        <w:t xml:space="preserve"> </w:t>
      </w:r>
      <w:r>
        <w:t xml:space="preserve">zprávu auditora, jejich evidenční čísla, jejich podpis a datum vyhotovení.</w:t>
      </w:r>
    </w:p>
    <w:p>
      <w:pPr>
        <w:pStyle w:val="Zkladntext"/>
      </w:pPr>
      <w:r>
        <w:t xml:space="preserve">(6) Zprávu auditora projedná auditor s řídicím orgánem auditované účetní</w:t>
      </w:r>
      <w:r>
        <w:t xml:space="preserve"> </w:t>
      </w:r>
      <w:r>
        <w:t xml:space="preserve">jednotky. Případné připomínky tohoto orgánu ke zprávě auditora je auditor povinen</w:t>
      </w:r>
      <w:r>
        <w:t xml:space="preserve"> </w:t>
      </w:r>
      <w:r>
        <w:t xml:space="preserve">písemně vypořádat.</w:t>
      </w:r>
    </w:p>
    <w:p>
      <w:pPr>
        <w:pStyle w:val="Zkladntext"/>
      </w:pPr>
      <w:r>
        <w:t xml:space="preserve">(7) Vydává-li auditor zprávu o ověření konsolidované účetní závěrky,</w:t>
      </w:r>
      <w:r>
        <w:t xml:space="preserve"> </w:t>
      </w:r>
      <w:r>
        <w:t xml:space="preserve">ke které je přiložena účetní závěrka konsolidující účetní jednotky, mohou být zprávy</w:t>
      </w:r>
      <w:r>
        <w:t xml:space="preserve"> </w:t>
      </w:r>
      <w:r>
        <w:t xml:space="preserve">auditora spojeny.</w:t>
      </w:r>
    </w:p>
    <w:p>
      <w:pPr>
        <w:pStyle w:val="Zkladntext"/>
      </w:pPr>
      <w:bookmarkStart w:id="426" w:name="c_22828"/>
      <w:bookmarkEnd w:id="426"/>
      <w:bookmarkStart w:id="427" w:name="pa_20a"/>
      <w:bookmarkEnd w:id="427"/>
      <w:r>
        <w:t xml:space="preserve"> </w:t>
      </w:r>
      <w:bookmarkStart w:id="428" w:name="p_20a"/>
      <w:bookmarkEnd w:id="428"/>
    </w:p>
    <w:p>
      <w:pPr>
        <w:pStyle w:val="H5-center"/>
      </w:pPr>
      <w:r>
        <w:t xml:space="preserve">§ 20a </w:t>
      </w:r>
      <w:hyperlink r:id="rId42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30" w:name="c_22830"/>
      <w:bookmarkEnd w:id="430"/>
    </w:p>
    <w:p>
      <w:pPr>
        <w:pStyle w:val="Nadpis5"/>
      </w:pPr>
      <w:bookmarkStart w:id="431" w:name="spis-auditora"/>
      <w:r>
        <w:t xml:space="preserve">Spis auditora</w:t>
      </w:r>
      <w:bookmarkEnd w:id="431"/>
    </w:p>
    <w:p>
      <w:pPr>
        <w:pStyle w:val="FirstParagraph"/>
      </w:pPr>
      <w:r>
        <w:t xml:space="preserve">(1) O průběhu auditorské činnosti vede auditor spis, který obsahuje informace</w:t>
      </w:r>
      <w:r>
        <w:t xml:space="preserve"> </w:t>
      </w:r>
      <w:r>
        <w:t xml:space="preserve">podle auditorských standardů a dále záznamy a dokumenty podle</w:t>
      </w:r>
      <w:r>
        <w:t xml:space="preserve"> </w:t>
      </w:r>
      <w:hyperlink r:id="rId432">
        <w:r>
          <w:rPr>
            <w:rStyle w:val="Hypertextovodkaz"/>
          </w:rPr>
          <w:t xml:space="preserve">§ 14a odst. 5</w:t>
        </w:r>
      </w:hyperlink>
      <w:r>
        <w:t xml:space="preserve">,</w:t>
      </w:r>
      <w:r>
        <w:t xml:space="preserve"> </w:t>
      </w:r>
      <w:hyperlink r:id="rId433">
        <w:r>
          <w:rPr>
            <w:rStyle w:val="Hypertextovodkaz"/>
          </w:rPr>
          <w:t xml:space="preserve">§ 14b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2</w:t>
        </w:r>
      </w:hyperlink>
      <w:r>
        <w:t xml:space="preserve">,</w:t>
      </w:r>
      <w:r>
        <w:t xml:space="preserve"> </w:t>
      </w:r>
      <w:hyperlink r:id="rId434">
        <w:r>
          <w:rPr>
            <w:rStyle w:val="Hypertextovodkaz"/>
          </w:rPr>
          <w:t xml:space="preserve">§ 19 odst. 2</w:t>
        </w:r>
      </w:hyperlink>
      <w:r>
        <w:t xml:space="preserve">,</w:t>
      </w:r>
      <w:r>
        <w:t xml:space="preserve"> </w:t>
      </w:r>
      <w:hyperlink r:id="rId413">
        <w:r>
          <w:rPr>
            <w:rStyle w:val="Hypertextovodkaz"/>
          </w:rPr>
          <w:t xml:space="preserve">§ 20</w:t>
        </w:r>
      </w:hyperlink>
      <w:r>
        <w:t xml:space="preserve">,</w:t>
      </w:r>
      <w:r>
        <w:t xml:space="preserve"> </w:t>
      </w:r>
      <w:hyperlink r:id="rId435">
        <w:r>
          <w:rPr>
            <w:rStyle w:val="Hypertextovodkaz"/>
          </w:rPr>
          <w:t xml:space="preserve">§ 45 odst. 2</w:t>
        </w:r>
      </w:hyperlink>
      <w:r>
        <w:t xml:space="preserve"> </w:t>
      </w:r>
      <w:r>
        <w:t xml:space="preserve">a</w:t>
      </w:r>
      <w:r>
        <w:t xml:space="preserve"> </w:t>
      </w:r>
      <w:hyperlink r:id="rId336">
        <w:r>
          <w:rPr>
            <w:rStyle w:val="Hypertextovodkaz"/>
          </w:rPr>
          <w:t xml:space="preserve">čl. 6</w:t>
        </w:r>
      </w:hyperlink>
      <w:r>
        <w:t xml:space="preserve">,</w:t>
      </w:r>
      <w:r>
        <w:t xml:space="preserve"> </w:t>
      </w:r>
      <w:hyperlink r:id="rId337">
        <w:r>
          <w:rPr>
            <w:rStyle w:val="Hypertextovodkaz"/>
          </w:rPr>
          <w:t xml:space="preserve">8</w:t>
        </w:r>
      </w:hyperlink>
      <w:r>
        <w:t xml:space="preserve">,</w:t>
      </w:r>
      <w:r>
        <w:t xml:space="preserve"> </w:t>
      </w:r>
      <w:hyperlink r:id="rId414">
        <w:r>
          <w:rPr>
            <w:rStyle w:val="Hypertextovodkaz"/>
          </w:rPr>
          <w:t xml:space="preserve">10</w:t>
        </w:r>
      </w:hyperlink>
      <w:r>
        <w:t xml:space="preserve">,</w:t>
      </w:r>
      <w:r>
        <w:t xml:space="preserve"> </w:t>
      </w:r>
      <w:hyperlink r:id="rId415">
        <w:r>
          <w:rPr>
            <w:rStyle w:val="Hypertextovodkaz"/>
          </w:rPr>
          <w:t xml:space="preserve">11</w:t>
        </w:r>
      </w:hyperlink>
      <w:r>
        <w:t xml:space="preserve"> </w:t>
      </w:r>
      <w:r>
        <w:t xml:space="preserve">a</w:t>
      </w:r>
      <w:r>
        <w:t xml:space="preserve"> </w:t>
      </w:r>
      <w:hyperlink r:id="rId356">
        <w:r>
          <w:rPr>
            <w:rStyle w:val="Hypertextovodkaz"/>
          </w:rPr>
          <w:t xml:space="preserve">12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(2) Auditorská společnost nebo statutární auditor vykonávající auditorskou</w:t>
      </w:r>
      <w:r>
        <w:t xml:space="preserve"> </w:t>
      </w:r>
      <w:r>
        <w:t xml:space="preserve">činnost vlastním jménem a na vlastní účet uchovává spis nejméně po dobu 10 let ode</w:t>
      </w:r>
      <w:r>
        <w:t xml:space="preserve"> </w:t>
      </w:r>
      <w:r>
        <w:t xml:space="preserve">dne vyhotovení zprávy auditora.</w:t>
      </w:r>
    </w:p>
    <w:p>
      <w:pPr>
        <w:pStyle w:val="Zkladntext"/>
      </w:pPr>
      <w:r>
        <w:t xml:space="preserve">(3) Spis auditora musí být uzavřen nejpozději do 60 dní ode dne následujícího</w:t>
      </w:r>
      <w:r>
        <w:t xml:space="preserve"> </w:t>
      </w:r>
      <w:r>
        <w:t xml:space="preserve">po dni data vyhotovení zprávy auditora.</w:t>
      </w:r>
    </w:p>
    <w:p>
      <w:pPr>
        <w:pStyle w:val="Zkladntext"/>
      </w:pPr>
      <w:r>
        <w:t xml:space="preserve">(4) Právo nahlížet do spisu mají</w:t>
      </w:r>
    </w:p>
    <w:p>
      <w:pPr>
        <w:pStyle w:val="Odstavec-posun-minus1r"/>
      </w:pPr>
      <w:r>
        <w:t xml:space="preserve">a) auditor skupiny podle</w:t>
      </w:r>
      <w:r>
        <w:t xml:space="preserve"> </w:t>
      </w:r>
      <w:hyperlink r:id="rId350">
        <w:r>
          <w:rPr>
            <w:rStyle w:val="Hypertextovodkaz"/>
          </w:rPr>
          <w:t xml:space="preserve">§ 19</w:t>
        </w:r>
      </w:hyperlink>
      <w:r>
        <w:t xml:space="preserve">,</w:t>
      </w:r>
    </w:p>
    <w:p>
      <w:pPr>
        <w:pStyle w:val="Odstavec-posun-minus1r"/>
      </w:pPr>
      <w:r>
        <w:t xml:space="preserve">b) výkonný výbor a prezident Komory pro účely výkonu činností uložených</w:t>
      </w:r>
      <w:r>
        <w:t xml:space="preserve"> </w:t>
      </w:r>
      <w:r>
        <w:t xml:space="preserve">tímto zákonem,</w:t>
      </w:r>
    </w:p>
    <w:p>
      <w:pPr>
        <w:pStyle w:val="Odstavec-posun-minus1r"/>
      </w:pPr>
      <w:r>
        <w:t xml:space="preserve">c) kárná komise Komory pro účely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,</w:t>
      </w:r>
    </w:p>
    <w:p>
      <w:pPr>
        <w:pStyle w:val="Odstavec-posun-minus1r"/>
      </w:pPr>
      <w:r>
        <w:t xml:space="preserve">d) dozorčí komise a kontroloři kvality pro účely kontroly kvality,</w:t>
      </w:r>
    </w:p>
    <w:p>
      <w:pPr>
        <w:pStyle w:val="Odstavec-posun-minus1r"/>
      </w:pPr>
      <w:r>
        <w:t xml:space="preserve">e) členové Prezidia a jimi pověřené osoby pro účely výkonu působnosti</w:t>
      </w:r>
      <w:r>
        <w:t xml:space="preserve"> </w:t>
      </w:r>
      <w:r>
        <w:t xml:space="preserve">Rady podle tohoto zákona a přímo použitelného předpisu Evropské unie upravujícího</w:t>
      </w:r>
      <w:r>
        <w:t xml:space="preserve"> </w:t>
      </w:r>
      <w:r>
        <w:t xml:space="preserve">specifické požadavky na povinný audit subjektů veřejného zájmu nebo pro řešení krize</w:t>
      </w:r>
      <w:r>
        <w:t xml:space="preserve"> </w:t>
      </w:r>
      <w:r>
        <w:t xml:space="preserve">podle zákona upravujícího ozdravné postupy a řešení krize na finančním trhu,</w:t>
      </w:r>
    </w:p>
    <w:p>
      <w:pPr>
        <w:pStyle w:val="Odstavec-posun-minus1r"/>
      </w:pPr>
      <w:r>
        <w:t xml:space="preserve">f) členové disciplinárního výboru pro účely</w:t>
      </w:r>
      <w:r>
        <w:t xml:space="preserve"> </w:t>
      </w:r>
      <w:hyperlink r:id="rId436">
        <w:r>
          <w:rPr>
            <w:rStyle w:val="Hypertextovodkaz"/>
          </w:rPr>
          <w:t xml:space="preserve">§ 39b odst. 3 a 4</w:t>
        </w:r>
      </w:hyperlink>
      <w:r>
        <w:t xml:space="preserve">,</w:t>
      </w:r>
    </w:p>
    <w:p>
      <w:pPr>
        <w:pStyle w:val="Odstavec-posun-minus1r"/>
      </w:pPr>
      <w:r>
        <w:t xml:space="preserve">g) členové kontrolního výboru pro účely kontroly kvality,</w:t>
      </w:r>
    </w:p>
    <w:p>
      <w:pPr>
        <w:pStyle w:val="Odstavec-posun-minus1r"/>
      </w:pPr>
      <w:r>
        <w:t xml:space="preserve">h) zaměstnanci České národní banky, je-li to potřebné pro výkon dohledu</w:t>
      </w:r>
      <w:r>
        <w:t xml:space="preserve"> </w:t>
      </w:r>
      <w:r>
        <w:t xml:space="preserve">nad finančním trhem,</w:t>
      </w:r>
    </w:p>
    <w:p>
      <w:pPr>
        <w:pStyle w:val="Odstavec-posun-minus1r"/>
      </w:pPr>
      <w:r>
        <w:t xml:space="preserve">i) soud, týká-li se občanskoprávní řízení činnosti auditora,</w:t>
      </w:r>
    </w:p>
    <w:p>
      <w:pPr>
        <w:pStyle w:val="Odstavec-posun-minus1r"/>
      </w:pPr>
      <w:r>
        <w:t xml:space="preserve">j) orgány činné v trestním řízení, týká-li se trestní řízení činnosti</w:t>
      </w:r>
      <w:r>
        <w:t xml:space="preserve"> </w:t>
      </w:r>
      <w:r>
        <w:t xml:space="preserve">auditora.</w:t>
      </w:r>
    </w:p>
    <w:p>
      <w:pPr>
        <w:pStyle w:val="Zkladntext"/>
      </w:pPr>
      <w:bookmarkStart w:id="437" w:name="c_23277"/>
      <w:bookmarkEnd w:id="437"/>
      <w:bookmarkStart w:id="438" w:name="pa_20b"/>
      <w:bookmarkEnd w:id="438"/>
      <w:r>
        <w:t xml:space="preserve"> </w:t>
      </w:r>
      <w:bookmarkStart w:id="439" w:name="p_20b"/>
      <w:bookmarkEnd w:id="439"/>
    </w:p>
    <w:p>
      <w:pPr>
        <w:pStyle w:val="H5-center"/>
      </w:pPr>
      <w:r>
        <w:t xml:space="preserve">§ 20b </w:t>
      </w:r>
      <w:hyperlink r:id="rId44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41" w:name="c_23279"/>
      <w:bookmarkEnd w:id="441"/>
    </w:p>
    <w:p>
      <w:pPr>
        <w:pStyle w:val="Nadpis5"/>
      </w:pPr>
      <w:bookmarkStart w:id="442" w:name="X442eeb375319ffd29484bb67dafe8085efe2228"/>
      <w:r>
        <w:t xml:space="preserve">Další požadavky na ověření výroční zprávy a konsolidované výroční zprávy</w:t>
      </w:r>
      <w:bookmarkEnd w:id="442"/>
    </w:p>
    <w:p>
      <w:pPr>
        <w:pStyle w:val="FirstParagraph"/>
      </w:pPr>
      <w:r>
        <w:t xml:space="preserve">Ověřuje-li auditor výroční zprávu nebo konsolidovanou výroční zprávu</w:t>
      </w:r>
      <w:r>
        <w:t xml:space="preserve"> </w:t>
      </w:r>
      <w:r>
        <w:t xml:space="preserve">obchodní společnosti, auditor</w:t>
      </w:r>
    </w:p>
    <w:p>
      <w:pPr>
        <w:pStyle w:val="Odstavec-posun-minus1r"/>
      </w:pPr>
      <w:r>
        <w:t xml:space="preserve">a) se také vyjádří, zda výroční zpráva nebo konsolidovaná výroční</w:t>
      </w:r>
      <w:r>
        <w:t xml:space="preserve"> </w:t>
      </w:r>
      <w:r>
        <w:t xml:space="preserve">zpráva byla vypracována v souladu s právními předpisy nebo přímo použitelným předpisem</w:t>
      </w:r>
      <w:r>
        <w:t xml:space="preserve"> </w:t>
      </w:r>
      <w:r>
        <w:t xml:space="preserve">Evropské unie,</w:t>
      </w:r>
    </w:p>
    <w:p>
      <w:pPr>
        <w:pStyle w:val="Odstavec-posun-minus1r"/>
      </w:pPr>
      <w:r>
        <w:t xml:space="preserve">b) také uvede, zda na základě poznatků a povědomí o obchodní společnosti,</w:t>
      </w:r>
      <w:r>
        <w:t xml:space="preserve"> </w:t>
      </w:r>
      <w:r>
        <w:t xml:space="preserve">k nimž dospěl při provádění povinného auditu, výroční zpráva nebo konsolidovaná výroční</w:t>
      </w:r>
      <w:r>
        <w:t xml:space="preserve"> </w:t>
      </w:r>
      <w:r>
        <w:t xml:space="preserve">zpráva neobsahuje významné věcné nesprávnosti; dospěje-li k názoru, že výroční zpráva</w:t>
      </w:r>
      <w:r>
        <w:t xml:space="preserve"> </w:t>
      </w:r>
      <w:r>
        <w:t xml:space="preserve">nebo konsolidovaná výroční zpráva obsahuje významné věcné nesprávnosti, uvede jejich</w:t>
      </w:r>
      <w:r>
        <w:t xml:space="preserve"> </w:t>
      </w:r>
      <w:r>
        <w:t xml:space="preserve">povahu.</w:t>
      </w:r>
    </w:p>
    <w:p>
      <w:pPr>
        <w:pStyle w:val="Zkladntext"/>
      </w:pPr>
      <w:bookmarkStart w:id="443" w:name="c_23435"/>
      <w:bookmarkEnd w:id="443"/>
      <w:bookmarkStart w:id="444" w:name="pa_20ba"/>
      <w:bookmarkEnd w:id="444"/>
      <w:r>
        <w:t xml:space="preserve"> </w:t>
      </w:r>
      <w:bookmarkStart w:id="445" w:name="p_20ba"/>
      <w:bookmarkEnd w:id="445"/>
    </w:p>
    <w:p>
      <w:pPr>
        <w:pStyle w:val="H5-center"/>
      </w:pPr>
      <w:r>
        <w:t xml:space="preserve">§ 20ba</w:t>
      </w:r>
    </w:p>
    <w:p>
      <w:pPr>
        <w:pStyle w:val="Zkladntext"/>
      </w:pPr>
      <w:bookmarkStart w:id="446" w:name="c_23437"/>
      <w:bookmarkEnd w:id="446"/>
    </w:p>
    <w:p>
      <w:pPr>
        <w:pStyle w:val="Nadpis5"/>
      </w:pPr>
      <w:bookmarkStart w:id="447" w:name="X24de0b29b5a2397ca04c89daee0585eebc85ba9"/>
      <w:r>
        <w:t xml:space="preserve">Požadavky na ověření výroční finanční zprávy emitenta vyhotovujícího</w:t>
      </w:r>
      <w:r>
        <w:t xml:space="preserve"> </w:t>
      </w:r>
      <w:r>
        <w:t xml:space="preserve">výroční finanční zprávu v souladu s přímo použitelným předpisem Evropské unie upravujícím</w:t>
      </w:r>
      <w:r>
        <w:t xml:space="preserve"> </w:t>
      </w:r>
      <w:r>
        <w:t xml:space="preserve">jednotný elektronický formát pro podávání zpráv</w:t>
      </w:r>
      <w:bookmarkEnd w:id="447"/>
    </w:p>
    <w:p>
      <w:pPr>
        <w:pStyle w:val="FirstParagraph"/>
      </w:pPr>
      <w:r>
        <w:t xml:space="preserve">(1) Na ověření výroční finanční zprávy emitenta, který vyhotovuje výroční</w:t>
      </w:r>
      <w:r>
        <w:t xml:space="preserve"> </w:t>
      </w:r>
      <w:r>
        <w:t xml:space="preserve">finanční zprávu v souladu s přímo použitelným předpisem Evropské unie upravujícím</w:t>
      </w:r>
      <w:r>
        <w:t xml:space="preserve"> </w:t>
      </w:r>
      <w:r>
        <w:t xml:space="preserve">jednotný elektronický formát pro podávání zpráv</w:t>
      </w:r>
      <w:r>
        <w:rPr>
          <w:vertAlign w:val="superscript"/>
        </w:rPr>
        <w:t xml:space="preserve">26)</w:t>
      </w:r>
      <w:r>
        <w:t xml:space="preserve">, se obdobně použijí ustanovení</w:t>
      </w:r>
      <w:r>
        <w:t xml:space="preserve"> </w:t>
      </w:r>
      <w:r>
        <w:t xml:space="preserve">tohoto zákona upravující ověření výroční zprávy a konsolidované výroční zprávy; požadavky</w:t>
      </w:r>
      <w:r>
        <w:t xml:space="preserve"> </w:t>
      </w:r>
      <w:r>
        <w:t xml:space="preserve">na ověření výroční zprávy a konsolidované výroční zprávy tím nejsou dotčeny.</w:t>
      </w:r>
    </w:p>
    <w:p>
      <w:pPr>
        <w:pStyle w:val="Zkladntext"/>
      </w:pPr>
      <w:r>
        <w:t xml:space="preserve">(2) Ověřuje-li auditor výroční finanční zprávu emitenta, který vyhotovuje</w:t>
      </w:r>
      <w:r>
        <w:t xml:space="preserve"> </w:t>
      </w:r>
      <w:r>
        <w:t xml:space="preserve">výroční finanční zprávu v souladu s přímo použitelným předpisem Evropské unie upravujícím</w:t>
      </w:r>
      <w:r>
        <w:t xml:space="preserve"> </w:t>
      </w:r>
      <w:r>
        <w:t xml:space="preserve">jednotný elektronický formát pro podávání zpráv</w:t>
      </w:r>
      <w:r>
        <w:rPr>
          <w:vertAlign w:val="superscript"/>
        </w:rPr>
        <w:t xml:space="preserve">26)</w:t>
      </w:r>
      <w:r>
        <w:t xml:space="preserve">, auditor se také vyjádří, zda</w:t>
      </w:r>
      <w:r>
        <w:t xml:space="preserve"> </w:t>
      </w:r>
      <w:r>
        <w:t xml:space="preserve">použité značkování je v souladu s právními předpisy nebo přímo použitelnými předpisy</w:t>
      </w:r>
      <w:r>
        <w:t xml:space="preserve"> </w:t>
      </w:r>
      <w:r>
        <w:t xml:space="preserve">Evropské unie.</w:t>
      </w:r>
    </w:p>
    <w:p>
      <w:pPr>
        <w:pStyle w:val="Zkladntext"/>
      </w:pPr>
      <w:bookmarkStart w:id="448" w:name="c_23563"/>
      <w:bookmarkEnd w:id="448"/>
      <w:bookmarkStart w:id="449" w:name="pa_20c"/>
      <w:bookmarkEnd w:id="449"/>
      <w:r>
        <w:t xml:space="preserve"> </w:t>
      </w:r>
      <w:bookmarkStart w:id="450" w:name="p_20c"/>
      <w:bookmarkEnd w:id="450"/>
    </w:p>
    <w:p>
      <w:pPr>
        <w:pStyle w:val="H5-center"/>
      </w:pPr>
      <w:r>
        <w:t xml:space="preserve">§ 20c </w:t>
      </w:r>
      <w:hyperlink r:id="rId45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52" w:name="c_23565"/>
      <w:bookmarkEnd w:id="452"/>
    </w:p>
    <w:p>
      <w:pPr>
        <w:pStyle w:val="Nadpis5"/>
      </w:pPr>
      <w:bookmarkStart w:id="453" w:name="společné-provádění-povinného-auditu"/>
      <w:r>
        <w:t xml:space="preserve">Společné provádění povinného auditu</w:t>
      </w:r>
      <w:bookmarkEnd w:id="453"/>
    </w:p>
    <w:p>
      <w:pPr>
        <w:pStyle w:val="FirstParagraph"/>
      </w:pPr>
      <w:r>
        <w:t xml:space="preserve">Určí-li účetní jednotka více než jednoho statutárního auditora vykonávajícího</w:t>
      </w:r>
      <w:r>
        <w:t xml:space="preserve"> </w:t>
      </w:r>
      <w:r>
        <w:t xml:space="preserve">auditorskou činnost vlastním jménem a na vlastní účet nebo více než jednu auditorskou</w:t>
      </w:r>
      <w:r>
        <w:t xml:space="preserve"> </w:t>
      </w:r>
      <w:r>
        <w:t xml:space="preserve">společnost pro společné provedení povinného auditu, vyhotovují určení auditoři společnou</w:t>
      </w:r>
      <w:r>
        <w:t xml:space="preserve"> </w:t>
      </w:r>
      <w:r>
        <w:t xml:space="preserve">zprávu auditora obsahující společný výrok auditora;</w:t>
      </w:r>
      <w:r>
        <w:t xml:space="preserve"> </w:t>
      </w:r>
      <w:hyperlink r:id="rId413">
        <w:r>
          <w:rPr>
            <w:rStyle w:val="Hypertextovodkaz"/>
          </w:rPr>
          <w:t xml:space="preserve">§ 20</w:t>
        </w:r>
      </w:hyperlink>
      <w:r>
        <w:t xml:space="preserve"> </w:t>
      </w:r>
      <w:r>
        <w:t xml:space="preserve">se použije obdobně. Dospějí-li</w:t>
      </w:r>
      <w:r>
        <w:t xml:space="preserve"> </w:t>
      </w:r>
      <w:r>
        <w:t xml:space="preserve">statutární auditoři vykonávající auditorskou činnost vlastním jménem a na vlastní</w:t>
      </w:r>
      <w:r>
        <w:t xml:space="preserve"> </w:t>
      </w:r>
      <w:r>
        <w:t xml:space="preserve">účet nebo auditorské společnosti vzájemně k rozdílnému stanovisku auditora, ve společné</w:t>
      </w:r>
      <w:r>
        <w:t xml:space="preserve"> </w:t>
      </w:r>
      <w:r>
        <w:t xml:space="preserve">zprávě auditora uvede každý z nich vlastní výrok auditora a důvody neshody.</w:t>
      </w:r>
    </w:p>
    <w:p>
      <w:pPr>
        <w:pStyle w:val="Zkladntext"/>
      </w:pPr>
      <w:bookmarkStart w:id="454" w:name="c_23647"/>
      <w:bookmarkEnd w:id="454"/>
      <w:bookmarkStart w:id="455" w:name="pa_21"/>
      <w:bookmarkEnd w:id="455"/>
      <w:r>
        <w:t xml:space="preserve"> </w:t>
      </w:r>
      <w:bookmarkStart w:id="456" w:name="p_21"/>
      <w:bookmarkEnd w:id="456"/>
    </w:p>
    <w:p>
      <w:pPr>
        <w:pStyle w:val="H5-center"/>
      </w:pPr>
      <w:r>
        <w:t xml:space="preserve">§ 21 </w:t>
      </w:r>
      <w:hyperlink r:id="rId457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458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459" w:name="c_23649"/>
      <w:bookmarkEnd w:id="459"/>
    </w:p>
    <w:p>
      <w:pPr>
        <w:pStyle w:val="Nadpis5"/>
      </w:pPr>
      <w:bookmarkStart w:id="460" w:name="práva-a-povinnosti-auditora"/>
      <w:r>
        <w:t xml:space="preserve">Práva a povinnosti auditora</w:t>
      </w:r>
      <w:bookmarkEnd w:id="460"/>
    </w:p>
    <w:p>
      <w:pPr>
        <w:pStyle w:val="FirstParagraph"/>
      </w:pPr>
      <w:r>
        <w:t xml:space="preserve">(1) Auditor je mimo jiných povinností stanovených tímto zákonem povinen</w:t>
      </w:r>
    </w:p>
    <w:p>
      <w:pPr>
        <w:pStyle w:val="Odstavec-posun-minus1r"/>
      </w:pPr>
      <w:r>
        <w:t xml:space="preserve">a) dodržovat vnitřní předpisy Komory,</w:t>
      </w:r>
    </w:p>
    <w:p>
      <w:pPr>
        <w:pStyle w:val="Odstavec-posun-minus1r"/>
      </w:pPr>
      <w:r>
        <w:t xml:space="preserve">b) nenařizovat změny a opravy údajů vykázaných účetní jednotkou,</w:t>
      </w:r>
    </w:p>
    <w:p>
      <w:pPr>
        <w:pStyle w:val="Odstavec-posun-minus1r"/>
      </w:pPr>
      <w:r>
        <w:t xml:space="preserve">c) platit povinný příspěvek na činnost Komory ve výši stanovené vnitřním</w:t>
      </w:r>
      <w:r>
        <w:t xml:space="preserve"> </w:t>
      </w:r>
      <w:r>
        <w:t xml:space="preserve">předpisem Komory a</w:t>
      </w:r>
    </w:p>
    <w:p>
      <w:pPr>
        <w:pStyle w:val="Odstavec-posun-minus1r"/>
      </w:pPr>
      <w:r>
        <w:t xml:space="preserve">d) spolupracovat s Radou a poskytnout jí potřebnou součinnost při výkonu</w:t>
      </w:r>
      <w:r>
        <w:t xml:space="preserve"> </w:t>
      </w:r>
      <w:r>
        <w:t xml:space="preserve">působnosti podle tohoto zákona a přímo použitelného předpisu Evropské unie upravujícího</w:t>
      </w:r>
      <w:r>
        <w:t xml:space="preserve"> </w:t>
      </w:r>
      <w:r>
        <w:t xml:space="preserve">specifické požadavky na povinný audit subjektů veřejného zájmu.</w:t>
      </w:r>
    </w:p>
    <w:p>
      <w:pPr>
        <w:pStyle w:val="Zkladntext"/>
      </w:pPr>
      <w:r>
        <w:t xml:space="preserve">(2) Účetní jednotka je povinna poskytnout auditorovi přiměřenou součinnost.</w:t>
      </w:r>
      <w:r>
        <w:t xml:space="preserve"> </w:t>
      </w:r>
      <w:r>
        <w:t xml:space="preserve">Auditor je oprávněn požadovat, aby mu účetní jednotka poskytla veškeré jím požadované</w:t>
      </w:r>
      <w:r>
        <w:t xml:space="preserve"> </w:t>
      </w:r>
      <w:r>
        <w:t xml:space="preserve">doklady a jiné písemnosti, které jsou nezbytné pro řádné provedení auditorské činnosti,</w:t>
      </w:r>
      <w:r>
        <w:t xml:space="preserve"> </w:t>
      </w:r>
      <w:r>
        <w:t xml:space="preserve">dále informace a vysvětlení potřebná k řádnému provedení auditorské činnosti. Auditor</w:t>
      </w:r>
      <w:r>
        <w:t xml:space="preserve"> </w:t>
      </w:r>
      <w:r>
        <w:t xml:space="preserve">a jím pověřené osoby jsou oprávněni být přítomni při inventarizaci majetku a závazků</w:t>
      </w:r>
      <w:r>
        <w:t xml:space="preserve"> </w:t>
      </w:r>
      <w:r>
        <w:t xml:space="preserve">účetní jednotky, popřípadě si auditor může v odůvodněném případě vyžádat provedení</w:t>
      </w:r>
      <w:r>
        <w:t xml:space="preserve"> </w:t>
      </w:r>
      <w:r>
        <w:t xml:space="preserve">mimořádné inventarizace. Auditor je oprávněn vyžádat si písemné pověření k přístupu</w:t>
      </w:r>
      <w:r>
        <w:t xml:space="preserve"> </w:t>
      </w:r>
      <w:r>
        <w:t xml:space="preserve">k informacím vedeným o účetní jednotce u bank, dlužníků a věřitelů. Účetní jednotka</w:t>
      </w:r>
      <w:r>
        <w:t xml:space="preserve"> </w:t>
      </w:r>
      <w:r>
        <w:t xml:space="preserve">je povinna požadavkům auditora vyhovět. Auditor je oprávněn požadovat odměnu za auditorskou</w:t>
      </w:r>
      <w:r>
        <w:t xml:space="preserve"> </w:t>
      </w:r>
      <w:r>
        <w:t xml:space="preserve">činnost.</w:t>
      </w:r>
    </w:p>
    <w:p>
      <w:pPr>
        <w:pStyle w:val="Zkladntext"/>
      </w:pPr>
      <w:r>
        <w:t xml:space="preserve">(3) Zjistí-li auditor při provádění auditorské činnosti v účetní</w:t>
      </w:r>
      <w:r>
        <w:t xml:space="preserve"> </w:t>
      </w:r>
      <w:r>
        <w:t xml:space="preserve">jednotce, jejíž činnost podléhá podle jiných právních předpisů státnímu dozoru nebo</w:t>
      </w:r>
      <w:r>
        <w:t xml:space="preserve"> </w:t>
      </w:r>
      <w:r>
        <w:t xml:space="preserve">dohledu České národní banky, skutečnosti, které</w:t>
      </w:r>
    </w:p>
    <w:p>
      <w:pPr>
        <w:pStyle w:val="Odstavec-posun-minus1r"/>
      </w:pPr>
      <w:r>
        <w:t xml:space="preserve">a) nasvědčují tomu, že došlo k porušení jiných právních předpisů upravujících</w:t>
      </w:r>
      <w:r>
        <w:t xml:space="preserve"> </w:t>
      </w:r>
      <w:r>
        <w:t xml:space="preserve">podmínky její činnosti,</w:t>
      </w:r>
    </w:p>
    <w:p>
      <w:pPr>
        <w:pStyle w:val="Odstavec-posun-minus1r"/>
      </w:pPr>
      <w:r>
        <w:t xml:space="preserve">b) mají zásadní negativní vliv na její hospodaření,</w:t>
      </w:r>
    </w:p>
    <w:p>
      <w:pPr>
        <w:pStyle w:val="Odstavec-posun-minus1r"/>
      </w:pPr>
      <w:r>
        <w:t xml:space="preserve">c) mohou ohrozit její nepřetržité trvání, nebo</w:t>
      </w:r>
    </w:p>
    <w:p>
      <w:pPr>
        <w:pStyle w:val="Odstavec-posun-minus1r"/>
      </w:pPr>
      <w:r>
        <w:t xml:space="preserve">d) mohou vést k vyjádření výroku s výhradami, zápornému výroku nebo</w:t>
      </w:r>
      <w:r>
        <w:t xml:space="preserve"> </w:t>
      </w:r>
      <w:r>
        <w:t xml:space="preserve">odmítnutí vyjádření výroku podle</w:t>
      </w:r>
      <w:r>
        <w:t xml:space="preserve"> </w:t>
      </w:r>
      <w:hyperlink r:id="rId461">
        <w:r>
          <w:rPr>
            <w:rStyle w:val="Hypertextovodkaz"/>
          </w:rPr>
          <w:t xml:space="preserve">§ 20 odst. 1 písm. c)</w:t>
        </w:r>
      </w:hyperlink>
      <w:r>
        <w:t xml:space="preserve">,</w:t>
      </w:r>
    </w:p>
    <w:p>
      <w:pPr>
        <w:pStyle w:val="Zkladntext"/>
      </w:pPr>
      <w:r>
        <w:t xml:space="preserve">je povinen neprodleně písemně informovat příslušný orgán státního dozoru</w:t>
      </w:r>
      <w:r>
        <w:t xml:space="preserve"> </w:t>
      </w:r>
      <w:r>
        <w:t xml:space="preserve">nebo Českou národní banku, pokud jde o účetní jednotku, nad kterou vykonává dohled.</w:t>
      </w:r>
    </w:p>
    <w:p>
      <w:pPr>
        <w:pStyle w:val="Zkladntext"/>
      </w:pPr>
      <w:r>
        <w:t xml:space="preserve">(4) Povinnost podle odstavce 3 má též auditor, zjistí-li skutečnosti</w:t>
      </w:r>
      <w:r>
        <w:t xml:space="preserve"> </w:t>
      </w:r>
      <w:r>
        <w:t xml:space="preserve">uvedené v odstavci 3 v účetní jednotce, ve vztahu k níž účetní jednotka uvedená v</w:t>
      </w:r>
      <w:r>
        <w:t xml:space="preserve"> </w:t>
      </w:r>
      <w:r>
        <w:t xml:space="preserve">odstavci 3 je v úzkém propojení. Tímto úzkým propojením je úzké propojení podle</w:t>
      </w:r>
      <w:r>
        <w:t xml:space="preserve"> </w:t>
      </w:r>
      <w:hyperlink r:id="rId2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4 odst. 1</w:t>
        </w:r>
      </w:hyperlink>
      <w:r>
        <w:t xml:space="preserve"> </w:t>
      </w:r>
      <w:r>
        <w:t xml:space="preserve">bodu 38 nařízení Evropského parlamentu a Rady (EU) č.</w:t>
      </w:r>
      <w:r>
        <w:t xml:space="preserve"> </w:t>
      </w:r>
      <w:hyperlink r:id="rId462">
        <w:r>
          <w:rPr>
            <w:rStyle w:val="Hypertextovodkaz"/>
          </w:rPr>
          <w:t xml:space="preserve">575/2013</w:t>
        </w:r>
      </w:hyperlink>
      <w:r>
        <w:t xml:space="preserve"> </w:t>
      </w:r>
      <w:r>
        <w:t xml:space="preserve">ze dne 26.</w:t>
      </w:r>
      <w:r>
        <w:t xml:space="preserve"> </w:t>
      </w:r>
      <w:r>
        <w:t xml:space="preserve">června 2013 o obezřetnostních požadavcích na úvěrové instituce a investiční podniky</w:t>
      </w:r>
      <w:r>
        <w:t xml:space="preserve"> </w:t>
      </w:r>
      <w:r>
        <w:t xml:space="preserve">a o změně nařízení (EU) č.</w:t>
      </w:r>
      <w:r>
        <w:t xml:space="preserve"> </w:t>
      </w:r>
      <w:hyperlink r:id="rId463">
        <w:r>
          <w:rPr>
            <w:rStyle w:val="Hypertextovodkaz"/>
          </w:rPr>
          <w:t xml:space="preserve">648/2012</w:t>
        </w:r>
      </w:hyperlink>
      <w:r>
        <w:t xml:space="preserve">.</w:t>
      </w:r>
    </w:p>
    <w:p>
      <w:pPr>
        <w:pStyle w:val="Zkladntext"/>
      </w:pPr>
      <w:r>
        <w:t xml:space="preserve">(5) Zjistí-li auditor při provádění auditorské činnosti v účetní jednotce</w:t>
      </w:r>
      <w:r>
        <w:t xml:space="preserve"> </w:t>
      </w:r>
      <w:r>
        <w:t xml:space="preserve">skutečnosti uvedené v odstavci 3 nebo skutečnosti, o kterých se lze důvodně domnívat,</w:t>
      </w:r>
      <w:r>
        <w:t xml:space="preserve"> </w:t>
      </w:r>
      <w:r>
        <w:t xml:space="preserve">že mohou naplnit skutkovou podstatu hospodářského trestného činu, trestných činů</w:t>
      </w:r>
      <w:r>
        <w:t xml:space="preserve"> </w:t>
      </w:r>
      <w:r>
        <w:t xml:space="preserve">úplatkářství nebo trestných činů proti majetku, je povinen neprodleně písemně informovat</w:t>
      </w:r>
      <w:r>
        <w:t xml:space="preserve"> </w:t>
      </w:r>
      <w:r>
        <w:t xml:space="preserve">řídicí a kontrolní orgán účetní jednotky nebo zastupitelstvo územního samosprávného</w:t>
      </w:r>
      <w:r>
        <w:t xml:space="preserve"> </w:t>
      </w:r>
      <w:r>
        <w:t xml:space="preserve">celku nebo městské části hlavního města Prahy v případě, kdy účetní jednotkou je</w:t>
      </w:r>
      <w:r>
        <w:t xml:space="preserve"> </w:t>
      </w:r>
      <w:r>
        <w:t xml:space="preserve">územní samosprávný celek nebo městská část hlavního města Prahy.</w:t>
      </w:r>
    </w:p>
    <w:p>
      <w:pPr>
        <w:pStyle w:val="Zkladntext"/>
      </w:pPr>
      <w:r>
        <w:t xml:space="preserve">(6) Auditor je povinen pro potřeby výkonu dohledu poskytnout České národní</w:t>
      </w:r>
      <w:r>
        <w:t xml:space="preserve"> </w:t>
      </w:r>
      <w:r>
        <w:t xml:space="preserve">bance na základě její žádosti informace a vysvětlení týkající se průběhu povinného</w:t>
      </w:r>
      <w:r>
        <w:t xml:space="preserve"> </w:t>
      </w:r>
      <w:r>
        <w:t xml:space="preserve">auditu a poznatky získané na základě povinného auditu prováděného v účetní jednotce,</w:t>
      </w:r>
      <w:r>
        <w:t xml:space="preserve"> </w:t>
      </w:r>
      <w:r>
        <w:t xml:space="preserve">která podléhá dohledu České národní banky.</w:t>
      </w:r>
    </w:p>
    <w:p>
      <w:pPr>
        <w:pStyle w:val="Zkladntext"/>
      </w:pPr>
      <w:r>
        <w:t xml:space="preserve">(7) Statutární auditor vykonávající auditorskou činnost vlastním</w:t>
      </w:r>
      <w:r>
        <w:t xml:space="preserve"> </w:t>
      </w:r>
      <w:r>
        <w:t xml:space="preserve">jménem a na vlastní účet nebo auditorská společnost jsou povinni provést taková opatření,</w:t>
      </w:r>
      <w:r>
        <w:t xml:space="preserve"> </w:t>
      </w:r>
      <w:r>
        <w:t xml:space="preserve">která po nich lze spravedlivě požadovat, k</w:t>
      </w:r>
    </w:p>
    <w:p>
      <w:pPr>
        <w:pStyle w:val="Odstavec-posun-minus1r"/>
      </w:pPr>
      <w:r>
        <w:t xml:space="preserve">a) zamezení porušování povinností podle</w:t>
      </w:r>
      <w:r>
        <w:t xml:space="preserve"> </w:t>
      </w:r>
      <w:hyperlink r:id="rId464">
        <w:r>
          <w:rPr>
            <w:rStyle w:val="Hypertextovodkaz"/>
          </w:rPr>
          <w:t xml:space="preserve">§ 25 odst. 1</w:t>
        </w:r>
      </w:hyperlink>
      <w:r>
        <w:t xml:space="preserve"> </w:t>
      </w:r>
      <w:r>
        <w:t xml:space="preserve">statutárním</w:t>
      </w:r>
      <w:r>
        <w:t xml:space="preserve"> </w:t>
      </w:r>
      <w:r>
        <w:t xml:space="preserve">auditorem, který pro ně vykonává auditorskou činnost, nebo</w:t>
      </w:r>
    </w:p>
    <w:p>
      <w:pPr>
        <w:pStyle w:val="Odstavec-posun-minus1r"/>
      </w:pPr>
      <w:r>
        <w:t xml:space="preserve">b) odvrácení následků porušení těchto povinností statutárním auditorem,</w:t>
      </w:r>
      <w:r>
        <w:t xml:space="preserve"> </w:t>
      </w:r>
      <w:r>
        <w:t xml:space="preserve">který pro ně vykonává auditorskou činnost.</w:t>
      </w:r>
    </w:p>
    <w:p>
      <w:pPr>
        <w:pStyle w:val="Zkladntext"/>
      </w:pPr>
      <w:bookmarkStart w:id="465" w:name="c_24660"/>
      <w:bookmarkEnd w:id="465"/>
      <w:bookmarkStart w:id="466" w:name="pa_22"/>
      <w:bookmarkEnd w:id="466"/>
      <w:r>
        <w:t xml:space="preserve"> </w:t>
      </w:r>
      <w:bookmarkStart w:id="467" w:name="p_22"/>
      <w:bookmarkEnd w:id="467"/>
    </w:p>
    <w:p>
      <w:pPr>
        <w:pStyle w:val="H5-center"/>
      </w:pPr>
      <w:r>
        <w:t xml:space="preserve">§ 22 </w:t>
      </w:r>
      <w:hyperlink r:id="rId46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69" w:name="c_24662"/>
      <w:bookmarkEnd w:id="469"/>
    </w:p>
    <w:p>
      <w:pPr>
        <w:pStyle w:val="Nadpis5"/>
      </w:pPr>
      <w:bookmarkStart w:id="470" w:name="pojištění-odpovědnosti-za-škodu"/>
      <w:r>
        <w:t xml:space="preserve">Pojištění odpovědnosti za škodu</w:t>
      </w:r>
      <w:bookmarkEnd w:id="470"/>
    </w:p>
    <w:p>
      <w:pPr>
        <w:pStyle w:val="FirstParagraph"/>
      </w:pPr>
      <w:r>
        <w:t xml:space="preserve">Auditorská společnost a statutární auditor vykonávající auditorskou činnost</w:t>
      </w:r>
      <w:r>
        <w:t xml:space="preserve"> </w:t>
      </w:r>
      <w:r>
        <w:t xml:space="preserve">vlastním jménem a na vlastní účet musejí být pojištěni pro případ odpovědnosti za</w:t>
      </w:r>
      <w:r>
        <w:t xml:space="preserve"> </w:t>
      </w:r>
      <w:r>
        <w:t xml:space="preserve">škodu způsobenou v souvislosti s prováděním auditorské činnosti tak, aby výše pojistných</w:t>
      </w:r>
      <w:r>
        <w:t xml:space="preserve"> </w:t>
      </w:r>
      <w:r>
        <w:t xml:space="preserve">částek byla úměrná možným škodám, které lze v rozumné míře předpokládat.</w:t>
      </w:r>
    </w:p>
    <w:p>
      <w:pPr>
        <w:pStyle w:val="Zkladntext"/>
      </w:pPr>
      <w:bookmarkStart w:id="471" w:name="c_24745"/>
      <w:bookmarkEnd w:id="471"/>
      <w:bookmarkStart w:id="472" w:name="pa_23"/>
      <w:bookmarkEnd w:id="472"/>
      <w:r>
        <w:t xml:space="preserve"> </w:t>
      </w:r>
      <w:bookmarkStart w:id="473" w:name="p_23"/>
      <w:bookmarkEnd w:id="473"/>
    </w:p>
    <w:p>
      <w:pPr>
        <w:pStyle w:val="H5-center"/>
      </w:pPr>
      <w:r>
        <w:t xml:space="preserve">§ 23 </w:t>
      </w:r>
      <w:hyperlink r:id="rId47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75" w:name="c_24747"/>
      <w:bookmarkEnd w:id="475"/>
    </w:p>
    <w:p>
      <w:pPr>
        <w:pStyle w:val="Nadpis5"/>
      </w:pPr>
      <w:bookmarkStart w:id="476" w:name="omezení-podnikání-auditora"/>
      <w:r>
        <w:t xml:space="preserve">Omezení podnikání auditora</w:t>
      </w:r>
      <w:bookmarkEnd w:id="476"/>
    </w:p>
    <w:p>
      <w:pPr>
        <w:pStyle w:val="FirstParagraph"/>
      </w:pPr>
      <w:r>
        <w:t xml:space="preserve">(1) S výjimkou auditorské činnosti auditor nesmí vykonávat další výdělečnou</w:t>
      </w:r>
      <w:r>
        <w:t xml:space="preserve"> </w:t>
      </w:r>
      <w:r>
        <w:t xml:space="preserve">činnost mající znaky podnikání, nestanoví-li tento zákon jinak.</w:t>
      </w:r>
    </w:p>
    <w:p>
      <w:pPr>
        <w:pStyle w:val="Zkladntext"/>
      </w:pPr>
      <w:r>
        <w:t xml:space="preserve">(2) Překážkou provádění auditorské činnosti auditorem není, nestanoví-li</w:t>
      </w:r>
      <w:r>
        <w:t xml:space="preserve"> </w:t>
      </w:r>
      <w:r>
        <w:t xml:space="preserve">tento zákon nebo přímo použitelný předpis Evropské unie upravující specifické požadavky</w:t>
      </w:r>
      <w:r>
        <w:t xml:space="preserve"> </w:t>
      </w:r>
      <w:r>
        <w:t xml:space="preserve">na povinný audit subjektů veřejného zájmu jinak,</w:t>
      </w:r>
    </w:p>
    <w:p>
      <w:pPr>
        <w:pStyle w:val="Odstavec-posun-minus1r"/>
      </w:pPr>
      <w:r>
        <w:t xml:space="preserve">a) správa vlastního majetku,</w:t>
      </w:r>
    </w:p>
    <w:p>
      <w:pPr>
        <w:pStyle w:val="Odstavec-posun-minus1r"/>
      </w:pPr>
      <w:r>
        <w:t xml:space="preserve">b) vědecká, pedagogická, publicistická, literární nebo umělecká činnost,</w:t>
      </w:r>
    </w:p>
    <w:p>
      <w:pPr>
        <w:pStyle w:val="Odstavec-posun-minus1r"/>
      </w:pPr>
      <w:r>
        <w:t xml:space="preserve">c) vedení účetnictví nebo provozování poradenské a organizační činnosti</w:t>
      </w:r>
      <w:r>
        <w:t xml:space="preserve"> </w:t>
      </w:r>
      <w:r>
        <w:t xml:space="preserve">podle jiného právního předpisu,</w:t>
      </w:r>
    </w:p>
    <w:p>
      <w:pPr>
        <w:pStyle w:val="Odstavec-posun-minus1r"/>
      </w:pPr>
      <w:r>
        <w:t xml:space="preserve">d) daňové poradenství podle jiného právního předpisu,</w:t>
      </w:r>
    </w:p>
    <w:p>
      <w:pPr>
        <w:pStyle w:val="Odstavec-posun-minus1r"/>
      </w:pPr>
      <w:r>
        <w:t xml:space="preserve">e) výkon funkce insolvenčního správce, hostujícího insolvenčního</w:t>
      </w:r>
      <w:r>
        <w:t xml:space="preserve"> </w:t>
      </w:r>
      <w:r>
        <w:t xml:space="preserve">správce, zástupce insolvenčního správce, odděleného insolvenčního správce, zvláštního</w:t>
      </w:r>
      <w:r>
        <w:t xml:space="preserve"> </w:t>
      </w:r>
      <w:r>
        <w:t xml:space="preserve">insolvenčního správce nebo likvidátora podle jiných právních předpisů,</w:t>
      </w:r>
    </w:p>
    <w:p>
      <w:pPr>
        <w:pStyle w:val="Odstavec-posun-minus1r"/>
      </w:pPr>
      <w:r>
        <w:t xml:space="preserve">f) činnost znalce,</w:t>
      </w:r>
    </w:p>
    <w:p>
      <w:pPr>
        <w:pStyle w:val="Odstavec-posun-minus1r"/>
      </w:pPr>
      <w:r>
        <w:t xml:space="preserve">g) činnost mediátora.</w:t>
      </w:r>
    </w:p>
    <w:p>
      <w:pPr>
        <w:pStyle w:val="Zkladntext"/>
      </w:pPr>
      <w:bookmarkStart w:id="477" w:name="c_24938"/>
      <w:bookmarkEnd w:id="477"/>
      <w:bookmarkStart w:id="478" w:name="pa_24"/>
      <w:bookmarkEnd w:id="478"/>
      <w:r>
        <w:t xml:space="preserve"> </w:t>
      </w:r>
      <w:bookmarkStart w:id="479" w:name="p_24"/>
      <w:bookmarkEnd w:id="479"/>
    </w:p>
    <w:p>
      <w:pPr>
        <w:pStyle w:val="H5-center"/>
      </w:pPr>
      <w:r>
        <w:t xml:space="preserve">§ 24 </w:t>
      </w:r>
      <w:hyperlink r:id="rId480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481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482" w:name="c_24940"/>
      <w:bookmarkEnd w:id="482"/>
    </w:p>
    <w:p>
      <w:pPr>
        <w:pStyle w:val="Nadpis5"/>
      </w:pPr>
      <w:bookmarkStart w:id="483" w:name="systém-zajištění-kvality"/>
      <w:r>
        <w:t xml:space="preserve">Systém zajištění kvality</w:t>
      </w:r>
      <w:bookmarkEnd w:id="483"/>
    </w:p>
    <w:p>
      <w:pPr>
        <w:pStyle w:val="FirstParagraph"/>
      </w:pPr>
      <w:r>
        <w:t xml:space="preserve">(1) Kontrolou kvality u auditora se zjišťuje, zda auditor postupuje</w:t>
      </w:r>
      <w:r>
        <w:t xml:space="preserve"> </w:t>
      </w:r>
      <w:r>
        <w:t xml:space="preserve">při provádění auditorské činnosti v souladu s</w:t>
      </w:r>
    </w:p>
    <w:p>
      <w:pPr>
        <w:pStyle w:val="Odstavec-posun-minus1r"/>
      </w:pPr>
      <w:r>
        <w:t xml:space="preserve">a) tímto zákonem,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etickým kodexem</w:t>
      </w:r>
      <w:r>
        <w:t xml:space="preserve"> </w:t>
      </w:r>
      <w:r>
        <w:t xml:space="preserve">a vnitřními předpisy Komory a</w:t>
      </w:r>
    </w:p>
    <w:p>
      <w:pPr>
        <w:pStyle w:val="Odstavec-posun-minus1r"/>
      </w:pPr>
      <w:r>
        <w:t xml:space="preserve">b) přímo použitelným předpisem Evropské unie upravujícím specifické</w:t>
      </w:r>
      <w:r>
        <w:t xml:space="preserve"> </w:t>
      </w:r>
      <w:r>
        <w:t xml:space="preserve">požadavky na povinný audit subjektů veřejného zájmu.</w:t>
      </w:r>
    </w:p>
    <w:p>
      <w:pPr>
        <w:pStyle w:val="Zkladntext"/>
      </w:pPr>
      <w:r>
        <w:t xml:space="preserve">(2) Systém zajištění kvality zahrnuje kontroly kvality organizované</w:t>
      </w:r>
      <w:r>
        <w:t xml:space="preserve"> </w:t>
      </w:r>
      <w:r>
        <w:t xml:space="preserve">a řízené</w:t>
      </w:r>
    </w:p>
    <w:p>
      <w:pPr>
        <w:pStyle w:val="Odstavec-posun-minus1r"/>
      </w:pPr>
      <w:r>
        <w:t xml:space="preserve">a) kontrolním výborem podle</w:t>
      </w:r>
      <w:r>
        <w:t xml:space="preserve"> </w:t>
      </w:r>
      <w:hyperlink r:id="rId484">
        <w:r>
          <w:rPr>
            <w:rStyle w:val="Hypertextovodkaz"/>
          </w:rPr>
          <w:t xml:space="preserve">§ 39c odst. 4 písm. a)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b) dozorčí komisí podle</w:t>
      </w:r>
      <w:r>
        <w:t xml:space="preserve"> </w:t>
      </w:r>
      <w:hyperlink r:id="rId485">
        <w:r>
          <w:rPr>
            <w:rStyle w:val="Hypertextovodkaz"/>
          </w:rPr>
          <w:t xml:space="preserve">§ 35 odst. 1</w:t>
        </w:r>
      </w:hyperlink>
      <w:r>
        <w:t xml:space="preserve">.</w:t>
      </w:r>
    </w:p>
    <w:p>
      <w:pPr>
        <w:pStyle w:val="Zkladntext"/>
      </w:pPr>
      <w:r>
        <w:t xml:space="preserve">(3) Systému zajištění kvality podléhají všichni auditoři, nestanoví-li</w:t>
      </w:r>
      <w:r>
        <w:t xml:space="preserve"> </w:t>
      </w:r>
      <w:r>
        <w:t xml:space="preserve">tento zákon jinak.</w:t>
      </w:r>
    </w:p>
    <w:p>
      <w:pPr>
        <w:pStyle w:val="Zkladntext"/>
      </w:pPr>
      <w:r>
        <w:t xml:space="preserve">(4) Systém zajištění kvality musí splňovat tato kritéria:</w:t>
      </w:r>
    </w:p>
    <w:p>
      <w:pPr>
        <w:pStyle w:val="Odstavec-posun-minus1r"/>
      </w:pPr>
      <w:r>
        <w:t xml:space="preserve">a) je nezávislý na kontrolovaných auditorech,</w:t>
      </w:r>
    </w:p>
    <w:p>
      <w:pPr>
        <w:pStyle w:val="Odstavec-posun-minus1r"/>
      </w:pPr>
      <w:r>
        <w:t xml:space="preserve">b) podléhá veřejnému dohledu podle hlavy VI,</w:t>
      </w:r>
    </w:p>
    <w:p>
      <w:pPr>
        <w:pStyle w:val="Odstavec-posun-minus1r"/>
      </w:pPr>
      <w:r>
        <w:t xml:space="preserve">c) kontrolu kvality provádí kontrolor kvality; tím není dotčen</w:t>
      </w:r>
      <w:r>
        <w:t xml:space="preserve"> </w:t>
      </w:r>
      <w:hyperlink r:id="rId2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26 odst. 5</w:t>
        </w:r>
      </w:hyperlink>
      <w:r>
        <w:t xml:space="preserve"> </w:t>
      </w:r>
      <w:r>
        <w:t xml:space="preserve">druhý pododstavec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d) provedení kontroly kvality se stanovuje na základě analýzy rizik,</w:t>
      </w:r>
      <w:r>
        <w:t xml:space="preserve"> </w:t>
      </w:r>
      <w:r>
        <w:t xml:space="preserve">a to u</w:t>
      </w:r>
    </w:p>
    <w:p>
      <w:pPr>
        <w:pStyle w:val="Odstavec-posun2-minus1r"/>
      </w:pPr>
      <w:r>
        <w:t xml:space="preserve">1. auditora provádějícího povinný audit alespoň jednoho subjektu veřejného</w:t>
      </w:r>
      <w:r>
        <w:t xml:space="preserve"> </w:t>
      </w:r>
      <w:r>
        <w:t xml:space="preserve">zájmu, ve lhůtách upravených v</w:t>
      </w:r>
      <w:r>
        <w:t xml:space="preserve"> </w:t>
      </w:r>
      <w:hyperlink r:id="rId24">
        <w:r>
          <w:rPr>
            <w:rStyle w:val="Hypertextovodkaz"/>
          </w:rPr>
          <w:t xml:space="preserve">čl. 26 odst. 2</w:t>
        </w:r>
      </w:hyperlink>
      <w:r>
        <w:t xml:space="preserve"> </w:t>
      </w:r>
      <w:r>
        <w:t xml:space="preserve">druhý pododstavec 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2-minus1r"/>
      </w:pPr>
      <w:r>
        <w:t xml:space="preserve">2. auditora, který neprovádí povinný audit ani</w:t>
      </w:r>
      <w:r>
        <w:t xml:space="preserve"> </w:t>
      </w:r>
      <w:r>
        <w:t xml:space="preserve">u jednoho subjektu veřejného zájmu, nejméně jednou za 6 let.</w:t>
      </w:r>
    </w:p>
    <w:p>
      <w:pPr>
        <w:pStyle w:val="Zkladntext"/>
      </w:pPr>
      <w:r>
        <w:t xml:space="preserve">(5) Za auditora provádějícího povinný audit alespoň jednoho subjektu</w:t>
      </w:r>
      <w:r>
        <w:t xml:space="preserve"> </w:t>
      </w:r>
      <w:r>
        <w:t xml:space="preserve">veřejného zájmu se pro účely systému zajištění kvality považuje auditor, který provedl</w:t>
      </w:r>
      <w:r>
        <w:t xml:space="preserve"> </w:t>
      </w:r>
      <w:r>
        <w:t xml:space="preserve">povinný audit u subjektu veřejného zájmu</w:t>
      </w:r>
    </w:p>
    <w:p>
      <w:pPr>
        <w:pStyle w:val="Odstavec-posun-minus1r"/>
      </w:pPr>
      <w:r>
        <w:t xml:space="preserve">a) podle</w:t>
      </w:r>
      <w:r>
        <w:t xml:space="preserve"> </w:t>
      </w:r>
      <w:hyperlink r:id="rId486">
        <w:r>
          <w:rPr>
            <w:rStyle w:val="Hypertextovodkaz"/>
          </w:rPr>
          <w:t xml:space="preserve">čl. 26 odst. 2 písm. a)</w:t>
        </w:r>
      </w:hyperlink>
      <w:r>
        <w:t xml:space="preserve"> </w:t>
      </w:r>
      <w:r>
        <w:t xml:space="preserve">nařízení Evropského parlamentu a</w:t>
      </w:r>
      <w:r>
        <w:t xml:space="preserve"> </w:t>
      </w:r>
      <w:r>
        <w:t xml:space="preserve">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 a to po dobu 3 let od počátku účetního období, za které tento</w:t>
      </w:r>
      <w:r>
        <w:t xml:space="preserve"> </w:t>
      </w:r>
      <w:r>
        <w:t xml:space="preserve">povinný audit u subjektu veřejného zájmu provedl,</w:t>
      </w:r>
    </w:p>
    <w:p>
      <w:pPr>
        <w:pStyle w:val="Odstavec-posun-minus1r"/>
      </w:pPr>
      <w:r>
        <w:t xml:space="preserve">b) podle</w:t>
      </w:r>
      <w:r>
        <w:t xml:space="preserve"> </w:t>
      </w:r>
      <w:hyperlink r:id="rId487">
        <w:r>
          <w:rPr>
            <w:rStyle w:val="Hypertextovodkaz"/>
          </w:rPr>
          <w:t xml:space="preserve">čl. 26 odst. 2 písm. b)</w:t>
        </w:r>
      </w:hyperlink>
      <w:r>
        <w:t xml:space="preserve"> </w:t>
      </w:r>
      <w:r>
        <w:t xml:space="preserve">nařízení Evropského parlamentu a</w:t>
      </w:r>
      <w:r>
        <w:t xml:space="preserve"> </w:t>
      </w:r>
      <w:r>
        <w:t xml:space="preserve">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 a to po dobu 6 let od počátku účetního období, za které tento</w:t>
      </w:r>
      <w:r>
        <w:t xml:space="preserve"> </w:t>
      </w:r>
      <w:r>
        <w:t xml:space="preserve">povinný audit u subjektu veřejného zájmu provedl.</w:t>
      </w:r>
    </w:p>
    <w:p>
      <w:pPr>
        <w:pStyle w:val="Zkladntext"/>
      </w:pPr>
      <w:r>
        <w:t xml:space="preserve">(6) Jednou ročně Komora zpracovává dílčí zprávu o výsledcích kontrol</w:t>
      </w:r>
      <w:r>
        <w:t xml:space="preserve"> </w:t>
      </w:r>
      <w:r>
        <w:t xml:space="preserve">kvality prováděných Komorou, kterou předává Radě ve lhůtě nejpozději do 3 měsíců</w:t>
      </w:r>
      <w:r>
        <w:t xml:space="preserve"> </w:t>
      </w:r>
      <w:r>
        <w:t xml:space="preserve">od skončení kalendářního roku.</w:t>
      </w:r>
    </w:p>
    <w:p>
      <w:pPr>
        <w:pStyle w:val="Zkladntext"/>
      </w:pPr>
      <w:r>
        <w:t xml:space="preserve">(7) Jednou ročně vydává Rada souhrnnou zprávu o systému zajištění kvality,</w:t>
      </w:r>
      <w:r>
        <w:t xml:space="preserve"> </w:t>
      </w:r>
      <w:r>
        <w:t xml:space="preserve">v níž uvádí podstatná zjištění, zejména opakované nedostatky vnitřních systémů řízení</w:t>
      </w:r>
      <w:r>
        <w:t xml:space="preserve"> </w:t>
      </w:r>
      <w:r>
        <w:t xml:space="preserve">kvality u auditorů, které vyplývají z provedených kontrol kvality. Souhrnná zpráva</w:t>
      </w:r>
      <w:r>
        <w:t xml:space="preserve"> </w:t>
      </w:r>
      <w:r>
        <w:t xml:space="preserve">o systému zajištění kvality obsahuje i informace vycházející z dílčí zprávy zpracované</w:t>
      </w:r>
      <w:r>
        <w:t xml:space="preserve"> </w:t>
      </w:r>
      <w:r>
        <w:t xml:space="preserve">podle odstavce 6. Souhrnnou zprávu o systému zajištění kvality zveřejní Rada na svých</w:t>
      </w:r>
      <w:r>
        <w:t xml:space="preserve"> </w:t>
      </w:r>
      <w:r>
        <w:t xml:space="preserve">internetových stránkách nejpozději do 6 měsíců od skončení kalendářního roku.</w:t>
      </w:r>
    </w:p>
    <w:p>
      <w:pPr>
        <w:pStyle w:val="Zkladntext"/>
      </w:pPr>
      <w:bookmarkStart w:id="488" w:name="c_26166"/>
      <w:bookmarkEnd w:id="488"/>
      <w:bookmarkStart w:id="489" w:name="pa_24a"/>
      <w:bookmarkEnd w:id="489"/>
      <w:r>
        <w:t xml:space="preserve"> </w:t>
      </w:r>
      <w:bookmarkStart w:id="490" w:name="p_24a"/>
      <w:bookmarkEnd w:id="490"/>
    </w:p>
    <w:p>
      <w:pPr>
        <w:pStyle w:val="H5-center"/>
      </w:pPr>
      <w:r>
        <w:t xml:space="preserve">§ 24a </w:t>
      </w:r>
      <w:hyperlink r:id="rId49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92" w:name="c_26168"/>
      <w:bookmarkEnd w:id="492"/>
    </w:p>
    <w:p>
      <w:pPr>
        <w:pStyle w:val="Nadpis5"/>
      </w:pPr>
      <w:bookmarkStart w:id="493" w:name="organizace-systému-zajištění-kvality"/>
      <w:r>
        <w:t xml:space="preserve">Organizace systému zajištění kvality</w:t>
      </w:r>
      <w:bookmarkEnd w:id="493"/>
    </w:p>
    <w:p>
      <w:pPr>
        <w:pStyle w:val="FirstParagraph"/>
      </w:pPr>
      <w:r>
        <w:t xml:space="preserve">(1) Kontrolní výbor organizuje a řídí kontroly kvality v souladu s řádem</w:t>
      </w:r>
      <w:r>
        <w:t xml:space="preserve"> </w:t>
      </w:r>
      <w:r>
        <w:t xml:space="preserve">ke kontrolám kvality, plánem kontrol kvality a požadavky na zajištění kvality podle</w:t>
      </w:r>
      <w:r>
        <w:t xml:space="preserve"> </w:t>
      </w:r>
      <w:hyperlink r:id="rId494">
        <w:r>
          <w:rPr>
            <w:rStyle w:val="Hypertextovodkaz"/>
          </w:rPr>
          <w:t xml:space="preserve">čl. 26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(2) Dozorčí komise organizuje a řídí kontroly kvality v souladu s dozorčím</w:t>
      </w:r>
      <w:r>
        <w:t xml:space="preserve"> </w:t>
      </w:r>
      <w:r>
        <w:t xml:space="preserve">řádem, plánem kontrol kvality a doporučeními vydanými Radou podle</w:t>
      </w:r>
      <w:r>
        <w:t xml:space="preserve"> </w:t>
      </w:r>
      <w:hyperlink r:id="rId170">
        <w:r>
          <w:rPr>
            <w:rStyle w:val="Hypertextovodkaz"/>
          </w:rPr>
          <w:t xml:space="preserve">§ 38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i)</w:t>
        </w:r>
      </w:hyperlink>
      <w:r>
        <w:t xml:space="preserve">.</w:t>
      </w:r>
    </w:p>
    <w:p>
      <w:pPr>
        <w:pStyle w:val="Zkladntext"/>
      </w:pPr>
      <w:r>
        <w:t xml:space="preserve">(3) Řád ke kontrolám kvality podle odstavce 1 vydá Rada jako svůj vnitřní</w:t>
      </w:r>
      <w:r>
        <w:t xml:space="preserve"> </w:t>
      </w:r>
      <w:r>
        <w:t xml:space="preserve">předpis a stanoví v něm postupy pro organizační a personální zabezpečení systému</w:t>
      </w:r>
      <w:r>
        <w:t xml:space="preserve"> </w:t>
      </w:r>
      <w:r>
        <w:t xml:space="preserve">zajištění kvality.</w:t>
      </w:r>
    </w:p>
    <w:p>
      <w:pPr>
        <w:pStyle w:val="Zkladntext"/>
      </w:pPr>
      <w:r>
        <w:t xml:space="preserve">(4) Dozorčí řád podle odstavce 2 vydá Komora jako svůj vnitřní předpis</w:t>
      </w:r>
      <w:r>
        <w:t xml:space="preserve"> </w:t>
      </w:r>
      <w:r>
        <w:t xml:space="preserve">a stanoví v něm postupy pro organizační a personální zabezpečení systému zajištění</w:t>
      </w:r>
      <w:r>
        <w:t xml:space="preserve"> </w:t>
      </w:r>
      <w:r>
        <w:t xml:space="preserve">kvality.</w:t>
      </w:r>
    </w:p>
    <w:p>
      <w:pPr>
        <w:pStyle w:val="Zkladntext"/>
      </w:pPr>
      <w:bookmarkStart w:id="495" w:name="c_26394"/>
      <w:bookmarkEnd w:id="495"/>
      <w:bookmarkStart w:id="496" w:name="pa_24b"/>
      <w:bookmarkEnd w:id="496"/>
      <w:r>
        <w:t xml:space="preserve"> </w:t>
      </w:r>
      <w:bookmarkStart w:id="497" w:name="p_24b"/>
      <w:bookmarkEnd w:id="497"/>
    </w:p>
    <w:p>
      <w:pPr>
        <w:pStyle w:val="H5-center"/>
      </w:pPr>
      <w:r>
        <w:t xml:space="preserve">§ 24b </w:t>
      </w:r>
      <w:hyperlink r:id="rId49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499" w:name="c_26396"/>
      <w:bookmarkEnd w:id="499"/>
    </w:p>
    <w:p>
      <w:pPr>
        <w:pStyle w:val="Nadpis5"/>
      </w:pPr>
      <w:bookmarkStart w:id="500" w:name="plán-kontrol-kvality"/>
      <w:r>
        <w:t xml:space="preserve">Plán kontrol kvality</w:t>
      </w:r>
      <w:bookmarkEnd w:id="500"/>
    </w:p>
    <w:p>
      <w:pPr>
        <w:pStyle w:val="FirstParagraph"/>
      </w:pPr>
      <w:r>
        <w:t xml:space="preserve">(1) Komora předloží Radě v každém kalendářním pololetí návrh plánu na provedení</w:t>
      </w:r>
      <w:r>
        <w:t xml:space="preserve"> </w:t>
      </w:r>
      <w:r>
        <w:t xml:space="preserve">kontrol kvality organizovaných a řízených dozorčí komisí. Při předložení návrhu plánu</w:t>
      </w:r>
      <w:r>
        <w:t xml:space="preserve"> </w:t>
      </w:r>
      <w:r>
        <w:t xml:space="preserve">Radě Komora vždy uvede, jakým způsobem zohlednila kritéria uvedená v</w:t>
      </w:r>
      <w:r>
        <w:t xml:space="preserve"> </w:t>
      </w:r>
      <w:hyperlink r:id="rId501">
        <w:r>
          <w:rPr>
            <w:rStyle w:val="Hypertextovodkaz"/>
          </w:rPr>
          <w:t xml:space="preserve">§ 24 odst. 4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písm. d)</w:t>
        </w:r>
      </w:hyperlink>
      <w:r>
        <w:t xml:space="preserve">.</w:t>
      </w:r>
    </w:p>
    <w:p>
      <w:pPr>
        <w:pStyle w:val="Zkladntext"/>
      </w:pPr>
      <w:r>
        <w:t xml:space="preserve">(2) V návrhu plánu podle odstavce 1 Komora uvede jméno auditora, u něhož</w:t>
      </w:r>
      <w:r>
        <w:t xml:space="preserve"> </w:t>
      </w:r>
      <w:r>
        <w:t xml:space="preserve">je kontrola kvality plánována, jméno, popřípadě jména kontrolorů kvality pověřených</w:t>
      </w:r>
      <w:r>
        <w:t xml:space="preserve"> </w:t>
      </w:r>
      <w:r>
        <w:t xml:space="preserve">provedením kontroly kvality, jméno navrženého vedoucího kontrolní skupiny a termín</w:t>
      </w:r>
      <w:r>
        <w:t xml:space="preserve"> </w:t>
      </w:r>
      <w:r>
        <w:t xml:space="preserve">zahájení kontroly kvality.</w:t>
      </w:r>
    </w:p>
    <w:p>
      <w:pPr>
        <w:pStyle w:val="Zkladntext"/>
      </w:pPr>
      <w:r>
        <w:t xml:space="preserve">(3) Rada zpracuje plán kontrol kvality kontrolního výboru a dozorčí komise</w:t>
      </w:r>
      <w:r>
        <w:t xml:space="preserve"> </w:t>
      </w:r>
      <w:r>
        <w:t xml:space="preserve">pro účely splnění kritérií uvedených v</w:t>
      </w:r>
      <w:r>
        <w:t xml:space="preserve"> </w:t>
      </w:r>
      <w:hyperlink r:id="rId501">
        <w:r>
          <w:rPr>
            <w:rStyle w:val="Hypertextovodkaz"/>
          </w:rPr>
          <w:t xml:space="preserve">§ 24 odst. 4 písm. d)</w:t>
        </w:r>
      </w:hyperlink>
      <w:r>
        <w:t xml:space="preserve">; při jeho zpracování</w:t>
      </w:r>
      <w:r>
        <w:t xml:space="preserve"> </w:t>
      </w:r>
      <w:r>
        <w:t xml:space="preserve">zohlední návrh plánu předložený Komorou. Plán kontrol kvality obsahuje údaje podle</w:t>
      </w:r>
      <w:r>
        <w:t xml:space="preserve"> </w:t>
      </w:r>
      <w:r>
        <w:t xml:space="preserve">odstavce 2.</w:t>
      </w:r>
    </w:p>
    <w:p>
      <w:pPr>
        <w:pStyle w:val="Zkladntext"/>
      </w:pPr>
      <w:r>
        <w:t xml:space="preserve">(4) O záměru provést kontrolu kvality organizovanou a řízenou dozorčí komisí,</w:t>
      </w:r>
      <w:r>
        <w:t xml:space="preserve"> </w:t>
      </w:r>
      <w:r>
        <w:t xml:space="preserve">která není zahrnuta v plánu kontrol kvality, je Komora povinna informovat Radu s</w:t>
      </w:r>
      <w:r>
        <w:t xml:space="preserve"> </w:t>
      </w:r>
      <w:r>
        <w:t xml:space="preserve">uvedením důvodů nebo rizik, pro které má být taková kontrola kvality provedena.</w:t>
      </w:r>
    </w:p>
    <w:p>
      <w:pPr>
        <w:pStyle w:val="Zkladntext"/>
      </w:pPr>
      <w:bookmarkStart w:id="502" w:name="c_26826"/>
      <w:bookmarkEnd w:id="502"/>
      <w:bookmarkStart w:id="503" w:name="pa_24c"/>
      <w:bookmarkEnd w:id="503"/>
      <w:r>
        <w:t xml:space="preserve"> </w:t>
      </w:r>
      <w:bookmarkStart w:id="504" w:name="p_24c"/>
      <w:bookmarkEnd w:id="504"/>
    </w:p>
    <w:p>
      <w:pPr>
        <w:pStyle w:val="H5-center"/>
      </w:pPr>
      <w:r>
        <w:t xml:space="preserve">§ 24c </w:t>
      </w:r>
      <w:hyperlink r:id="rId50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06" w:name="c_26828"/>
      <w:bookmarkEnd w:id="506"/>
    </w:p>
    <w:p>
      <w:pPr>
        <w:pStyle w:val="Nadpis5"/>
      </w:pPr>
      <w:bookmarkStart w:id="507" w:name="kontrolor-kvality"/>
      <w:r>
        <w:t xml:space="preserve">Kontrolor kvality</w:t>
      </w:r>
      <w:bookmarkEnd w:id="507"/>
    </w:p>
    <w:p>
      <w:pPr>
        <w:pStyle w:val="FirstParagraph"/>
      </w:pPr>
      <w:r>
        <w:t xml:space="preserve">(1) Kontrolorem kvality může být pouze fyzická osoba, která</w:t>
      </w:r>
    </w:p>
    <w:p>
      <w:pPr>
        <w:pStyle w:val="Odstavec-posun-minus1r"/>
      </w:pPr>
      <w:r>
        <w:t xml:space="preserve">a) získala vysokoškolské vzdělání nejméně v rámci akreditovaného bakalářského</w:t>
      </w:r>
      <w:r>
        <w:t xml:space="preserve"> </w:t>
      </w:r>
      <w:r>
        <w:t xml:space="preserve">studijního programu</w:t>
      </w:r>
      <w:r>
        <w:rPr>
          <w:vertAlign w:val="superscript"/>
        </w:rPr>
        <w:t xml:space="preserve">9)</w:t>
      </w:r>
      <w:r>
        <w:t xml:space="preserve">, zahraniční vysokoškolské vzdělání, pokud je takové vzdělání</w:t>
      </w:r>
      <w:r>
        <w:t xml:space="preserve"> </w:t>
      </w:r>
      <w:r>
        <w:t xml:space="preserve">v České republice uznáváno za rovnocenné vysokoškolskému vzdělání v rámci akreditovaného</w:t>
      </w:r>
      <w:r>
        <w:t xml:space="preserve"> </w:t>
      </w:r>
      <w:r>
        <w:t xml:space="preserve">bakalářského nebo magisterského studijního programu na základě mezinárodní smlouvy,</w:t>
      </w:r>
      <w:r>
        <w:t xml:space="preserve"> </w:t>
      </w:r>
      <w:r>
        <w:t xml:space="preserve">kterou je Česká republika vázána, anebo pokud takové vzdělání bylo uznáno podle jiného</w:t>
      </w:r>
      <w:r>
        <w:t xml:space="preserve"> </w:t>
      </w:r>
      <w:r>
        <w:t xml:space="preserve">právního předpisu</w:t>
      </w:r>
      <w:r>
        <w:rPr>
          <w:vertAlign w:val="superscript"/>
        </w:rPr>
        <w:t xml:space="preserve">9)</w:t>
      </w:r>
      <w:r>
        <w:t xml:space="preserve">, nebo dokončila studium, které je uznané příslušným členským</w:t>
      </w:r>
      <w:r>
        <w:t xml:space="preserve"> </w:t>
      </w:r>
      <w:r>
        <w:t xml:space="preserve">státem za součást jeho vysokoškolského systému a jehož dokončení mu poskytuje vysokoškolskou</w:t>
      </w:r>
      <w:r>
        <w:t xml:space="preserve"> </w:t>
      </w:r>
      <w:r>
        <w:t xml:space="preserve">kvalifikaci,</w:t>
      </w:r>
    </w:p>
    <w:p>
      <w:pPr>
        <w:pStyle w:val="Odstavec-posun-minus1r"/>
      </w:pPr>
      <w:r>
        <w:t xml:space="preserve">b) má nejméně tříleté praktické zkušenosti v oblasti účetnictví nebo</w:t>
      </w:r>
      <w:r>
        <w:t xml:space="preserve"> </w:t>
      </w:r>
      <w:r>
        <w:t xml:space="preserve">povinného auditu,</w:t>
      </w:r>
    </w:p>
    <w:p>
      <w:pPr>
        <w:pStyle w:val="Odstavec-posun-minus1r"/>
      </w:pPr>
      <w:r>
        <w:t xml:space="preserve">c) absolvovala školení zaměřené na oblast kontroly kvality a</w:t>
      </w:r>
    </w:p>
    <w:p>
      <w:pPr>
        <w:pStyle w:val="Odstavec-posun-minus1r"/>
      </w:pPr>
      <w:r>
        <w:t xml:space="preserve">d) splňuje další požadavky podle</w:t>
      </w:r>
      <w:r>
        <w:t xml:space="preserve"> </w:t>
      </w:r>
      <w:hyperlink r:id="rId494">
        <w:r>
          <w:rPr>
            <w:rStyle w:val="Hypertextovodkaz"/>
          </w:rPr>
          <w:t xml:space="preserve">čl. 26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 jde-li o kontrolu kvality organizovanou a řízenou kontrolním</w:t>
      </w:r>
      <w:r>
        <w:t xml:space="preserve"> </w:t>
      </w:r>
      <w:r>
        <w:t xml:space="preserve">výborem.</w:t>
      </w:r>
    </w:p>
    <w:p>
      <w:pPr>
        <w:pStyle w:val="Zkladntext"/>
      </w:pPr>
      <w:r>
        <w:t xml:space="preserve">(2) Školení podle odstavce 1 písm. c) organizuje Rada.</w:t>
      </w:r>
    </w:p>
    <w:p>
      <w:pPr>
        <w:pStyle w:val="Zkladntext"/>
      </w:pPr>
      <w:r>
        <w:t xml:space="preserve">(3) Před provedením kontroly kvality kontrolor kvality prokáže čestným</w:t>
      </w:r>
      <w:r>
        <w:t xml:space="preserve"> </w:t>
      </w:r>
      <w:r>
        <w:t xml:space="preserve">prohlášením, že v provedení kontroly mu nebrání skutečnosti uvedené v</w:t>
      </w:r>
      <w:r>
        <w:t xml:space="preserve"> </w:t>
      </w:r>
      <w:hyperlink r:id="rId508">
        <w:r>
          <w:rPr>
            <w:rStyle w:val="Hypertextovodkaz"/>
          </w:rPr>
          <w:t xml:space="preserve">§ 24d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</w:t>
        </w:r>
      </w:hyperlink>
      <w:r>
        <w:t xml:space="preserve">, a to</w:t>
      </w:r>
    </w:p>
    <w:p>
      <w:pPr>
        <w:pStyle w:val="Odstavec-posun-minus1r"/>
      </w:pPr>
      <w:r>
        <w:t xml:space="preserve">a) kontrolnímu výboru, jde-li o kontrolu kvality organizovanou a řízenou</w:t>
      </w:r>
      <w:r>
        <w:t xml:space="preserve"> </w:t>
      </w:r>
      <w:r>
        <w:t xml:space="preserve">kontrolním výborem, nebo</w:t>
      </w:r>
    </w:p>
    <w:p>
      <w:pPr>
        <w:pStyle w:val="Odstavec-posun-minus1r"/>
      </w:pPr>
      <w:r>
        <w:t xml:space="preserve">b) dozorčí komisi, jde-li o kontrolu kvality organizovanou a řízenou</w:t>
      </w:r>
      <w:r>
        <w:t xml:space="preserve"> </w:t>
      </w:r>
      <w:r>
        <w:t xml:space="preserve">dozorčí komisí.</w:t>
      </w:r>
    </w:p>
    <w:p>
      <w:pPr>
        <w:pStyle w:val="Zkladntext"/>
      </w:pPr>
      <w:bookmarkStart w:id="509" w:name="c_27070"/>
      <w:bookmarkEnd w:id="509"/>
      <w:bookmarkStart w:id="510" w:name="pa_24d"/>
      <w:bookmarkEnd w:id="510"/>
      <w:r>
        <w:t xml:space="preserve"> </w:t>
      </w:r>
      <w:bookmarkStart w:id="511" w:name="p_24d"/>
      <w:bookmarkEnd w:id="511"/>
    </w:p>
    <w:p>
      <w:pPr>
        <w:pStyle w:val="H5-center"/>
      </w:pPr>
      <w:r>
        <w:t xml:space="preserve">§ 24d </w:t>
      </w:r>
      <w:hyperlink r:id="rId51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13" w:name="c_27072"/>
      <w:bookmarkEnd w:id="513"/>
    </w:p>
    <w:p>
      <w:pPr>
        <w:pStyle w:val="Nadpis5"/>
      </w:pPr>
      <w:bookmarkStart w:id="514" w:name="kontrola-kvality"/>
      <w:r>
        <w:t xml:space="preserve">Kontrola kvality</w:t>
      </w:r>
      <w:bookmarkEnd w:id="514"/>
    </w:p>
    <w:p>
      <w:pPr>
        <w:pStyle w:val="FirstParagraph"/>
      </w:pPr>
      <w:r>
        <w:t xml:space="preserve">(1) Kontrola kvality nesmí být provedena kontrolorem kvality, pokud</w:t>
      </w:r>
    </w:p>
    <w:p>
      <w:pPr>
        <w:pStyle w:val="Odstavec-posun-minus1r"/>
      </w:pPr>
      <w:r>
        <w:t xml:space="preserve">a) je s kontrolovaným auditorem ve střetu zájmů,</w:t>
      </w:r>
    </w:p>
    <w:p>
      <w:pPr>
        <w:pStyle w:val="Odstavec-posun-minus1r"/>
      </w:pPr>
      <w:r>
        <w:t xml:space="preserve">b) je osobou blízkou podle</w:t>
      </w:r>
      <w:r>
        <w:t xml:space="preserve"> </w:t>
      </w:r>
      <w:hyperlink r:id="rId515">
        <w:r>
          <w:rPr>
            <w:rStyle w:val="Hypertextovodkaz"/>
          </w:rPr>
          <w:t xml:space="preserve">občanského zákoníku</w:t>
        </w:r>
      </w:hyperlink>
      <w:r>
        <w:t xml:space="preserve"> </w:t>
      </w:r>
      <w:r>
        <w:t xml:space="preserve">kontrolovanému statutárnímu</w:t>
      </w:r>
      <w:r>
        <w:t xml:space="preserve"> </w:t>
      </w:r>
      <w:r>
        <w:t xml:space="preserve">auditorovi,</w:t>
      </w:r>
    </w:p>
    <w:p>
      <w:pPr>
        <w:pStyle w:val="Odstavec-posun-minus1r"/>
      </w:pPr>
      <w:r>
        <w:t xml:space="preserve">c) je s kontrolovaným auditorem smluvně zavázán,</w:t>
      </w:r>
    </w:p>
    <w:p>
      <w:pPr>
        <w:pStyle w:val="Odstavec-posun-minus1r"/>
      </w:pPr>
      <w:r>
        <w:t xml:space="preserve">d) je ovládající osobou kontrolované auditorské společnosti,</w:t>
      </w:r>
    </w:p>
    <w:p>
      <w:pPr>
        <w:pStyle w:val="Odstavec-posun-minus1r"/>
      </w:pPr>
      <w:r>
        <w:t xml:space="preserve">e) má podíl na hlasovacích právech v kontrolované auditorské společnosti,</w:t>
      </w:r>
    </w:p>
    <w:p>
      <w:pPr>
        <w:pStyle w:val="Odstavec-posun-minus1r"/>
      </w:pPr>
      <w:r>
        <w:t xml:space="preserve">f) je členem řídicího, kontrolního nebo nejvyššího orgánu kontrolované</w:t>
      </w:r>
      <w:r>
        <w:t xml:space="preserve"> </w:t>
      </w:r>
      <w:r>
        <w:t xml:space="preserve">auditorské společnosti,</w:t>
      </w:r>
    </w:p>
    <w:p>
      <w:pPr>
        <w:pStyle w:val="Odstavec-posun-minus1r"/>
      </w:pPr>
      <w:r>
        <w:t xml:space="preserve">g) je skutečným majitelem kontrolované auditorské společnosti,</w:t>
      </w:r>
    </w:p>
    <w:p>
      <w:pPr>
        <w:pStyle w:val="Odstavec-posun-minus1r"/>
      </w:pPr>
      <w:r>
        <w:t xml:space="preserve">h) neuplynuly alespoň 3 roky ode dne, kdy přestal být s kontrolovaným</w:t>
      </w:r>
      <w:r>
        <w:t xml:space="preserve"> </w:t>
      </w:r>
      <w:r>
        <w:t xml:space="preserve">auditorem ve vztahu podle písmen c) až g), nebo</w:t>
      </w:r>
    </w:p>
    <w:p>
      <w:pPr>
        <w:pStyle w:val="Odstavec-posun-minus1r"/>
      </w:pPr>
      <w:r>
        <w:t xml:space="preserve">i) by došlo ke kontrole vlastní činnosti.</w:t>
      </w:r>
    </w:p>
    <w:p>
      <w:pPr>
        <w:pStyle w:val="Zkladntext"/>
      </w:pPr>
      <w:r>
        <w:t xml:space="preserve">(2) Kontrola kvality je zahájena dnem doručení oznámení o termínu kontroly</w:t>
      </w:r>
      <w:r>
        <w:t xml:space="preserve"> </w:t>
      </w:r>
      <w:r>
        <w:t xml:space="preserve">kvality auditorovi, který musí být oznámen auditorovi nejméně 30 dnů přede dnem zahájení</w:t>
      </w:r>
      <w:r>
        <w:t xml:space="preserve"> </w:t>
      </w:r>
      <w:r>
        <w:t xml:space="preserve">vlastní kontrolní činnosti</w:t>
      </w:r>
    </w:p>
    <w:p>
      <w:pPr>
        <w:pStyle w:val="Odstavec-posun-minus1r"/>
      </w:pPr>
      <w:r>
        <w:t xml:space="preserve">a) Radou, jde-li o kontrolu kvality organizovanou a řízenou kontrolním</w:t>
      </w:r>
      <w:r>
        <w:t xml:space="preserve"> </w:t>
      </w:r>
      <w:r>
        <w:t xml:space="preserve">výborem, nebo</w:t>
      </w:r>
    </w:p>
    <w:p>
      <w:pPr>
        <w:pStyle w:val="Odstavec-posun-minus1r"/>
      </w:pPr>
      <w:r>
        <w:t xml:space="preserve">b) Komorou, jde-li o kontrolu kvality organizovanou a řízenou dozorčí</w:t>
      </w:r>
      <w:r>
        <w:t xml:space="preserve"> </w:t>
      </w:r>
      <w:r>
        <w:t xml:space="preserve">komisí.</w:t>
      </w:r>
    </w:p>
    <w:p>
      <w:pPr>
        <w:pStyle w:val="Zkladntext"/>
      </w:pPr>
      <w:r>
        <w:t xml:space="preserve">(3) Kontrola kvality u statutárního auditora, který provádí auditorskou</w:t>
      </w:r>
      <w:r>
        <w:t xml:space="preserve"> </w:t>
      </w:r>
      <w:r>
        <w:t xml:space="preserve">činnost pro auditorskou společnost nebo pro statutárního auditora vykonávajícího</w:t>
      </w:r>
      <w:r>
        <w:t xml:space="preserve"> </w:t>
      </w:r>
      <w:r>
        <w:t xml:space="preserve">auditorskou činnost vlastním jménem a na vlastní účet, se provádí společně s kontrolou</w:t>
      </w:r>
      <w:r>
        <w:t xml:space="preserve"> </w:t>
      </w:r>
      <w:r>
        <w:t xml:space="preserve">kvality této auditorské společnosti nebo statutárního auditora vykonávajícího auditorskou</w:t>
      </w:r>
      <w:r>
        <w:t xml:space="preserve"> </w:t>
      </w:r>
      <w:r>
        <w:t xml:space="preserve">činnost vlastním jménem a na vlastní účet podle</w:t>
      </w:r>
      <w:r>
        <w:t xml:space="preserve"> </w:t>
      </w:r>
      <w:hyperlink r:id="rId154">
        <w:r>
          <w:rPr>
            <w:rStyle w:val="Hypertextovodkaz"/>
          </w:rPr>
          <w:t xml:space="preserve">§ 24 odst. 2</w:t>
        </w:r>
      </w:hyperlink>
      <w:r>
        <w:t xml:space="preserve">.</w:t>
      </w:r>
    </w:p>
    <w:p>
      <w:pPr>
        <w:pStyle w:val="Zkladntext"/>
      </w:pPr>
      <w:bookmarkStart w:id="516" w:name="c_27302"/>
      <w:bookmarkEnd w:id="516"/>
      <w:bookmarkStart w:id="517" w:name="pa_24e"/>
      <w:bookmarkEnd w:id="517"/>
      <w:r>
        <w:t xml:space="preserve"> </w:t>
      </w:r>
      <w:bookmarkStart w:id="518" w:name="p_24e"/>
      <w:bookmarkEnd w:id="518"/>
    </w:p>
    <w:p>
      <w:pPr>
        <w:pStyle w:val="H5-center"/>
      </w:pPr>
      <w:r>
        <w:t xml:space="preserve">§ 24e </w:t>
      </w:r>
      <w:hyperlink r:id="rId51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20" w:name="c_27304"/>
      <w:bookmarkEnd w:id="520"/>
    </w:p>
    <w:p>
      <w:pPr>
        <w:pStyle w:val="Nadpis5"/>
      </w:pPr>
      <w:bookmarkStart w:id="521" w:name="rozsah-kontroly-kvality"/>
      <w:r>
        <w:t xml:space="preserve">Rozsah kontroly kvality</w:t>
      </w:r>
      <w:bookmarkEnd w:id="521"/>
    </w:p>
    <w:p>
      <w:pPr>
        <w:pStyle w:val="FirstParagraph"/>
      </w:pPr>
      <w:r>
        <w:t xml:space="preserve">(1) Kontrolor kvality provede kontrolu kvality v rozsahu nezbytném pro</w:t>
      </w:r>
      <w:r>
        <w:t xml:space="preserve"> </w:t>
      </w:r>
      <w:r>
        <w:t xml:space="preserve">dosažení účelu kontroly kvality podle</w:t>
      </w:r>
      <w:r>
        <w:t xml:space="preserve"> </w:t>
      </w:r>
      <w:hyperlink r:id="rId522">
        <w:r>
          <w:rPr>
            <w:rStyle w:val="Hypertextovodkaz"/>
          </w:rPr>
          <w:t xml:space="preserve">§ 24 odst. 1</w:t>
        </w:r>
      </w:hyperlink>
      <w:r>
        <w:t xml:space="preserve"> </w:t>
      </w:r>
      <w:r>
        <w:t xml:space="preserve">a její závěry doloží potřebnými</w:t>
      </w:r>
      <w:r>
        <w:t xml:space="preserve"> </w:t>
      </w:r>
      <w:r>
        <w:t xml:space="preserve">podklady. Rozsah kontroly kvality musí být přiměřený a úměrný rozsahu a složitosti</w:t>
      </w:r>
      <w:r>
        <w:t xml:space="preserve"> </w:t>
      </w:r>
      <w:r>
        <w:t xml:space="preserve">činnosti kontrolovaného auditora.</w:t>
      </w:r>
    </w:p>
    <w:p>
      <w:pPr>
        <w:pStyle w:val="Zkladntext"/>
      </w:pPr>
      <w:r>
        <w:t xml:space="preserve">(2) Kontrolor kvality při kontrole kvality především</w:t>
      </w:r>
    </w:p>
    <w:p>
      <w:pPr>
        <w:pStyle w:val="Odstavec-posun-minus1r"/>
      </w:pPr>
      <w:r>
        <w:t xml:space="preserve">a) posuzuje soulad vnitřního uspořádání a postupů auditora s tímto</w:t>
      </w:r>
      <w:r>
        <w:t xml:space="preserve"> </w:t>
      </w:r>
      <w:r>
        <w:t xml:space="preserve">zákonem,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etickým kodexem a požadavky na nezávislost</w:t>
      </w:r>
      <w:r>
        <w:t xml:space="preserve"> </w:t>
      </w:r>
      <w:r>
        <w:t xml:space="preserve">a s přímo použitelným předpisem Evropské unie upravujícím specifické požadavky na</w:t>
      </w:r>
      <w:r>
        <w:t xml:space="preserve"> </w:t>
      </w:r>
      <w:r>
        <w:t xml:space="preserve">povinný audit subjektů veřejného zájmu, s cílem ověřit účinnost vnitřního systému</w:t>
      </w:r>
      <w:r>
        <w:t xml:space="preserve"> </w:t>
      </w:r>
      <w:r>
        <w:t xml:space="preserve">řízení kvality auditora,</w:t>
      </w:r>
    </w:p>
    <w:p>
      <w:pPr>
        <w:pStyle w:val="Odstavec-posun-minus1r"/>
      </w:pPr>
      <w:r>
        <w:t xml:space="preserve">b) hodnotí vnitřní systém řízení kvality auditora ve vztahu k</w:t>
      </w:r>
      <w:r>
        <w:t xml:space="preserve"> </w:t>
      </w:r>
      <w:hyperlink r:id="rId523">
        <w:r>
          <w:rPr>
            <w:rStyle w:val="Hypertextovodkaz"/>
          </w:rPr>
          <w:t xml:space="preserve">§ 14d</w:t>
        </w:r>
      </w:hyperlink>
      <w:r>
        <w:t xml:space="preserve"> </w:t>
      </w:r>
      <w:r>
        <w:t xml:space="preserve">a jeho účinnost,</w:t>
      </w:r>
    </w:p>
    <w:p>
      <w:pPr>
        <w:pStyle w:val="Odstavec-posun-minus1r"/>
      </w:pPr>
      <w:r>
        <w:t xml:space="preserve">c) posuzuje množství a kvalitu vynaložených zdrojů ve vztahu k</w:t>
      </w:r>
      <w:r>
        <w:t xml:space="preserve"> </w:t>
      </w:r>
      <w:hyperlink r:id="rId523">
        <w:r>
          <w:rPr>
            <w:rStyle w:val="Hypertextovodkaz"/>
          </w:rPr>
          <w:t xml:space="preserve">§ 14d</w:t>
        </w:r>
      </w:hyperlink>
      <w:r>
        <w:t xml:space="preserve"> </w:t>
      </w:r>
      <w:r>
        <w:t xml:space="preserve">a</w:t>
      </w:r>
      <w:r>
        <w:t xml:space="preserve"> </w:t>
      </w:r>
      <w:hyperlink r:id="rId524">
        <w:r>
          <w:rPr>
            <w:rStyle w:val="Hypertextovodkaz"/>
          </w:rPr>
          <w:t xml:space="preserve">14g</w:t>
        </w:r>
      </w:hyperlink>
      <w:r>
        <w:t xml:space="preserve">,</w:t>
      </w:r>
    </w:p>
    <w:p>
      <w:pPr>
        <w:pStyle w:val="Odstavec-posun-minus1r"/>
      </w:pPr>
      <w:r>
        <w:t xml:space="preserve">d) kontroluje dodržování požadavku na průběžné vzdělávání,</w:t>
      </w:r>
    </w:p>
    <w:p>
      <w:pPr>
        <w:pStyle w:val="Odstavec-posun-minus1r"/>
      </w:pPr>
      <w:r>
        <w:t xml:space="preserve">e) posuzuje odměny za provedení auditorské činnosti ve vztahu k</w:t>
      </w:r>
      <w:r>
        <w:t xml:space="preserve"> </w:t>
      </w:r>
      <w:hyperlink r:id="rId287">
        <w:r>
          <w:rPr>
            <w:rStyle w:val="Hypertextovodkaz"/>
          </w:rPr>
          <w:t xml:space="preserve">§ 14</w:t>
        </w:r>
      </w:hyperlink>
      <w:r>
        <w:t xml:space="preserve">,</w:t>
      </w:r>
      <w:r>
        <w:t xml:space="preserve"> </w:t>
      </w:r>
      <w:hyperlink r:id="rId525">
        <w:r>
          <w:rPr>
            <w:rStyle w:val="Hypertextovodkaz"/>
          </w:rPr>
          <w:t xml:space="preserve">14c</w:t>
        </w:r>
      </w:hyperlink>
      <w:r>
        <w:t xml:space="preserve"> </w:t>
      </w:r>
      <w:r>
        <w:t xml:space="preserve">a</w:t>
      </w:r>
      <w:r>
        <w:t xml:space="preserve"> </w:t>
      </w:r>
      <w:hyperlink r:id="rId526">
        <w:r>
          <w:rPr>
            <w:rStyle w:val="Hypertextovodkaz"/>
          </w:rPr>
          <w:t xml:space="preserve">16</w:t>
        </w:r>
      </w:hyperlink>
      <w:r>
        <w:t xml:space="preserve">,</w:t>
      </w:r>
    </w:p>
    <w:p>
      <w:pPr>
        <w:pStyle w:val="Odstavec-posun-minus1r"/>
      </w:pPr>
      <w:r>
        <w:t xml:space="preserve">f) posuzuje vnitřní předpisy nebo metodiky auditora a</w:t>
      </w:r>
    </w:p>
    <w:p>
      <w:pPr>
        <w:pStyle w:val="Odstavec-posun-minus1r"/>
      </w:pPr>
      <w:r>
        <w:t xml:space="preserve">g) posuzuje soulad postupů s požadovanými postupy stanovenými vnitřními</w:t>
      </w:r>
      <w:r>
        <w:t xml:space="preserve"> </w:t>
      </w:r>
      <w:r>
        <w:t xml:space="preserve">předpisy Komory.</w:t>
      </w:r>
    </w:p>
    <w:p>
      <w:pPr>
        <w:pStyle w:val="Zkladntext"/>
      </w:pPr>
      <w:r>
        <w:t xml:space="preserve">(3) Při kontrole kvality prověřuje kontrolor kvality spisy auditora vybrané</w:t>
      </w:r>
      <w:r>
        <w:t xml:space="preserve"> </w:t>
      </w:r>
      <w:r>
        <w:t xml:space="preserve">na základě provedené analýzy rizik spočívající v analýze možného nesprávného provádění</w:t>
      </w:r>
      <w:r>
        <w:t xml:space="preserve"> </w:t>
      </w:r>
      <w:r>
        <w:t xml:space="preserve">auditorské činnosti.</w:t>
      </w:r>
    </w:p>
    <w:p>
      <w:pPr>
        <w:pStyle w:val="Zkladntext"/>
      </w:pPr>
      <w:r>
        <w:t xml:space="preserve">(4) Při kontrole kvality organizované a řízené kontrolním výborem kontrolor</w:t>
      </w:r>
      <w:r>
        <w:t xml:space="preserve"> </w:t>
      </w:r>
      <w:r>
        <w:t xml:space="preserve">kvality dále přezkoumává obsah zprávy o transparentnosti s ohledem na zjištění učiněná</w:t>
      </w:r>
      <w:r>
        <w:t xml:space="preserve"> </w:t>
      </w:r>
      <w:r>
        <w:t xml:space="preserve">podle odstavce 2 a dodržování požadavků uvedených v</w:t>
      </w:r>
      <w:r>
        <w:t xml:space="preserve"> </w:t>
      </w:r>
      <w:hyperlink r:id="rId527">
        <w:r>
          <w:rPr>
            <w:rStyle w:val="Hypertextovodkaz"/>
          </w:rPr>
          <w:t xml:space="preserve">čl. 4</w:t>
        </w:r>
      </w:hyperlink>
      <w:r>
        <w:t xml:space="preserve"> </w:t>
      </w:r>
      <w:r>
        <w:t xml:space="preserve">a</w:t>
      </w:r>
      <w:r>
        <w:t xml:space="preserve"> </w:t>
      </w:r>
      <w:hyperlink r:id="rId528">
        <w:r>
          <w:rPr>
            <w:rStyle w:val="Hypertextovodkaz"/>
          </w:rPr>
          <w:t xml:space="preserve">5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bookmarkStart w:id="529" w:name="c_27536"/>
      <w:bookmarkEnd w:id="529"/>
      <w:bookmarkStart w:id="530" w:name="pa_24f"/>
      <w:bookmarkEnd w:id="530"/>
      <w:r>
        <w:t xml:space="preserve"> </w:t>
      </w:r>
      <w:bookmarkStart w:id="531" w:name="p_24f"/>
      <w:bookmarkEnd w:id="531"/>
    </w:p>
    <w:p>
      <w:pPr>
        <w:pStyle w:val="H5-center"/>
      </w:pPr>
      <w:r>
        <w:t xml:space="preserve">§ 24f </w:t>
      </w:r>
      <w:hyperlink r:id="rId53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33" w:name="c_27538"/>
      <w:bookmarkEnd w:id="533"/>
    </w:p>
    <w:p>
      <w:pPr>
        <w:pStyle w:val="Nadpis5"/>
      </w:pPr>
      <w:bookmarkStart w:id="534" w:name="protokol-o-kontrole-kvality"/>
      <w:r>
        <w:t xml:space="preserve">Protokol o kontrole kvality</w:t>
      </w:r>
      <w:bookmarkEnd w:id="534"/>
    </w:p>
    <w:p>
      <w:pPr>
        <w:pStyle w:val="FirstParagraph"/>
      </w:pPr>
      <w:r>
        <w:t xml:space="preserve">(1) Zjistí-li kontrolor kvality v rámci kontroly kvality, že auditor nepostupoval</w:t>
      </w:r>
      <w:r>
        <w:t xml:space="preserve"> </w:t>
      </w:r>
      <w:r>
        <w:t xml:space="preserve">při provádění auditorské činnosti v souladu s tímto zákonem, auditorskými standardy</w:t>
      </w:r>
      <w:r>
        <w:t xml:space="preserve"> </w:t>
      </w:r>
      <w:r>
        <w:t xml:space="preserve">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etickým kodexem a vnitřními předpisy Komory nebo přímo použitelným předpisem</w:t>
      </w:r>
      <w:r>
        <w:t xml:space="preserve"> </w:t>
      </w:r>
      <w:r>
        <w:t xml:space="preserve">Evropské unie upravujícím specifické požadavky na povinný audit subjektů veřejného</w:t>
      </w:r>
      <w:r>
        <w:t xml:space="preserve"> </w:t>
      </w:r>
      <w:r>
        <w:t xml:space="preserve">zájmu, uvede tuto skutečnost v kontrolním zjištění.</w:t>
      </w:r>
    </w:p>
    <w:p>
      <w:pPr>
        <w:pStyle w:val="Zkladntext"/>
      </w:pPr>
      <w:r>
        <w:t xml:space="preserve">(2) Před vyhotovením protokolu o kontrole projedná kontrolor kvality s</w:t>
      </w:r>
      <w:r>
        <w:t xml:space="preserve"> </w:t>
      </w:r>
      <w:r>
        <w:t xml:space="preserve">kontrolovaným auditorem kontrolní zjištění a případná navrhovaná opatření spočívající</w:t>
      </w:r>
      <w:r>
        <w:t xml:space="preserve"> </w:t>
      </w:r>
      <w:r>
        <w:t xml:space="preserve">v nápravě nedostatků podle odstavce 1 zjištěných v rámci kontroly kvality (dále jen</w:t>
      </w:r>
      <w:r>
        <w:t xml:space="preserve"> </w:t>
      </w:r>
      <w:r>
        <w:t xml:space="preserve">"opatření k nápravě").</w:t>
      </w:r>
    </w:p>
    <w:p>
      <w:pPr>
        <w:pStyle w:val="Zkladntext"/>
      </w:pPr>
      <w:r>
        <w:t xml:space="preserve">(3) Kontrolní zjištění a opatření k nápravě kontrolor kvality uvede v protokolu</w:t>
      </w:r>
      <w:r>
        <w:t xml:space="preserve"> </w:t>
      </w:r>
      <w:r>
        <w:t xml:space="preserve">o kontrole a stanoví přiměřenou lhůtu k provedení opatření k nápravě, která nesmí</w:t>
      </w:r>
      <w:r>
        <w:t xml:space="preserve"> </w:t>
      </w:r>
      <w:r>
        <w:t xml:space="preserve">být delší než 12 měsíců ode dne doručení stejnopisu protokolu o kontrole kontrolovanému</w:t>
      </w:r>
      <w:r>
        <w:t xml:space="preserve"> </w:t>
      </w:r>
      <w:r>
        <w:t xml:space="preserve">auditorovi.</w:t>
      </w:r>
    </w:p>
    <w:p>
      <w:pPr>
        <w:pStyle w:val="Zkladntext"/>
      </w:pPr>
      <w:r>
        <w:t xml:space="preserve">(4) Kopii protokolu o kontrole po ukončení kontroly kvality předá kontrolor</w:t>
      </w:r>
      <w:r>
        <w:t xml:space="preserve"> </w:t>
      </w:r>
      <w:r>
        <w:t xml:space="preserve">kvality</w:t>
      </w:r>
    </w:p>
    <w:p>
      <w:pPr>
        <w:pStyle w:val="Odstavec-posun-minus1r"/>
      </w:pPr>
      <w:r>
        <w:t xml:space="preserve">a) Radě, jde-li o kontrolu kvality organizovanou a řízenou dozorčí</w:t>
      </w:r>
      <w:r>
        <w:t xml:space="preserve"> </w:t>
      </w:r>
      <w:r>
        <w:t xml:space="preserve">komisí, nebo</w:t>
      </w:r>
    </w:p>
    <w:p>
      <w:pPr>
        <w:pStyle w:val="Odstavec-posun-minus1r"/>
      </w:pPr>
      <w:r>
        <w:t xml:space="preserve">b) Komoře, jde-li o kontrolu kvality organizovanou a řízenou kontrolním</w:t>
      </w:r>
      <w:r>
        <w:t xml:space="preserve"> </w:t>
      </w:r>
      <w:r>
        <w:t xml:space="preserve">výborem.</w:t>
      </w:r>
    </w:p>
    <w:p>
      <w:pPr>
        <w:pStyle w:val="Zkladntext"/>
      </w:pPr>
      <w:r>
        <w:t xml:space="preserve">(5) Kontrolovaný auditor provede opatření k nápravě ve stanovené lhůtě.</w:t>
      </w:r>
    </w:p>
    <w:p>
      <w:pPr>
        <w:pStyle w:val="Zkladntext"/>
      </w:pPr>
      <w:bookmarkStart w:id="535" w:name="c_27714"/>
      <w:bookmarkEnd w:id="535"/>
      <w:bookmarkStart w:id="536" w:name="pa_24g"/>
      <w:bookmarkEnd w:id="536"/>
      <w:r>
        <w:t xml:space="preserve"> </w:t>
      </w:r>
      <w:bookmarkStart w:id="537" w:name="p_24g"/>
      <w:bookmarkEnd w:id="537"/>
    </w:p>
    <w:p>
      <w:pPr>
        <w:pStyle w:val="H5-center"/>
      </w:pPr>
      <w:r>
        <w:t xml:space="preserve">§ 24g </w:t>
      </w:r>
      <w:hyperlink r:id="rId53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39" w:name="c_27716"/>
      <w:bookmarkEnd w:id="539"/>
    </w:p>
    <w:p>
      <w:pPr>
        <w:pStyle w:val="Nadpis5"/>
      </w:pPr>
      <w:bookmarkStart w:id="540" w:name="uchovávání-spisu-o-kontrole-kvality"/>
      <w:r>
        <w:t xml:space="preserve">Uchovávání spisu o kontrole kvality</w:t>
      </w:r>
      <w:bookmarkEnd w:id="540"/>
    </w:p>
    <w:p>
      <w:pPr>
        <w:pStyle w:val="FirstParagraph"/>
      </w:pPr>
      <w:r>
        <w:t xml:space="preserve">Spis o kontrole kvality se uchovává po dobu 10 let ode dne jeho uzavření;</w:t>
      </w:r>
      <w:r>
        <w:t xml:space="preserve"> </w:t>
      </w:r>
      <w:r>
        <w:t xml:space="preserve">tato doba se prodlužuje o dobu nezbytnou pro vedení kárného řízení, řízení o přestupku</w:t>
      </w:r>
      <w:r>
        <w:t xml:space="preserve"> </w:t>
      </w:r>
      <w:r>
        <w:t xml:space="preserve">nebo trestního řízení.</w:t>
      </w:r>
    </w:p>
    <w:p>
      <w:pPr>
        <w:pStyle w:val="Zkladntext"/>
      </w:pPr>
      <w:bookmarkStart w:id="541" w:name="c_27785"/>
      <w:bookmarkEnd w:id="541"/>
      <w:bookmarkStart w:id="542" w:name="pa_24h"/>
      <w:bookmarkEnd w:id="542"/>
      <w:r>
        <w:t xml:space="preserve"> </w:t>
      </w:r>
      <w:bookmarkStart w:id="543" w:name="p_24h"/>
      <w:bookmarkEnd w:id="543"/>
    </w:p>
    <w:p>
      <w:pPr>
        <w:pStyle w:val="H5-center"/>
      </w:pPr>
      <w:r>
        <w:t xml:space="preserve">§ 24h </w:t>
      </w:r>
      <w:hyperlink r:id="rId54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45" w:name="c_27787"/>
      <w:bookmarkEnd w:id="545"/>
    </w:p>
    <w:p>
      <w:pPr>
        <w:pStyle w:val="Nadpis5"/>
      </w:pPr>
      <w:bookmarkStart w:id="546" w:name="kontrola-kvality-prováděná-třetí-osobou"/>
      <w:r>
        <w:t xml:space="preserve">Kontrola kvality prováděná třetí osobou</w:t>
      </w:r>
      <w:bookmarkEnd w:id="546"/>
    </w:p>
    <w:p>
      <w:pPr>
        <w:pStyle w:val="FirstParagraph"/>
      </w:pPr>
      <w:r>
        <w:t xml:space="preserve">Je-li kontrola kvality prováděna podle</w:t>
      </w:r>
      <w:r>
        <w:t xml:space="preserve"> </w:t>
      </w:r>
      <w:hyperlink r:id="rId24">
        <w:r>
          <w:rPr>
            <w:rStyle w:val="Hypertextovodkaz"/>
          </w:rPr>
          <w:t xml:space="preserve">čl. 26 odst. 5</w:t>
        </w:r>
      </w:hyperlink>
      <w:r>
        <w:t xml:space="preserve"> </w:t>
      </w:r>
      <w:r>
        <w:t xml:space="preserve">druhý pododstavec</w:t>
      </w:r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  <w:r>
        <w:t xml:space="preserve"> </w:t>
      </w:r>
      <w:hyperlink r:id="rId547">
        <w:r>
          <w:rPr>
            <w:rStyle w:val="Hypertextovodkaz"/>
          </w:rPr>
          <w:t xml:space="preserve">§ 24d až 24g</w:t>
        </w:r>
      </w:hyperlink>
      <w:r>
        <w:t xml:space="preserve"> </w:t>
      </w:r>
      <w:r>
        <w:t xml:space="preserve">se použijí obdobně.</w:t>
      </w:r>
    </w:p>
    <w:p>
      <w:pPr>
        <w:pStyle w:val="Zkladntext"/>
      </w:pPr>
      <w:bookmarkStart w:id="548" w:name="c_27819"/>
      <w:bookmarkEnd w:id="548"/>
      <w:bookmarkStart w:id="549" w:name="pa_24i"/>
      <w:bookmarkEnd w:id="549"/>
      <w:r>
        <w:t xml:space="preserve"> </w:t>
      </w:r>
      <w:bookmarkStart w:id="550" w:name="p_24i"/>
      <w:bookmarkEnd w:id="550"/>
    </w:p>
    <w:p>
      <w:pPr>
        <w:pStyle w:val="H5-center"/>
      </w:pPr>
      <w:r>
        <w:t xml:space="preserve">§ 24i </w:t>
      </w:r>
      <w:hyperlink r:id="rId55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52" w:name="c_27821"/>
      <w:bookmarkEnd w:id="552"/>
    </w:p>
    <w:p>
      <w:pPr>
        <w:pStyle w:val="Nadpis5"/>
      </w:pPr>
      <w:bookmarkStart w:id="553" w:name="společná-kontrola-kvality"/>
      <w:r>
        <w:t xml:space="preserve">Společná kontrola kvality</w:t>
      </w:r>
      <w:bookmarkEnd w:id="553"/>
    </w:p>
    <w:p>
      <w:pPr>
        <w:pStyle w:val="FirstParagraph"/>
      </w:pPr>
      <w:r>
        <w:t xml:space="preserve">(1) Rada je oprávněna provést společnou kontrolu kvality u auditora, která</w:t>
      </w:r>
      <w:r>
        <w:t xml:space="preserve"> </w:t>
      </w:r>
      <w:r>
        <w:t xml:space="preserve">se vztahuje k jím provedenému povinnému auditu společnosti, která vydala cenné papíry</w:t>
      </w:r>
      <w:r>
        <w:t xml:space="preserve"> </w:t>
      </w:r>
      <w:r>
        <w:t xml:space="preserve">v třetí zemi nebo která je součástí skupiny zveřejňující konsolidovanou účetní závěrku</w:t>
      </w:r>
      <w:r>
        <w:t xml:space="preserve"> </w:t>
      </w:r>
      <w:r>
        <w:t xml:space="preserve">v třetí zemi, s příslušným orgánem této třetí země, který splňuje požadavky, které</w:t>
      </w:r>
      <w:r>
        <w:t xml:space="preserve"> </w:t>
      </w:r>
      <w:r>
        <w:t xml:space="preserve">Evropská komise prohlásí za přiměřené, za účelem zajištění účinného dohledu za podmínek</w:t>
      </w:r>
      <w:r>
        <w:t xml:space="preserve"> </w:t>
      </w:r>
      <w:r>
        <w:t xml:space="preserve">stanovených tímto zákonem a pracovními ujednáními podle</w:t>
      </w:r>
      <w:r>
        <w:t xml:space="preserve"> </w:t>
      </w:r>
      <w:hyperlink r:id="rId353">
        <w:r>
          <w:rPr>
            <w:rStyle w:val="Hypertextovodkaz"/>
          </w:rPr>
          <w:t xml:space="preserve">§ 49</w:t>
        </w:r>
      </w:hyperlink>
      <w:r>
        <w:t xml:space="preserve">.</w:t>
      </w:r>
    </w:p>
    <w:p>
      <w:pPr>
        <w:pStyle w:val="Zkladntext"/>
      </w:pPr>
      <w:r>
        <w:t xml:space="preserve">(2) Společné kontroly kvality provádí osoba nebo osoby, které splňují požadavky</w:t>
      </w:r>
      <w:r>
        <w:t xml:space="preserve"> </w:t>
      </w:r>
      <w:r>
        <w:t xml:space="preserve">stanovené tímto zákonem na provádění kontrol kvality, pověřené Radou společně s osobami</w:t>
      </w:r>
      <w:r>
        <w:t xml:space="preserve"> </w:t>
      </w:r>
      <w:r>
        <w:t xml:space="preserve">pověřenými příslušným orgánem třetí země.</w:t>
      </w:r>
    </w:p>
    <w:p>
      <w:pPr>
        <w:pStyle w:val="Zkladntext"/>
      </w:pPr>
      <w:r>
        <w:t xml:space="preserve">(3) Pracovní ujednání uzavřená mezi Radou a příslušným orgánem třetí</w:t>
      </w:r>
      <w:r>
        <w:t xml:space="preserve"> </w:t>
      </w:r>
      <w:r>
        <w:t xml:space="preserve">země zajistí, kromě požadavků podle</w:t>
      </w:r>
      <w:r>
        <w:t xml:space="preserve"> </w:t>
      </w:r>
      <w:hyperlink r:id="rId554">
        <w:r>
          <w:rPr>
            <w:rStyle w:val="Hypertextovodkaz"/>
          </w:rPr>
          <w:t xml:space="preserve">§ 49 odst. 2</w:t>
        </w:r>
      </w:hyperlink>
      <w:r>
        <w:t xml:space="preserve">, že</w:t>
      </w:r>
    </w:p>
    <w:p>
      <w:pPr>
        <w:pStyle w:val="Odstavec-posun-minus1r"/>
      </w:pPr>
      <w:r>
        <w:t xml:space="preserve">a) jsou stanoveny požadavky na rozsah provádění společné kontroly kvality,</w:t>
      </w:r>
      <w:r>
        <w:t xml:space="preserve"> </w:t>
      </w:r>
      <w:r>
        <w:t xml:space="preserve">které je příslušný orgán třetí země povinen dodržovat při provádění společné kontroly</w:t>
      </w:r>
      <w:r>
        <w:t xml:space="preserve"> </w:t>
      </w:r>
      <w:r>
        <w:t xml:space="preserve">kvality podle odstavce 2,</w:t>
      </w:r>
    </w:p>
    <w:p>
      <w:pPr>
        <w:pStyle w:val="Odstavec-posun-minus1r"/>
      </w:pPr>
      <w:r>
        <w:t xml:space="preserve">b) Rada může odmítnout společnou kontrolu kvality, pokud by společná</w:t>
      </w:r>
      <w:r>
        <w:t xml:space="preserve"> </w:t>
      </w:r>
      <w:r>
        <w:t xml:space="preserve">kontrola kvality měla nepříznivý vliv na svrchovanost, bezpečnost nebo veřejný pořádek</w:t>
      </w:r>
      <w:r>
        <w:t xml:space="preserve"> </w:t>
      </w:r>
      <w:r>
        <w:t xml:space="preserve">České republiky,</w:t>
      </w:r>
    </w:p>
    <w:p>
      <w:pPr>
        <w:pStyle w:val="Odstavec-posun-minus1r"/>
      </w:pPr>
      <w:r>
        <w:t xml:space="preserve">c) příslušné orgány třetí země zaručí povinnost zachovávat mlčenlivost</w:t>
      </w:r>
      <w:r>
        <w:t xml:space="preserve"> </w:t>
      </w:r>
      <w:r>
        <w:t xml:space="preserve">alespoň v rozsahu stanoveném v</w:t>
      </w:r>
      <w:r>
        <w:t xml:space="preserve"> </w:t>
      </w:r>
      <w:hyperlink r:id="rId555">
        <w:r>
          <w:rPr>
            <w:rStyle w:val="Hypertextovodkaz"/>
          </w:rPr>
          <w:t xml:space="preserve">§ 15b</w:t>
        </w:r>
      </w:hyperlink>
      <w:r>
        <w:t xml:space="preserve">,</w:t>
      </w:r>
    </w:p>
    <w:p>
      <w:pPr>
        <w:pStyle w:val="Odstavec-posun-minus1r"/>
      </w:pPr>
      <w:r>
        <w:t xml:space="preserve">d) informace, na které se vztahuje povinnost zachovávat mlčenlivost,</w:t>
      </w:r>
      <w:r>
        <w:t xml:space="preserve"> </w:t>
      </w:r>
      <w:r>
        <w:t xml:space="preserve">nesmějí být sděleny žádné jiné osobě nebo orgánu než těm, které jsou uvedeny v pracovních</w:t>
      </w:r>
      <w:r>
        <w:t xml:space="preserve"> </w:t>
      </w:r>
      <w:r>
        <w:t xml:space="preserve">ujednáních, a mohou být použity pouze pro výkon pravomocí v oblasti dohledové působnosti</w:t>
      </w:r>
      <w:r>
        <w:t xml:space="preserve"> </w:t>
      </w:r>
      <w:r>
        <w:t xml:space="preserve">příslušného orgánu třetí země pro účely kontroly kvality a šetření, které splňují</w:t>
      </w:r>
      <w:r>
        <w:t xml:space="preserve"> </w:t>
      </w:r>
      <w:r>
        <w:t xml:space="preserve">požadavky rovnocenné požadavkům uvedeným v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,</w:t>
      </w:r>
      <w:r>
        <w:t xml:space="preserve"> </w:t>
      </w:r>
      <w:hyperlink r:id="rId556">
        <w:r>
          <w:rPr>
            <w:rStyle w:val="Hypertextovodkaz"/>
          </w:rPr>
          <w:t xml:space="preserve">25</w:t>
        </w:r>
      </w:hyperlink>
      <w:r>
        <w:t xml:space="preserve"> </w:t>
      </w:r>
      <w:r>
        <w:t xml:space="preserve">a v hlavách VI a XI, a</w:t>
      </w:r>
    </w:p>
    <w:p>
      <w:pPr>
        <w:pStyle w:val="Odstavec-posun-minus1r"/>
      </w:pPr>
      <w:r>
        <w:t xml:space="preserve">e) bez předchozího souhlasu Rady není příslušný orgán třetí země oprávněn</w:t>
      </w:r>
      <w:r>
        <w:t xml:space="preserve"> </w:t>
      </w:r>
      <w:r>
        <w:t xml:space="preserve">dále poskytovat osobní údaje obsažené v pracovních materiálech k povinnému auditu</w:t>
      </w:r>
      <w:r>
        <w:t xml:space="preserve"> </w:t>
      </w:r>
      <w:r>
        <w:t xml:space="preserve">a jiných dokumentech v držení auditorů; předávání údajů do třetí země probíhá podle</w:t>
      </w:r>
      <w:r>
        <w:t xml:space="preserve"> </w:t>
      </w:r>
      <w:r>
        <w:t xml:space="preserve">zákona upravujícího ochranu osobních údajů</w:t>
      </w:r>
      <w:r>
        <w:rPr>
          <w:vertAlign w:val="superscript"/>
        </w:rPr>
        <w:t xml:space="preserve">22)</w:t>
      </w:r>
      <w:r>
        <w:t xml:space="preserve">.</w:t>
      </w:r>
    </w:p>
    <w:p>
      <w:pPr>
        <w:pStyle w:val="Zkladntext"/>
      </w:pPr>
      <w:r>
        <w:t xml:space="preserve">(4) Společná kontrola kvality musí splňovat tyto požadavky:</w:t>
      </w:r>
    </w:p>
    <w:p>
      <w:pPr>
        <w:pStyle w:val="Odstavec-posun-minus1r"/>
      </w:pPr>
      <w:r>
        <w:t xml:space="preserve">a) osoby pověřené příslušným orgánem třetí země k provedení kontroly</w:t>
      </w:r>
      <w:r>
        <w:t xml:space="preserve"> </w:t>
      </w:r>
      <w:r>
        <w:t xml:space="preserve">kvality jsou oprávněny nahlížet do spisu auditora a jiných dokumentů souvisejících</w:t>
      </w:r>
      <w:r>
        <w:t xml:space="preserve"> </w:t>
      </w:r>
      <w:r>
        <w:t xml:space="preserve">s prováděním povinného auditu v souladu s tímto zákonem,</w:t>
      </w:r>
    </w:p>
    <w:p>
      <w:pPr>
        <w:pStyle w:val="Odstavec-posun-minus1r"/>
      </w:pPr>
      <w:r>
        <w:t xml:space="preserve">b) osoby pověřené příslušným orgánem třetí země k provedení kontroly</w:t>
      </w:r>
      <w:r>
        <w:t xml:space="preserve"> </w:t>
      </w:r>
      <w:r>
        <w:t xml:space="preserve">kvality jsou povinny prohlášením doložit splnění požadavků stanovených v</w:t>
      </w:r>
      <w:r>
        <w:t xml:space="preserve"> </w:t>
      </w:r>
      <w:hyperlink r:id="rId508">
        <w:r>
          <w:rPr>
            <w:rStyle w:val="Hypertextovodkaz"/>
          </w:rPr>
          <w:t xml:space="preserve">§ 24d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c) kontrolor kvality neumožní osobě pověřené příslušným orgánem třetí</w:t>
      </w:r>
      <w:r>
        <w:t xml:space="preserve"> </w:t>
      </w:r>
      <w:r>
        <w:t xml:space="preserve">země k provedení kontroly kvality přístup k těm dokumentům k auditu, pokud by tím</w:t>
      </w:r>
      <w:r>
        <w:t xml:space="preserve"> </w:t>
      </w:r>
      <w:r>
        <w:t xml:space="preserve">došlo k porušení tohoto zákona nebo pracovních ujednání.</w:t>
      </w:r>
    </w:p>
    <w:p>
      <w:pPr>
        <w:pStyle w:val="Zkladntext"/>
      </w:pPr>
      <w:r>
        <w:t xml:space="preserve">(5) Na společnou kontrolu kvality se použijí</w:t>
      </w:r>
      <w:r>
        <w:t xml:space="preserve"> </w:t>
      </w:r>
      <w:hyperlink r:id="rId557">
        <w:r>
          <w:rPr>
            <w:rStyle w:val="Hypertextovodkaz"/>
          </w:rPr>
          <w:t xml:space="preserve">§ 24c až 24g</w:t>
        </w:r>
      </w:hyperlink>
      <w:r>
        <w:t xml:space="preserve"> </w:t>
      </w:r>
      <w:r>
        <w:t xml:space="preserve">obdobně.</w:t>
      </w:r>
    </w:p>
    <w:p>
      <w:pPr>
        <w:pStyle w:val="Zkladntext"/>
      </w:pPr>
      <w:bookmarkStart w:id="558" w:name="c_28216"/>
      <w:bookmarkEnd w:id="558"/>
    </w:p>
    <w:p>
      <w:pPr>
        <w:pStyle w:val="Nadpis3"/>
      </w:pPr>
      <w:bookmarkStart w:id="559" w:name="hlava-iii"/>
      <w:r>
        <w:t xml:space="preserve">HLAVA III</w:t>
      </w:r>
      <w:bookmarkEnd w:id="559"/>
    </w:p>
    <w:p>
      <w:pPr>
        <w:pStyle w:val="Nadpis3"/>
      </w:pPr>
      <w:bookmarkStart w:id="560" w:name="X9c5efa78f8bda112523fdbee5977412c42c878c"/>
      <w:r>
        <w:t xml:space="preserve">KÁRNÁ A JINÁ OPATŘENÍ A KÁRNÁ A JINÁ ŘÍZENÍ</w:t>
      </w:r>
      <w:bookmarkEnd w:id="560"/>
    </w:p>
    <w:p>
      <w:pPr>
        <w:pStyle w:val="FirstParagraph"/>
      </w:pPr>
      <w:bookmarkStart w:id="561" w:name="c_28232"/>
      <w:bookmarkEnd w:id="561"/>
      <w:bookmarkStart w:id="562" w:name="pa_25"/>
      <w:bookmarkEnd w:id="562"/>
      <w:r>
        <w:t xml:space="preserve"> </w:t>
      </w:r>
      <w:bookmarkStart w:id="563" w:name="p_25"/>
      <w:bookmarkEnd w:id="563"/>
    </w:p>
    <w:p>
      <w:pPr>
        <w:pStyle w:val="H5-center"/>
      </w:pPr>
      <w:r>
        <w:t xml:space="preserve">§ 25 </w:t>
      </w:r>
      <w:hyperlink r:id="rId564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565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566" w:name="c_28234"/>
      <w:bookmarkEnd w:id="566"/>
    </w:p>
    <w:p>
      <w:pPr>
        <w:pStyle w:val="Nadpis5"/>
      </w:pPr>
      <w:bookmarkStart w:id="567" w:name="kárná-provinění-a-kárná-opatření"/>
      <w:r>
        <w:t xml:space="preserve">Kárná provinění a kárná opatření</w:t>
      </w:r>
      <w:bookmarkEnd w:id="567"/>
    </w:p>
    <w:p>
      <w:pPr>
        <w:pStyle w:val="FirstParagraph"/>
      </w:pPr>
      <w:r>
        <w:t xml:space="preserve">(1) Kárným proviněním je zaviněné porušení povinnosti stanovené tímto zákonem,</w:t>
      </w:r>
      <w:r>
        <w:t xml:space="preserve"> </w:t>
      </w:r>
      <w:r>
        <w:t xml:space="preserve">jiným právním předpisem upravujícím výkon auditorské činnosti, etickým kodexem, vnitřními</w:t>
      </w:r>
      <w:r>
        <w:t xml:space="preserve"> </w:t>
      </w:r>
      <w:r>
        <w:t xml:space="preserve">předpisy Komory,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které není přestupkem podle hlavy</w:t>
      </w:r>
      <w:r>
        <w:t xml:space="preserve"> </w:t>
      </w:r>
      <w:r>
        <w:t xml:space="preserve">XI.</w:t>
      </w:r>
    </w:p>
    <w:p>
      <w:pPr>
        <w:pStyle w:val="Zkladntext"/>
      </w:pPr>
      <w:r>
        <w:t xml:space="preserve">(2) Za kárné provinění je kárně odpovědný statutární auditor.</w:t>
      </w:r>
    </w:p>
    <w:p>
      <w:pPr>
        <w:pStyle w:val="Zkladntext"/>
      </w:pPr>
      <w:r>
        <w:t xml:space="preserve">(3) Za kárné provinění lze uložit kárné opatření</w:t>
      </w:r>
    </w:p>
    <w:p>
      <w:pPr>
        <w:pStyle w:val="Odstavec-posun-minus1r"/>
      </w:pPr>
      <w:r>
        <w:t xml:space="preserve">a) napomenutí,</w:t>
      </w:r>
    </w:p>
    <w:p>
      <w:pPr>
        <w:pStyle w:val="Odstavec-posun-minus1r"/>
      </w:pPr>
      <w:r>
        <w:t xml:space="preserve">b) veřejného napomenutí,</w:t>
      </w:r>
    </w:p>
    <w:p>
      <w:pPr>
        <w:pStyle w:val="Odstavec-posun-minus1r"/>
      </w:pPr>
      <w:r>
        <w:t xml:space="preserve">c) pokuty do výše 1 000 000 Kč,</w:t>
      </w:r>
    </w:p>
    <w:p>
      <w:pPr>
        <w:pStyle w:val="Odstavec-posun-minus1r"/>
      </w:pPr>
      <w:r>
        <w:t xml:space="preserve">d) zákazu výkonu auditorské činnosti na dobu nejdéle 5 let,</w:t>
      </w:r>
    </w:p>
    <w:p>
      <w:pPr>
        <w:pStyle w:val="Odstavec-posun-minus1r"/>
      </w:pPr>
      <w:r>
        <w:t xml:space="preserve">e) vyloučení z výkonu funkce člena řídicího orgánu auditorské společnosti</w:t>
      </w:r>
      <w:r>
        <w:t xml:space="preserve"> </w:t>
      </w:r>
      <w:r>
        <w:t xml:space="preserve">na dobu nejdéle 3 roky.</w:t>
      </w:r>
    </w:p>
    <w:p>
      <w:pPr>
        <w:pStyle w:val="Zkladntext"/>
      </w:pPr>
      <w:r>
        <w:t xml:space="preserve">(4) Kárné opatření lze uložit samostatně nebo spolu s jiným kárným opatřením;</w:t>
      </w:r>
      <w:r>
        <w:t xml:space="preserve"> </w:t>
      </w:r>
      <w:r>
        <w:t xml:space="preserve">kárné opatření podle odstavce 3 písm. a) nelze uložit spolu s kárným opatřením podle</w:t>
      </w:r>
      <w:r>
        <w:t xml:space="preserve"> </w:t>
      </w:r>
      <w:r>
        <w:t xml:space="preserve">odstavce 3 písm. b) a kárné opatření podle odstavce 3 písm. a) nebo b) nelze uložit</w:t>
      </w:r>
      <w:r>
        <w:t xml:space="preserve"> </w:t>
      </w:r>
      <w:r>
        <w:t xml:space="preserve">spolu s kárným opatřením podle odstavce 3 písm. c).</w:t>
      </w:r>
    </w:p>
    <w:p>
      <w:pPr>
        <w:pStyle w:val="Zkladntext"/>
      </w:pPr>
      <w:bookmarkStart w:id="568" w:name="c_29430"/>
      <w:bookmarkEnd w:id="568"/>
      <w:bookmarkStart w:id="569" w:name="pa_25a"/>
      <w:bookmarkEnd w:id="569"/>
      <w:r>
        <w:t xml:space="preserve"> </w:t>
      </w:r>
      <w:bookmarkStart w:id="570" w:name="p_25a"/>
      <w:bookmarkEnd w:id="570"/>
    </w:p>
    <w:p>
      <w:pPr>
        <w:pStyle w:val="H5-center"/>
      </w:pPr>
      <w:r>
        <w:t xml:space="preserve">§ 25a </w:t>
      </w:r>
      <w:hyperlink r:id="rId57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72" w:name="c_29432"/>
      <w:bookmarkEnd w:id="572"/>
    </w:p>
    <w:p>
      <w:pPr>
        <w:pStyle w:val="Nadpis5"/>
      </w:pPr>
      <w:bookmarkStart w:id="573" w:name="jiná-opatření"/>
      <w:r>
        <w:t xml:space="preserve">Jiná opatření</w:t>
      </w:r>
      <w:bookmarkEnd w:id="573"/>
    </w:p>
    <w:p>
      <w:pPr>
        <w:pStyle w:val="FirstParagraph"/>
      </w:pPr>
      <w:r>
        <w:t xml:space="preserve">(1) Za porušení povinnosti podle</w:t>
      </w:r>
      <w:r>
        <w:t xml:space="preserve"> </w:t>
      </w:r>
      <w:hyperlink r:id="rId574">
        <w:r>
          <w:rPr>
            <w:rStyle w:val="Hypertextovodkaz"/>
          </w:rPr>
          <w:t xml:space="preserve">§ 21 odst. 7</w:t>
        </w:r>
      </w:hyperlink>
      <w:r>
        <w:t xml:space="preserve"> </w:t>
      </w:r>
      <w:r>
        <w:t xml:space="preserve">může Komora uložit statutárnímu</w:t>
      </w:r>
      <w:r>
        <w:t xml:space="preserve"> </w:t>
      </w:r>
      <w:r>
        <w:t xml:space="preserve">auditorovi vykonávajícímu auditorskou činnost vlastním jménem a na vlastní účet nebo</w:t>
      </w:r>
      <w:r>
        <w:t xml:space="preserve"> </w:t>
      </w:r>
      <w:r>
        <w:t xml:space="preserve">auditorské společnosti jiné opatření. Na uložení jiného opatření se použije obdobně</w:t>
      </w:r>
      <w:r>
        <w:t xml:space="preserve"> </w:t>
      </w:r>
      <w:hyperlink r:id="rId575">
        <w:r>
          <w:rPr>
            <w:rStyle w:val="Hypertextovodkaz"/>
          </w:rPr>
          <w:t xml:space="preserve">§ 25 odst. 3</w:t>
        </w:r>
      </w:hyperlink>
      <w:r>
        <w:t xml:space="preserve"> </w:t>
      </w:r>
      <w:r>
        <w:t xml:space="preserve">a</w:t>
      </w:r>
      <w:r>
        <w:t xml:space="preserve"> </w:t>
      </w:r>
      <w:hyperlink r:id="rId576">
        <w:r>
          <w:rPr>
            <w:rStyle w:val="Hypertextovodkaz"/>
          </w:rPr>
          <w:t xml:space="preserve">4</w:t>
        </w:r>
      </w:hyperlink>
      <w:r>
        <w:t xml:space="preserve"> </w:t>
      </w:r>
      <w:r>
        <w:t xml:space="preserve">s tím, že pokutu podle</w:t>
      </w:r>
      <w:r>
        <w:t xml:space="preserve"> </w:t>
      </w:r>
      <w:hyperlink r:id="rId577">
        <w:r>
          <w:rPr>
            <w:rStyle w:val="Hypertextovodkaz"/>
          </w:rPr>
          <w:t xml:space="preserve">§ 25 odst. 3 písm. c)</w:t>
        </w:r>
      </w:hyperlink>
      <w:r>
        <w:t xml:space="preserve"> </w:t>
      </w:r>
      <w:r>
        <w:t xml:space="preserve">lze uložit do výše</w:t>
      </w:r>
      <w:r>
        <w:t xml:space="preserve"> </w:t>
      </w:r>
      <w:r>
        <w:t xml:space="preserve">10 000 000 Kč.</w:t>
      </w:r>
    </w:p>
    <w:p>
      <w:pPr>
        <w:pStyle w:val="Zkladntext"/>
      </w:pPr>
      <w:r>
        <w:t xml:space="preserve">(2) Za porušení povinnosti stanovené tímto zákonem, jiným právním předpisem</w:t>
      </w:r>
      <w:r>
        <w:t xml:space="preserve"> </w:t>
      </w:r>
      <w:r>
        <w:t xml:space="preserve">upravujícím výkon auditorské činnosti, etickým kodexem, vnitřními předpisy Komory,</w:t>
      </w:r>
      <w:r>
        <w:t xml:space="preserve"> </w:t>
      </w:r>
      <w:r>
        <w:t xml:space="preserve">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učiněném při činnosti auditorské společnosti, které</w:t>
      </w:r>
      <w:r>
        <w:t xml:space="preserve"> </w:t>
      </w:r>
      <w:r>
        <w:t xml:space="preserve">není kárným proviněním statutárního auditora nebo přestupkem podle hlavy XI, uloží</w:t>
      </w:r>
      <w:r>
        <w:t xml:space="preserve"> </w:t>
      </w:r>
      <w:r>
        <w:t xml:space="preserve">Komora této auditorské společnosti jiné opatření. Na uložení jiného opatření se použije</w:t>
      </w:r>
      <w:r>
        <w:t xml:space="preserve"> </w:t>
      </w:r>
      <w:r>
        <w:t xml:space="preserve">obdobně</w:t>
      </w:r>
      <w:r>
        <w:t xml:space="preserve"> </w:t>
      </w:r>
      <w:hyperlink r:id="rId575">
        <w:r>
          <w:rPr>
            <w:rStyle w:val="Hypertextovodkaz"/>
          </w:rPr>
          <w:t xml:space="preserve">§ 25 odst. 3</w:t>
        </w:r>
      </w:hyperlink>
      <w:r>
        <w:t xml:space="preserve"> </w:t>
      </w:r>
      <w:r>
        <w:t xml:space="preserve">a</w:t>
      </w:r>
      <w:r>
        <w:t xml:space="preserve"> </w:t>
      </w:r>
      <w:hyperlink r:id="rId576">
        <w:r>
          <w:rPr>
            <w:rStyle w:val="Hypertextovodkaz"/>
          </w:rPr>
          <w:t xml:space="preserve">4</w:t>
        </w:r>
      </w:hyperlink>
      <w:r>
        <w:t xml:space="preserve"> </w:t>
      </w:r>
      <w:r>
        <w:t xml:space="preserve">s tím, že pokutu podle</w:t>
      </w:r>
      <w:r>
        <w:t xml:space="preserve"> </w:t>
      </w:r>
      <w:hyperlink r:id="rId577">
        <w:r>
          <w:rPr>
            <w:rStyle w:val="Hypertextovodkaz"/>
          </w:rPr>
          <w:t xml:space="preserve">§ 25 odst. 3 písm. c)</w:t>
        </w:r>
      </w:hyperlink>
      <w:r>
        <w:t xml:space="preserve"> </w:t>
      </w:r>
      <w:r>
        <w:t xml:space="preserve">lze uložit</w:t>
      </w:r>
      <w:r>
        <w:t xml:space="preserve"> </w:t>
      </w:r>
      <w:r>
        <w:t xml:space="preserve">do výše 10 000 000 Kč.</w:t>
      </w:r>
    </w:p>
    <w:p>
      <w:pPr>
        <w:pStyle w:val="Zkladntext"/>
      </w:pPr>
      <w:bookmarkStart w:id="578" w:name="c_29790"/>
      <w:bookmarkEnd w:id="578"/>
      <w:bookmarkStart w:id="579" w:name="pa_25aa"/>
      <w:bookmarkEnd w:id="579"/>
      <w:r>
        <w:t xml:space="preserve"> </w:t>
      </w:r>
      <w:bookmarkStart w:id="580" w:name="p_25aa"/>
      <w:bookmarkEnd w:id="580"/>
    </w:p>
    <w:p>
      <w:pPr>
        <w:pStyle w:val="H5-center"/>
      </w:pPr>
      <w:r>
        <w:t xml:space="preserve">§ 25aa</w:t>
      </w:r>
    </w:p>
    <w:p>
      <w:pPr>
        <w:pStyle w:val="Zkladntext"/>
      </w:pPr>
      <w:bookmarkStart w:id="581" w:name="c_29792"/>
      <w:bookmarkEnd w:id="581"/>
    </w:p>
    <w:p>
      <w:pPr>
        <w:pStyle w:val="Nadpis5"/>
      </w:pPr>
      <w:bookmarkStart w:id="582" w:name="X16df8a0faf4df39d56a46911a209fbffd54da71"/>
      <w:r>
        <w:t xml:space="preserve">Zvláštní ustanovení ke kárným a jiným opatřením</w:t>
      </w:r>
      <w:bookmarkEnd w:id="582"/>
    </w:p>
    <w:p>
      <w:pPr>
        <w:pStyle w:val="FirstParagraph"/>
      </w:pPr>
      <w:r>
        <w:t xml:space="preserve">(1) Podrobnosti týkající se postupu Komory v řízení o uložení kárného a</w:t>
      </w:r>
      <w:r>
        <w:t xml:space="preserve"> </w:t>
      </w:r>
      <w:r>
        <w:t xml:space="preserve">jiného opatření upravuje kárný řád, který je vnitřním předpisem Komory.</w:t>
      </w:r>
    </w:p>
    <w:p>
      <w:pPr>
        <w:pStyle w:val="Zkladntext"/>
      </w:pPr>
      <w:r>
        <w:t xml:space="preserve">(2) Rozhodnutí o uložení kárného a jiného opatření veřejného napomenutí</w:t>
      </w:r>
      <w:r>
        <w:t xml:space="preserve"> </w:t>
      </w:r>
      <w:r>
        <w:t xml:space="preserve">vykoná Komora zveřejněním na svých internetových stránkách. Toto rozhodnutí je vykonáno</w:t>
      </w:r>
      <w:r>
        <w:t xml:space="preserve"> </w:t>
      </w:r>
      <w:r>
        <w:t xml:space="preserve">dnem, kdy bylo zveřejněno. Obsah veřejného napomenutí určí kárná komise Komory tímto</w:t>
      </w:r>
      <w:r>
        <w:t xml:space="preserve"> </w:t>
      </w:r>
      <w:r>
        <w:t xml:space="preserve">rozhodnutím. Na internetových stránkách je rozhodnutí zveřejněno až do uplynutí doby</w:t>
      </w:r>
      <w:r>
        <w:t xml:space="preserve"> </w:t>
      </w:r>
      <w:r>
        <w:t xml:space="preserve">potřebné pro jeho zahlazení.</w:t>
      </w:r>
    </w:p>
    <w:p>
      <w:pPr>
        <w:pStyle w:val="Zkladntext"/>
      </w:pPr>
      <w:r>
        <w:t xml:space="preserve">(3) Pokuta uložená v řízení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 </w:t>
      </w:r>
      <w:r>
        <w:t xml:space="preserve">je příjmem Komory.</w:t>
      </w:r>
    </w:p>
    <w:p>
      <w:pPr>
        <w:pStyle w:val="Zkladntext"/>
      </w:pPr>
      <w:bookmarkStart w:id="583" w:name="c_29881"/>
      <w:bookmarkEnd w:id="583"/>
      <w:bookmarkStart w:id="584" w:name="pa_25b"/>
      <w:bookmarkEnd w:id="584"/>
      <w:r>
        <w:t xml:space="preserve"> </w:t>
      </w:r>
      <w:bookmarkStart w:id="585" w:name="p_25b"/>
      <w:bookmarkEnd w:id="585"/>
    </w:p>
    <w:p>
      <w:pPr>
        <w:pStyle w:val="H5-center"/>
      </w:pPr>
      <w:r>
        <w:t xml:space="preserve">§ 25b </w:t>
      </w:r>
      <w:hyperlink r:id="rId58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87" w:name="c_29883"/>
      <w:bookmarkEnd w:id="587"/>
    </w:p>
    <w:p>
      <w:pPr>
        <w:pStyle w:val="Nadpis5"/>
      </w:pPr>
      <w:bookmarkStart w:id="588" w:name="X1a811bb7900c2eb2ccbec95ebab6fc4526e8e18"/>
      <w:r>
        <w:t xml:space="preserve">Vyloučení z výkonu funkce člena řídicího orgánu auditorské společnosti</w:t>
      </w:r>
      <w:bookmarkEnd w:id="588"/>
    </w:p>
    <w:p>
      <w:pPr>
        <w:pStyle w:val="FirstParagraph"/>
      </w:pPr>
      <w:r>
        <w:t xml:space="preserve">(1) Právní mocí rozhodnutí o vyloučení z výkonu funkce člena řídicího orgánu</w:t>
      </w:r>
      <w:r>
        <w:t xml:space="preserve"> </w:t>
      </w:r>
      <w:r>
        <w:t xml:space="preserve">auditorské společnosti přestává být osoba, které se rozhodnutí týká, členem řídicího</w:t>
      </w:r>
      <w:r>
        <w:t xml:space="preserve"> </w:t>
      </w:r>
      <w:r>
        <w:t xml:space="preserve">orgánu ve všech auditorských společnostech; zánik funkce oznámí Komora nebo Rada</w:t>
      </w:r>
      <w:r>
        <w:t xml:space="preserve"> </w:t>
      </w:r>
      <w:r>
        <w:t xml:space="preserve">soudu, který podle jiného právního předpisu vede obchodní rejstřík.</w:t>
      </w:r>
    </w:p>
    <w:p>
      <w:pPr>
        <w:pStyle w:val="Zkladntext"/>
      </w:pPr>
      <w:r>
        <w:t xml:space="preserve">(2) Ten, kdo poruší zákaz uložený mu rozhodnutím o vyloučení z výkonu funkce</w:t>
      </w:r>
      <w:r>
        <w:t xml:space="preserve"> </w:t>
      </w:r>
      <w:r>
        <w:t xml:space="preserve">člena řídicího orgánu auditorské společnosti, ručí za splnění všech povinností auditorské</w:t>
      </w:r>
      <w:r>
        <w:t xml:space="preserve"> </w:t>
      </w:r>
      <w:r>
        <w:t xml:space="preserve">společnosti, které vznikly v době, kdy vykonával přes zákaz činnost člena jejího</w:t>
      </w:r>
      <w:r>
        <w:t xml:space="preserve"> </w:t>
      </w:r>
      <w:r>
        <w:t xml:space="preserve">řídicího orgánu, ač se jím nestal anebo jím být přestal.</w:t>
      </w:r>
    </w:p>
    <w:p>
      <w:pPr>
        <w:pStyle w:val="Zkladntext"/>
      </w:pPr>
      <w:r>
        <w:t xml:space="preserve">(3) Je-li členem řídicího orgánu auditorské společnosti jiná auditorská</w:t>
      </w:r>
      <w:r>
        <w:t xml:space="preserve"> </w:t>
      </w:r>
      <w:r>
        <w:t xml:space="preserve">společnost, použijí se ustanovení o vyloučení z výkonu funkce člena řídicího orgánu</w:t>
      </w:r>
      <w:r>
        <w:t xml:space="preserve"> </w:t>
      </w:r>
      <w:r>
        <w:t xml:space="preserve">i na fyzickou osobu, která byla touto auditorskou společností určena k tomu, aby</w:t>
      </w:r>
      <w:r>
        <w:t xml:space="preserve"> </w:t>
      </w:r>
      <w:r>
        <w:t xml:space="preserve">takovou funkci za ni vykonávala.</w:t>
      </w:r>
    </w:p>
    <w:p>
      <w:pPr>
        <w:pStyle w:val="Zkladntext"/>
      </w:pPr>
      <w:bookmarkStart w:id="589" w:name="c_30021"/>
      <w:bookmarkEnd w:id="589"/>
      <w:bookmarkStart w:id="590" w:name="pa_26"/>
      <w:bookmarkEnd w:id="590"/>
      <w:r>
        <w:t xml:space="preserve"> </w:t>
      </w:r>
      <w:bookmarkStart w:id="591" w:name="p_26"/>
      <w:bookmarkEnd w:id="591"/>
    </w:p>
    <w:p>
      <w:pPr>
        <w:pStyle w:val="H5-center"/>
      </w:pPr>
      <w:r>
        <w:t xml:space="preserve">§ 26 </w:t>
      </w:r>
      <w:hyperlink r:id="rId59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593" w:name="c_30023"/>
      <w:bookmarkEnd w:id="593"/>
    </w:p>
    <w:p>
      <w:pPr>
        <w:pStyle w:val="Nadpis5"/>
      </w:pPr>
      <w:bookmarkStart w:id="594" w:name="X0baea70c27d1db3d034afd4ffe45e678dab820c"/>
      <w:r>
        <w:t xml:space="preserve">Řízení o uložení kárného nebo jiného opatření</w:t>
      </w:r>
      <w:bookmarkEnd w:id="594"/>
    </w:p>
    <w:p>
      <w:pPr>
        <w:pStyle w:val="FirstParagraph"/>
      </w:pPr>
      <w:r>
        <w:t xml:space="preserve">(1) O uložení kárného nebo jiného opatření rozhoduje kárná komise Komory</w:t>
      </w:r>
      <w:r>
        <w:t xml:space="preserve"> </w:t>
      </w:r>
      <w:r>
        <w:t xml:space="preserve">v řízení zahájeném z moci úřední nebo na návrh ministra financí, dozorčí komise,</w:t>
      </w:r>
      <w:r>
        <w:t xml:space="preserve"> </w:t>
      </w:r>
      <w:r>
        <w:t xml:space="preserve">kontrolního výboru nebo České národní banky.</w:t>
      </w:r>
    </w:p>
    <w:p>
      <w:pPr>
        <w:pStyle w:val="Zkladntext"/>
      </w:pPr>
      <w:r>
        <w:t xml:space="preserve">(2) Odpovědnost za kárné provinění nebo za porušení povinnosti podle</w:t>
      </w:r>
      <w:r>
        <w:t xml:space="preserve"> </w:t>
      </w:r>
      <w:hyperlink r:id="rId595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25a</w:t>
        </w:r>
      </w:hyperlink>
      <w:r>
        <w:t xml:space="preserve"> </w:t>
      </w:r>
      <w:r>
        <w:t xml:space="preserve">zaniká, uplynula-li ode dne, kdy ke kárnému provinění nebo porušení povinnosti</w:t>
      </w:r>
      <w:r>
        <w:t xml:space="preserve"> </w:t>
      </w:r>
      <w:r>
        <w:t xml:space="preserve">došlo, doba 6 let.</w:t>
      </w:r>
    </w:p>
    <w:p>
      <w:pPr>
        <w:pStyle w:val="Zkladntext"/>
      </w:pPr>
      <w:r>
        <w:t xml:space="preserve">(3) Lhůta podle odstavce 2 neběží také</w:t>
      </w:r>
    </w:p>
    <w:p>
      <w:pPr>
        <w:pStyle w:val="Odstavec-posun-minus1r"/>
      </w:pPr>
      <w:r>
        <w:t xml:space="preserve">a) v případě zániku oprávnění k výkonu auditorské činnosti, nebo</w:t>
      </w:r>
    </w:p>
    <w:p>
      <w:pPr>
        <w:pStyle w:val="Odstavec-posun-minus1r"/>
      </w:pPr>
      <w:r>
        <w:t xml:space="preserve">b) po dobu, po kterou se pro tentýž skutek vedlo trestní řízení nebo</w:t>
      </w:r>
      <w:r>
        <w:t xml:space="preserve"> </w:t>
      </w:r>
      <w:r>
        <w:t xml:space="preserve">řízení o přestupku.</w:t>
      </w:r>
    </w:p>
    <w:p>
      <w:pPr>
        <w:pStyle w:val="Zkladntext"/>
      </w:pPr>
      <w:r>
        <w:t xml:space="preserve">(4) Návrh musí obsahovat jméno auditora, proti němuž návrh směřuje, popis</w:t>
      </w:r>
      <w:r>
        <w:t xml:space="preserve"> </w:t>
      </w:r>
      <w:r>
        <w:t xml:space="preserve">skutku, pro který se navrhuje zahájení řízení a označení důkazů, o které se návrh</w:t>
      </w:r>
      <w:r>
        <w:t xml:space="preserve"> </w:t>
      </w:r>
      <w:r>
        <w:t xml:space="preserve">opírá. K návrhu se připojí důkazy, které má navrhovatel k dispozici.</w:t>
      </w:r>
    </w:p>
    <w:p>
      <w:pPr>
        <w:pStyle w:val="Zkladntext"/>
      </w:pPr>
      <w:r>
        <w:t xml:space="preserve">(5) Účastníky řízení zahájeného na návrh jsou navrhovatel a auditor. V</w:t>
      </w:r>
      <w:r>
        <w:t xml:space="preserve"> </w:t>
      </w:r>
      <w:r>
        <w:t xml:space="preserve">řízení zahájeném z moci úřední je účastníkem řízení pouze auditor.</w:t>
      </w:r>
    </w:p>
    <w:p>
      <w:pPr>
        <w:pStyle w:val="Zkladntext"/>
      </w:pPr>
      <w:r>
        <w:t xml:space="preserve">(6) Rozhodnutí o uložení kárného nebo jiného opatření podepisuje předseda</w:t>
      </w:r>
      <w:r>
        <w:t xml:space="preserve"> </w:t>
      </w:r>
      <w:r>
        <w:t xml:space="preserve">kárné komise Komory.</w:t>
      </w:r>
    </w:p>
    <w:p>
      <w:pPr>
        <w:pStyle w:val="Zkladntext"/>
      </w:pPr>
      <w:r>
        <w:t xml:space="preserve">(7) Uložila-li kárná komise Komory rozhodnutím auditorovi kárné nebo jiné</w:t>
      </w:r>
      <w:r>
        <w:t xml:space="preserve"> </w:t>
      </w:r>
      <w:r>
        <w:t xml:space="preserve">opatření, uloží ve výrokové části tohoto rozhodnutí auditorovi současně náhradu nákladů</w:t>
      </w:r>
      <w:r>
        <w:t xml:space="preserve"> </w:t>
      </w:r>
      <w:r>
        <w:t xml:space="preserve">řízení, které nese Komora. Výše náhrady může činit nejvýše 6 000 Kč.</w:t>
      </w:r>
    </w:p>
    <w:p>
      <w:pPr>
        <w:pStyle w:val="Zkladntext"/>
      </w:pPr>
      <w:r>
        <w:t xml:space="preserve">(8) O zahájení řízení a jeho výsledku kárná komise Komory informuje dozorčí</w:t>
      </w:r>
      <w:r>
        <w:t xml:space="preserve"> </w:t>
      </w:r>
      <w:r>
        <w:t xml:space="preserve">komisi a Radu.</w:t>
      </w:r>
    </w:p>
    <w:p>
      <w:pPr>
        <w:pStyle w:val="Zkladntext"/>
      </w:pPr>
      <w:bookmarkStart w:id="596" w:name="c_30809"/>
      <w:bookmarkEnd w:id="596"/>
      <w:bookmarkStart w:id="597" w:name="pa_27"/>
      <w:bookmarkEnd w:id="597"/>
      <w:r>
        <w:t xml:space="preserve"> </w:t>
      </w:r>
      <w:bookmarkStart w:id="598" w:name="p_27"/>
      <w:bookmarkEnd w:id="598"/>
    </w:p>
    <w:p>
      <w:pPr>
        <w:pStyle w:val="H5-center"/>
      </w:pPr>
      <w:r>
        <w:t xml:space="preserve">§ 27 </w:t>
      </w:r>
      <w:hyperlink r:id="rId59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00" w:name="c_30811"/>
      <w:bookmarkEnd w:id="600"/>
    </w:p>
    <w:p>
      <w:pPr>
        <w:pStyle w:val="Nadpis5"/>
      </w:pPr>
      <w:bookmarkStart w:id="601" w:name="zahlazení-kárného-nebo-jiného-opatření"/>
      <w:r>
        <w:t xml:space="preserve">Zahlazení kárného nebo jiného opatření</w:t>
      </w:r>
      <w:bookmarkEnd w:id="601"/>
    </w:p>
    <w:p>
      <w:pPr>
        <w:pStyle w:val="FirstParagraph"/>
      </w:pPr>
      <w:r>
        <w:t xml:space="preserve">(1) Po uplynutí 7 let ode dne nabytí právní moci rozhodnutí o uložení kárného</w:t>
      </w:r>
      <w:r>
        <w:t xml:space="preserve"> </w:t>
      </w:r>
      <w:r>
        <w:t xml:space="preserve">opatření uvedeného v</w:t>
      </w:r>
      <w:r>
        <w:t xml:space="preserve"> </w:t>
      </w:r>
      <w:hyperlink r:id="rId602">
        <w:r>
          <w:rPr>
            <w:rStyle w:val="Hypertextovodkaz"/>
          </w:rPr>
          <w:t xml:space="preserve">§ 25 odst. 3 písm. a) až c)</w:t>
        </w:r>
      </w:hyperlink>
      <w:r>
        <w:t xml:space="preserve"> </w:t>
      </w:r>
      <w:r>
        <w:t xml:space="preserve">se kárné opatření považuje za zahlazené.</w:t>
      </w:r>
      <w:r>
        <w:t xml:space="preserve"> </w:t>
      </w:r>
      <w:r>
        <w:t xml:space="preserve">Kárné opatření uložené podle</w:t>
      </w:r>
      <w:r>
        <w:t xml:space="preserve"> </w:t>
      </w:r>
      <w:hyperlink r:id="rId603">
        <w:r>
          <w:rPr>
            <w:rStyle w:val="Hypertextovodkaz"/>
          </w:rPr>
          <w:t xml:space="preserve">§ 25 odst. 3 písm. d) a e)</w:t>
        </w:r>
      </w:hyperlink>
      <w:r>
        <w:t xml:space="preserve"> </w:t>
      </w:r>
      <w:r>
        <w:t xml:space="preserve">se považuje za zahlazené,</w:t>
      </w:r>
      <w:r>
        <w:t xml:space="preserve"> </w:t>
      </w:r>
      <w:r>
        <w:t xml:space="preserve">uplynula-li ode dne, k němuž bylo vykonáno, doba 7 let. Na zahlazení jiného opatření</w:t>
      </w:r>
      <w:r>
        <w:t xml:space="preserve"> </w:t>
      </w:r>
      <w:r>
        <w:t xml:space="preserve">se toto ustanovení použije obdobně.</w:t>
      </w:r>
    </w:p>
    <w:p>
      <w:pPr>
        <w:pStyle w:val="Zkladntext"/>
      </w:pPr>
      <w:r>
        <w:t xml:space="preserve">(2) Bylo-li kárné nebo jiné opatření zahlazeno, nelze na auditora pohlížet,</w:t>
      </w:r>
      <w:r>
        <w:t xml:space="preserve"> </w:t>
      </w:r>
      <w:r>
        <w:t xml:space="preserve">jako by se dopustil kárného provinění podle</w:t>
      </w:r>
      <w:r>
        <w:t xml:space="preserve"> </w:t>
      </w:r>
      <w:hyperlink r:id="rId464">
        <w:r>
          <w:rPr>
            <w:rStyle w:val="Hypertextovodkaz"/>
          </w:rPr>
          <w:t xml:space="preserve">§ 25 odst. 1</w:t>
        </w:r>
      </w:hyperlink>
      <w:r>
        <w:t xml:space="preserve"> </w:t>
      </w:r>
      <w:r>
        <w:t xml:space="preserve">nebo porušení povinnosti</w:t>
      </w:r>
      <w:r>
        <w:t xml:space="preserve"> </w:t>
      </w:r>
      <w:r>
        <w:t xml:space="preserve">podle</w:t>
      </w:r>
      <w:r>
        <w:t xml:space="preserve"> </w:t>
      </w:r>
      <w:hyperlink r:id="rId595">
        <w:r>
          <w:rPr>
            <w:rStyle w:val="Hypertextovodkaz"/>
          </w:rPr>
          <w:t xml:space="preserve">§ 25a</w:t>
        </w:r>
      </w:hyperlink>
      <w:r>
        <w:t xml:space="preserve">.</w:t>
      </w:r>
    </w:p>
    <w:p>
      <w:pPr>
        <w:pStyle w:val="Zkladntext"/>
      </w:pPr>
      <w:r>
        <w:t xml:space="preserve">(3) Zahlazené kárné nebo jiné opatření nesmí být zveřejňováno v rejstříku</w:t>
      </w:r>
      <w:r>
        <w:t xml:space="preserve"> </w:t>
      </w:r>
      <w:r>
        <w:t xml:space="preserve">ani na internetových stránkách Komory.</w:t>
      </w:r>
    </w:p>
    <w:p>
      <w:pPr>
        <w:pStyle w:val="Zkladntext"/>
      </w:pPr>
      <w:bookmarkStart w:id="604" w:name="c_31128"/>
      <w:bookmarkEnd w:id="604"/>
      <w:bookmarkStart w:id="605" w:name="pa_27a"/>
      <w:bookmarkEnd w:id="605"/>
      <w:r>
        <w:t xml:space="preserve"> </w:t>
      </w:r>
      <w:bookmarkStart w:id="606" w:name="p_27a"/>
      <w:bookmarkEnd w:id="606"/>
    </w:p>
    <w:p>
      <w:pPr>
        <w:pStyle w:val="H5-center"/>
      </w:pPr>
      <w:r>
        <w:t xml:space="preserve">§ 27a </w:t>
      </w:r>
      <w:hyperlink r:id="rId60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08" w:name="c_31130"/>
      <w:bookmarkEnd w:id="608"/>
    </w:p>
    <w:p>
      <w:pPr>
        <w:pStyle w:val="Nadpis5"/>
      </w:pPr>
      <w:bookmarkStart w:id="609" w:name="Xf44c15cf3401e81e778830817fd66a83a88771e"/>
      <w:r>
        <w:t xml:space="preserve">Zveřejnění rozhodnutí o uložení kárného nebo jiného opatření</w:t>
      </w:r>
      <w:bookmarkEnd w:id="609"/>
    </w:p>
    <w:p>
      <w:pPr>
        <w:pStyle w:val="FirstParagraph"/>
      </w:pPr>
      <w:r>
        <w:t xml:space="preserve">(1) Komora zveřejní rozhodnutí o uložení kárného nebo jiného opatření v</w:t>
      </w:r>
      <w:r>
        <w:t xml:space="preserve"> </w:t>
      </w:r>
      <w:r>
        <w:t xml:space="preserve">rejstříku bezodkladně poté, co nabude právní moci. Zveřejňuje se výroková část rozhodnutí</w:t>
      </w:r>
      <w:r>
        <w:t xml:space="preserve"> </w:t>
      </w:r>
      <w:r>
        <w:t xml:space="preserve">o uložení kárného nebo jiného opatření.</w:t>
      </w:r>
    </w:p>
    <w:p>
      <w:pPr>
        <w:pStyle w:val="Zkladntext"/>
      </w:pPr>
      <w:r>
        <w:t xml:space="preserve">(2) Komora na základě rozhodnutí kárné komise Komory nezveřejní rozhodnutí</w:t>
      </w:r>
      <w:r>
        <w:t xml:space="preserve"> </w:t>
      </w:r>
      <w:r>
        <w:t xml:space="preserve">o uložení kárného nebo jiného opatření v rejstříku, pokud by zveřejnění ohrozilo</w:t>
      </w:r>
      <w:r>
        <w:t xml:space="preserve"> </w:t>
      </w:r>
      <w:r>
        <w:t xml:space="preserve">stabilitu finančních trhů, probíhající trestní řízení vedené proti auditorovi nebo</w:t>
      </w:r>
      <w:r>
        <w:t xml:space="preserve"> </w:t>
      </w:r>
      <w:r>
        <w:t xml:space="preserve">způsobilo účastníkům řízení nepřiměřené škody. Má-li Komora pochybnosti o možném</w:t>
      </w:r>
      <w:r>
        <w:t xml:space="preserve"> </w:t>
      </w:r>
      <w:r>
        <w:t xml:space="preserve">ohrožení stability finančních trhů, může si vyžádat stanovisko České národní banky;</w:t>
      </w:r>
      <w:r>
        <w:t xml:space="preserve"> </w:t>
      </w:r>
      <w:r>
        <w:t xml:space="preserve">přílohou žádosti je kopie rozhodnutí o uložení kárného nebo jiného opatření.</w:t>
      </w:r>
    </w:p>
    <w:p>
      <w:pPr>
        <w:pStyle w:val="Zkladntext"/>
      </w:pPr>
      <w:r>
        <w:t xml:space="preserve">(3) Komora na základě rozhodnutí kárné komise Komory nezveřejní rozhodnutí</w:t>
      </w:r>
      <w:r>
        <w:t xml:space="preserve"> </w:t>
      </w:r>
      <w:r>
        <w:t xml:space="preserve">o uložení kárného nebo jiného opatření statutárního auditora v rejstříku, pokud by</w:t>
      </w:r>
      <w:r>
        <w:t xml:space="preserve"> </w:t>
      </w:r>
      <w:r>
        <w:t xml:space="preserve">zveřejnění osobních údajů bylo nepřiměřené vzhledem k povaze a závažnosti kárného</w:t>
      </w:r>
      <w:r>
        <w:t xml:space="preserve"> </w:t>
      </w:r>
      <w:r>
        <w:t xml:space="preserve">provinění nebo porušení povinnosti podle</w:t>
      </w:r>
      <w:r>
        <w:t xml:space="preserve"> </w:t>
      </w:r>
      <w:hyperlink r:id="rId595">
        <w:r>
          <w:rPr>
            <w:rStyle w:val="Hypertextovodkaz"/>
          </w:rPr>
          <w:t xml:space="preserve">§ 25a</w:t>
        </w:r>
      </w:hyperlink>
      <w:r>
        <w:t xml:space="preserve">.</w:t>
      </w:r>
    </w:p>
    <w:p>
      <w:pPr>
        <w:pStyle w:val="Zkladntext"/>
      </w:pPr>
      <w:r>
        <w:t xml:space="preserve">(4) V případě postupu podle odstavce 2 nebo 3 Komora zveřejní rozhodnutí</w:t>
      </w:r>
      <w:r>
        <w:t xml:space="preserve"> </w:t>
      </w:r>
      <w:r>
        <w:t xml:space="preserve">o uložení kárného nebo jiného opatření na svých internetových stránkách bez uvedení</w:t>
      </w:r>
      <w:r>
        <w:t xml:space="preserve"> </w:t>
      </w:r>
      <w:r>
        <w:t xml:space="preserve">údajů umožňujících identifikaci auditora, o jehož kárném provinění nebo porušení</w:t>
      </w:r>
      <w:r>
        <w:t xml:space="preserve"> </w:t>
      </w:r>
      <w:r>
        <w:t xml:space="preserve">povinnosti podle</w:t>
      </w:r>
      <w:r>
        <w:t xml:space="preserve"> </w:t>
      </w:r>
      <w:hyperlink r:id="rId595">
        <w:r>
          <w:rPr>
            <w:rStyle w:val="Hypertextovodkaz"/>
          </w:rPr>
          <w:t xml:space="preserve">§ 25a</w:t>
        </w:r>
      </w:hyperlink>
      <w:r>
        <w:t xml:space="preserve"> </w:t>
      </w:r>
      <w:r>
        <w:t xml:space="preserve">bylo rozhodnuto, bezodkladně poté, kdy rozhodnutí nabude právní</w:t>
      </w:r>
      <w:r>
        <w:t xml:space="preserve"> </w:t>
      </w:r>
      <w:r>
        <w:t xml:space="preserve">moci.</w:t>
      </w:r>
    </w:p>
    <w:p>
      <w:pPr>
        <w:pStyle w:val="Zkladntext"/>
      </w:pPr>
      <w:r>
        <w:t xml:space="preserve">(5) O rozhodnutí o uložení kárného nebo jiného opatření auditorovi, který</w:t>
      </w:r>
      <w:r>
        <w:t xml:space="preserve"> </w:t>
      </w:r>
      <w:r>
        <w:t xml:space="preserve">provádí auditorskou činnost v účetní jednotce, jež podléhá dohledu České národní</w:t>
      </w:r>
      <w:r>
        <w:t xml:space="preserve"> </w:t>
      </w:r>
      <w:r>
        <w:t xml:space="preserve">banky, a které Komora nezveřejní podle odstavce 2 nebo 3, informuje Komora Českou</w:t>
      </w:r>
      <w:r>
        <w:t xml:space="preserve"> </w:t>
      </w:r>
      <w:r>
        <w:t xml:space="preserve">národní banku; v informaci uvede jméno auditora, prohlášení viny, uložené kárné nebo</w:t>
      </w:r>
      <w:r>
        <w:t xml:space="preserve"> </w:t>
      </w:r>
      <w:r>
        <w:t xml:space="preserve">jiné opatření a den nabytí právní moci rozhodnutí.</w:t>
      </w:r>
    </w:p>
    <w:p>
      <w:pPr>
        <w:pStyle w:val="Zkladntext"/>
      </w:pPr>
      <w:r>
        <w:t xml:space="preserve">(6) Je-li proti rozhodnutí o uložení kárného nebo jiného opatření podána</w:t>
      </w:r>
      <w:r>
        <w:t xml:space="preserve"> </w:t>
      </w:r>
      <w:r>
        <w:t xml:space="preserve">žaloba, zveřejní Komora tuto skutečnost v rejstříku. Komora zveřejní stejným způsobem</w:t>
      </w:r>
      <w:r>
        <w:t xml:space="preserve"> </w:t>
      </w:r>
      <w:r>
        <w:t xml:space="preserve">i informaci o výsledku soudního přezkumu.</w:t>
      </w:r>
    </w:p>
    <w:p>
      <w:pPr>
        <w:pStyle w:val="Zkladntext"/>
      </w:pPr>
      <w:r>
        <w:t xml:space="preserve">(7) Obsahem zveřejněného rozhodnutí o uložení kárného nebo jiného opatření</w:t>
      </w:r>
      <w:r>
        <w:t xml:space="preserve"> </w:t>
      </w:r>
      <w:r>
        <w:t xml:space="preserve">nesmějí být údaje umožňující identifikaci jiné osoby než auditora, o jehož kárném</w:t>
      </w:r>
      <w:r>
        <w:t xml:space="preserve"> </w:t>
      </w:r>
      <w:r>
        <w:t xml:space="preserve">provinění nebo porušení povinnosti podle</w:t>
      </w:r>
      <w:r>
        <w:t xml:space="preserve"> </w:t>
      </w:r>
      <w:hyperlink r:id="rId595">
        <w:r>
          <w:rPr>
            <w:rStyle w:val="Hypertextovodkaz"/>
          </w:rPr>
          <w:t xml:space="preserve">§ 25a</w:t>
        </w:r>
      </w:hyperlink>
      <w:r>
        <w:t xml:space="preserve"> </w:t>
      </w:r>
      <w:r>
        <w:t xml:space="preserve">bylo rozhodnuto.</w:t>
      </w:r>
    </w:p>
    <w:p>
      <w:pPr>
        <w:pStyle w:val="Zkladntext"/>
      </w:pPr>
      <w:bookmarkStart w:id="610" w:name="c_31687"/>
      <w:bookmarkEnd w:id="610"/>
    </w:p>
    <w:p>
      <w:pPr>
        <w:pStyle w:val="Nadpis3"/>
      </w:pPr>
      <w:bookmarkStart w:id="611" w:name="hlava-iv"/>
      <w:r>
        <w:t xml:space="preserve">HLAVA IV</w:t>
      </w:r>
      <w:bookmarkEnd w:id="611"/>
    </w:p>
    <w:p>
      <w:pPr>
        <w:pStyle w:val="Nadpis3"/>
      </w:pPr>
      <w:bookmarkStart w:id="612" w:name="asistent-auditora"/>
      <w:r>
        <w:t xml:space="preserve">ASISTENT AUDITORA</w:t>
      </w:r>
      <w:bookmarkEnd w:id="612"/>
    </w:p>
    <w:p>
      <w:pPr>
        <w:pStyle w:val="FirstParagraph"/>
      </w:pPr>
      <w:bookmarkStart w:id="613" w:name="c_31691"/>
      <w:bookmarkEnd w:id="613"/>
      <w:bookmarkStart w:id="614" w:name="pa_28"/>
      <w:bookmarkEnd w:id="614"/>
      <w:r>
        <w:t xml:space="preserve"> </w:t>
      </w:r>
      <w:bookmarkStart w:id="615" w:name="p_28"/>
      <w:bookmarkEnd w:id="615"/>
    </w:p>
    <w:p>
      <w:pPr>
        <w:pStyle w:val="H5-center"/>
      </w:pPr>
      <w:r>
        <w:t xml:space="preserve">§ 28 </w:t>
      </w:r>
      <w:hyperlink r:id="rId616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617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618" w:name="c_31693"/>
      <w:bookmarkEnd w:id="618"/>
    </w:p>
    <w:p>
      <w:pPr>
        <w:pStyle w:val="Nadpis5"/>
      </w:pPr>
      <w:bookmarkStart w:id="619" w:name="asistent-auditora-1"/>
      <w:r>
        <w:t xml:space="preserve">Asistent auditora</w:t>
      </w:r>
      <w:bookmarkEnd w:id="619"/>
    </w:p>
    <w:p>
      <w:pPr>
        <w:pStyle w:val="FirstParagraph"/>
      </w:pPr>
      <w:r>
        <w:t xml:space="preserve">(1) Asistentem auditora může být fyzická osoba, která</w:t>
      </w:r>
    </w:p>
    <w:p>
      <w:pPr>
        <w:pStyle w:val="Odstavec-posun-minus1r"/>
      </w:pPr>
      <w:r>
        <w:t xml:space="preserve">a) je plně svéprávná,</w:t>
      </w:r>
    </w:p>
    <w:p>
      <w:pPr>
        <w:pStyle w:val="Odstavec-posun-minus1r"/>
      </w:pPr>
      <w:r>
        <w:t xml:space="preserve">b) je bezúhonná a</w:t>
      </w:r>
    </w:p>
    <w:p>
      <w:pPr>
        <w:pStyle w:val="Odstavec-posun-minus1r"/>
      </w:pPr>
      <w:r>
        <w:t xml:space="preserve">c) má ukončeno nejméně úplné střední nebo úplné střední odborné vzdělání</w:t>
      </w:r>
      <w:r>
        <w:t xml:space="preserve"> </w:t>
      </w:r>
      <w:r>
        <w:t xml:space="preserve">nebo studium, které poskytuje rovnocenné vzdělání.</w:t>
      </w:r>
    </w:p>
    <w:p>
      <w:pPr>
        <w:pStyle w:val="Zkladntext"/>
      </w:pPr>
      <w:r>
        <w:t xml:space="preserve">(2) Fyzickou osobu, která splňuje podmínky podle odstavce 1, zapíše Komora</w:t>
      </w:r>
      <w:r>
        <w:t xml:space="preserve"> </w:t>
      </w:r>
      <w:r>
        <w:t xml:space="preserve">do rejstříku jako asistenta auditora, pokud vykonává odbornou praxi podle</w:t>
      </w:r>
      <w:r>
        <w:t xml:space="preserve"> </w:t>
      </w:r>
      <w:hyperlink r:id="rId98">
        <w:r>
          <w:rPr>
            <w:rStyle w:val="Hypertextovodkaz"/>
          </w:rPr>
          <w:t xml:space="preserve">§ 29</w:t>
        </w:r>
      </w:hyperlink>
      <w:r>
        <w:t xml:space="preserve">.</w:t>
      </w:r>
    </w:p>
    <w:p>
      <w:pPr>
        <w:pStyle w:val="Zkladntext"/>
      </w:pPr>
      <w:r>
        <w:t xml:space="preserve">(3) Auditor, u kterého asistent auditora vykonává odbornou praxi, je povinen</w:t>
      </w:r>
      <w:r>
        <w:t xml:space="preserve"> </w:t>
      </w:r>
      <w:r>
        <w:t xml:space="preserve">tuto skutečnost bezodkladně oznámit Komoře. V oznámení auditor uvede jméno asistenta</w:t>
      </w:r>
      <w:r>
        <w:t xml:space="preserve"> </w:t>
      </w:r>
      <w:r>
        <w:t xml:space="preserve">auditora, rodné číslo, a nebylo-li rodné číslo přiděleno, datum narození a datum</w:t>
      </w:r>
      <w:r>
        <w:t xml:space="preserve"> </w:t>
      </w:r>
      <w:r>
        <w:t xml:space="preserve">zahájení odborné praxe. K oznámení auditor přiloží doklad podle odstavce 4 a své</w:t>
      </w:r>
      <w:r>
        <w:t xml:space="preserve"> </w:t>
      </w:r>
      <w:r>
        <w:t xml:space="preserve">prohlášení o zaměstnání asistenta auditora.</w:t>
      </w:r>
    </w:p>
    <w:p>
      <w:pPr>
        <w:pStyle w:val="Zkladntext"/>
      </w:pPr>
      <w:r>
        <w:t xml:space="preserve">(4) Splnění požadavku uvedeného v odstavci 1 písm. c) se prokazuje dokladem</w:t>
      </w:r>
      <w:r>
        <w:t xml:space="preserve"> </w:t>
      </w:r>
      <w:r>
        <w:t xml:space="preserve">nebo doklady o nejvyšším dosaženém vzdělání.</w:t>
      </w:r>
    </w:p>
    <w:p>
      <w:pPr>
        <w:pStyle w:val="Zkladntext"/>
      </w:pPr>
      <w:r>
        <w:t xml:space="preserve">(5) Pro doložení bezúhonnosti se použije</w:t>
      </w:r>
      <w:r>
        <w:t xml:space="preserve"> </w:t>
      </w:r>
      <w:hyperlink r:id="rId107">
        <w:r>
          <w:rPr>
            <w:rStyle w:val="Hypertextovodkaz"/>
          </w:rPr>
          <w:t xml:space="preserve">§ 4 odst. 4 a 5</w:t>
        </w:r>
      </w:hyperlink>
      <w:r>
        <w:t xml:space="preserve"> </w:t>
      </w:r>
      <w:r>
        <w:t xml:space="preserve">obdobně.</w:t>
      </w:r>
    </w:p>
    <w:p>
      <w:pPr>
        <w:pStyle w:val="Zkladntext"/>
      </w:pPr>
      <w:r>
        <w:t xml:space="preserve">(6) Komora vyškrtne z rejstříku asistenta auditora, pokud</w:t>
      </w:r>
    </w:p>
    <w:p>
      <w:pPr>
        <w:pStyle w:val="Odstavec-posun-minus1r"/>
      </w:pPr>
      <w:r>
        <w:t xml:space="preserve">a) o to písemně požádal, a to nejpozději do 30 dnů ode dne, kdy byla</w:t>
      </w:r>
      <w:r>
        <w:t xml:space="preserve"> </w:t>
      </w:r>
      <w:r>
        <w:t xml:space="preserve">Komoře doručena žádost, není-li v žádosti uveden den pozdější,</w:t>
      </w:r>
    </w:p>
    <w:p>
      <w:pPr>
        <w:pStyle w:val="Odstavec-posun-minus1r"/>
      </w:pPr>
      <w:r>
        <w:t xml:space="preserve">b) zemřel nebo byl prohlášen za mrtvého, a to ke dni, kdy se o této</w:t>
      </w:r>
      <w:r>
        <w:t xml:space="preserve"> </w:t>
      </w:r>
      <w:r>
        <w:t xml:space="preserve">skutečnosti dozvěděla,</w:t>
      </w:r>
    </w:p>
    <w:p>
      <w:pPr>
        <w:pStyle w:val="Odstavec-posun-minus1r"/>
      </w:pPr>
      <w:r>
        <w:t xml:space="preserve">c) se stal statutárním auditorem, a to ke dni zápisu do rejstříku,</w:t>
      </w:r>
      <w:r>
        <w:t xml:space="preserve"> </w:t>
      </w:r>
      <w:r>
        <w:t xml:space="preserve">nebo</w:t>
      </w:r>
    </w:p>
    <w:p>
      <w:pPr>
        <w:pStyle w:val="Odstavec-posun-minus1r"/>
      </w:pPr>
      <w:r>
        <w:t xml:space="preserve">d) přestal splňovat některou z podmínek uvedených v odstavci 1 nebo</w:t>
      </w:r>
      <w:r>
        <w:t xml:space="preserve"> </w:t>
      </w:r>
      <w:r>
        <w:t xml:space="preserve">přestal vykonávat odbornou praxi podle</w:t>
      </w:r>
      <w:r>
        <w:t xml:space="preserve"> </w:t>
      </w:r>
      <w:hyperlink r:id="rId98">
        <w:r>
          <w:rPr>
            <w:rStyle w:val="Hypertextovodkaz"/>
          </w:rPr>
          <w:t xml:space="preserve">§ 29</w:t>
        </w:r>
      </w:hyperlink>
      <w:r>
        <w:t xml:space="preserve">, a to ke dni, kdy se o této skutečnosti</w:t>
      </w:r>
      <w:r>
        <w:t xml:space="preserve"> </w:t>
      </w:r>
      <w:r>
        <w:t xml:space="preserve">dozvěděla.</w:t>
      </w:r>
    </w:p>
    <w:p>
      <w:pPr>
        <w:pStyle w:val="Zkladntext"/>
      </w:pPr>
      <w:bookmarkStart w:id="620" w:name="c_32135"/>
      <w:bookmarkEnd w:id="620"/>
      <w:bookmarkStart w:id="621" w:name="pa_29"/>
      <w:bookmarkEnd w:id="621"/>
      <w:r>
        <w:t xml:space="preserve"> </w:t>
      </w:r>
      <w:bookmarkStart w:id="622" w:name="p_29"/>
      <w:bookmarkEnd w:id="622"/>
    </w:p>
    <w:p>
      <w:pPr>
        <w:pStyle w:val="H5-center"/>
      </w:pPr>
      <w:r>
        <w:t xml:space="preserve">§ 29 </w:t>
      </w:r>
      <w:hyperlink r:id="rId62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24" w:name="c_32137"/>
      <w:bookmarkEnd w:id="624"/>
    </w:p>
    <w:p>
      <w:pPr>
        <w:pStyle w:val="Nadpis5"/>
      </w:pPr>
      <w:bookmarkStart w:id="625" w:name="odborná-praxe-asistenta-auditora"/>
      <w:r>
        <w:t xml:space="preserve">Odborná praxe asistenta auditora</w:t>
      </w:r>
      <w:bookmarkEnd w:id="625"/>
    </w:p>
    <w:p>
      <w:pPr>
        <w:pStyle w:val="FirstParagraph"/>
      </w:pPr>
      <w:r>
        <w:t xml:space="preserve">(1) Za odbornou praxi se považuje účast na provádění auditorské činnosti,</w:t>
      </w:r>
      <w:r>
        <w:t xml:space="preserve"> </w:t>
      </w:r>
      <w:r>
        <w:t xml:space="preserve">zejména povinného auditu, za účelem získání dostatečných teoretických a praktických</w:t>
      </w:r>
      <w:r>
        <w:t xml:space="preserve"> </w:t>
      </w:r>
      <w:r>
        <w:t xml:space="preserve">znalostí a osvojení si zkušeností potřebných k provádění auditorské činnosti.</w:t>
      </w:r>
    </w:p>
    <w:p>
      <w:pPr>
        <w:pStyle w:val="Zkladntext"/>
      </w:pPr>
      <w:r>
        <w:t xml:space="preserve">(2) Odborná praxe musí probíhat u auditora, který splňuje tyto podmínky:</w:t>
      </w:r>
    </w:p>
    <w:p>
      <w:pPr>
        <w:pStyle w:val="Odstavec-posun-minus1r"/>
      </w:pPr>
      <w:r>
        <w:t xml:space="preserve">a) aktivně vykonává auditorskou činnost, včetně povinného auditu, v</w:t>
      </w:r>
      <w:r>
        <w:t xml:space="preserve"> </w:t>
      </w:r>
      <w:r>
        <w:t xml:space="preserve">některém členském státě,</w:t>
      </w:r>
    </w:p>
    <w:p>
      <w:pPr>
        <w:pStyle w:val="Odstavec-posun-minus1r"/>
      </w:pPr>
      <w:r>
        <w:t xml:space="preserve">b) má praxi při provádění auditorské činnosti delší než 3 roky a</w:t>
      </w:r>
    </w:p>
    <w:p>
      <w:pPr>
        <w:pStyle w:val="Odstavec-posun-minus1r"/>
      </w:pPr>
      <w:r>
        <w:t xml:space="preserve">c) nebylo mu uloženo kárné opatření podle</w:t>
      </w:r>
      <w:r>
        <w:t xml:space="preserve"> </w:t>
      </w:r>
      <w:hyperlink r:id="rId626">
        <w:r>
          <w:rPr>
            <w:rStyle w:val="Hypertextovodkaz"/>
          </w:rPr>
          <w:t xml:space="preserve">§ 25 odst. 3 písm. d)</w:t>
        </w:r>
      </w:hyperlink>
      <w:r>
        <w:t xml:space="preserve"> </w:t>
      </w:r>
      <w:r>
        <w:t xml:space="preserve">nebo</w:t>
      </w:r>
      <w:r>
        <w:t xml:space="preserve"> </w:t>
      </w:r>
      <w:r>
        <w:t xml:space="preserve">obdobné opatření v jiném členském státě, které není k datu zahájení praxe u této</w:t>
      </w:r>
      <w:r>
        <w:t xml:space="preserve"> </w:t>
      </w:r>
      <w:r>
        <w:t xml:space="preserve">osoby zahlazeno, a nemá v této době ani pozastaven výkon auditorské činnosti.</w:t>
      </w:r>
    </w:p>
    <w:p>
      <w:pPr>
        <w:pStyle w:val="Zkladntext"/>
      </w:pPr>
      <w:r>
        <w:t xml:space="preserve">(3) Způsob řízení odborné praxe asistenta auditora auditorem a jejího vykazování</w:t>
      </w:r>
      <w:r>
        <w:t xml:space="preserve"> </w:t>
      </w:r>
      <w:r>
        <w:t xml:space="preserve">stanoví Komora vnitřním předpisem.</w:t>
      </w:r>
    </w:p>
    <w:p>
      <w:pPr>
        <w:pStyle w:val="Zkladntext"/>
      </w:pPr>
      <w:bookmarkStart w:id="627" w:name="c_32383"/>
      <w:bookmarkEnd w:id="627"/>
      <w:bookmarkStart w:id="628" w:name="pa_30"/>
      <w:bookmarkEnd w:id="628"/>
      <w:r>
        <w:t xml:space="preserve"> </w:t>
      </w:r>
      <w:bookmarkStart w:id="629" w:name="p_30"/>
      <w:bookmarkEnd w:id="629"/>
    </w:p>
    <w:p>
      <w:pPr>
        <w:pStyle w:val="H5-center"/>
      </w:pPr>
      <w:r>
        <w:t xml:space="preserve">§ 30 </w:t>
      </w:r>
      <w:hyperlink r:id="rId63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31" w:name="c_32385"/>
      <w:bookmarkEnd w:id="631"/>
    </w:p>
    <w:p>
      <w:pPr>
        <w:pStyle w:val="Nadpis5"/>
      </w:pPr>
      <w:bookmarkStart w:id="632" w:name="zrušen-3"/>
      <w:r>
        <w:t xml:space="preserve">zrušen</w:t>
      </w:r>
      <w:bookmarkEnd w:id="632"/>
    </w:p>
    <w:p>
      <w:pPr>
        <w:pStyle w:val="FirstParagraph"/>
      </w:pPr>
      <w:bookmarkStart w:id="633" w:name="c_32582"/>
      <w:bookmarkEnd w:id="633"/>
    </w:p>
    <w:p>
      <w:pPr>
        <w:pStyle w:val="Nadpis3"/>
      </w:pPr>
      <w:bookmarkStart w:id="634" w:name="hlava-v"/>
      <w:r>
        <w:t xml:space="preserve">HLAVA V</w:t>
      </w:r>
      <w:bookmarkEnd w:id="634"/>
    </w:p>
    <w:p>
      <w:pPr>
        <w:pStyle w:val="Nadpis3"/>
      </w:pPr>
      <w:bookmarkStart w:id="635" w:name="komora-a-její-orgány"/>
      <w:r>
        <w:t xml:space="preserve">KOMORA A JEJÍ ORGÁNY</w:t>
      </w:r>
      <w:bookmarkEnd w:id="635"/>
    </w:p>
    <w:p>
      <w:pPr>
        <w:pStyle w:val="FirstParagraph"/>
      </w:pPr>
      <w:bookmarkStart w:id="636" w:name="c_32588"/>
      <w:bookmarkEnd w:id="636"/>
      <w:bookmarkStart w:id="637" w:name="pa_31"/>
      <w:bookmarkEnd w:id="637"/>
      <w:r>
        <w:t xml:space="preserve"> </w:t>
      </w:r>
      <w:bookmarkStart w:id="638" w:name="p_31"/>
      <w:bookmarkEnd w:id="638"/>
    </w:p>
    <w:p>
      <w:pPr>
        <w:pStyle w:val="H5-center"/>
      </w:pPr>
      <w:r>
        <w:t xml:space="preserve">§ 31 </w:t>
      </w:r>
      <w:hyperlink r:id="rId639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640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641" w:name="c_32590"/>
      <w:bookmarkEnd w:id="641"/>
    </w:p>
    <w:p>
      <w:pPr>
        <w:pStyle w:val="Nadpis5"/>
      </w:pPr>
      <w:bookmarkStart w:id="642" w:name="komora"/>
      <w:r>
        <w:t xml:space="preserve">Komora</w:t>
      </w:r>
      <w:bookmarkEnd w:id="642"/>
    </w:p>
    <w:p>
      <w:pPr>
        <w:pStyle w:val="FirstParagraph"/>
      </w:pPr>
      <w:r>
        <w:t xml:space="preserve">(1) Komora je samosprávnou organizací všech auditorů. Komora má sídlo v</w:t>
      </w:r>
      <w:r>
        <w:t xml:space="preserve"> </w:t>
      </w:r>
      <w:r>
        <w:t xml:space="preserve">Praze. Komora je právnickou osobou.</w:t>
      </w:r>
    </w:p>
    <w:p>
      <w:pPr>
        <w:pStyle w:val="Zkladntext"/>
      </w:pPr>
      <w:r>
        <w:t xml:space="preserve">(2) Komora</w:t>
      </w:r>
    </w:p>
    <w:p>
      <w:pPr>
        <w:pStyle w:val="Odstavec-posun-minus1r"/>
      </w:pPr>
      <w:r>
        <w:t xml:space="preserve">a) zajišťuje podmínky pro organizaci, řízení a provádění kontrol kvality</w:t>
      </w:r>
      <w:r>
        <w:t xml:space="preserve"> </w:t>
      </w:r>
      <w:r>
        <w:t xml:space="preserve">organizovaných a řízených dozorčí komisí a podmínky pro spolupráci při kontrolách</w:t>
      </w:r>
      <w:r>
        <w:t xml:space="preserve"> </w:t>
      </w:r>
      <w:r>
        <w:t xml:space="preserve">kvality podle</w:t>
      </w:r>
      <w:r>
        <w:t xml:space="preserve"> </w:t>
      </w:r>
      <w:hyperlink r:id="rId643">
        <w:r>
          <w:rPr>
            <w:rStyle w:val="Hypertextovodkaz"/>
          </w:rPr>
          <w:t xml:space="preserve">§ 24d odst. 3</w:t>
        </w:r>
      </w:hyperlink>
      <w:r>
        <w:t xml:space="preserve">,</w:t>
      </w:r>
    </w:p>
    <w:p>
      <w:pPr>
        <w:pStyle w:val="Odstavec-posun-minus1r"/>
      </w:pPr>
      <w:r>
        <w:t xml:space="preserve">b) kontroluje, zda jsou auditory a asistenty auditora dodržována ustanovení</w:t>
      </w:r>
      <w:r>
        <w:t xml:space="preserve"> </w:t>
      </w:r>
      <w:r>
        <w:t xml:space="preserve">tohoto zákona,</w:t>
      </w:r>
    </w:p>
    <w:p>
      <w:pPr>
        <w:pStyle w:val="Odstavec-posun-minus1r"/>
      </w:pPr>
      <w:r>
        <w:t xml:space="preserve">c) po projednání s Radou vydává vnitřní předpisy Komory, etický kodex</w:t>
      </w:r>
      <w:r>
        <w:t xml:space="preserve"> </w:t>
      </w:r>
      <w:r>
        <w:t xml:space="preserve">a auditorské standardy s výjimkou auditorských standardů upravených právem Evropské</w:t>
      </w:r>
      <w:r>
        <w:t xml:space="preserve"> </w:t>
      </w:r>
      <w:r>
        <w:t xml:space="preserve">unie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</w:t>
      </w:r>
    </w:p>
    <w:p>
      <w:pPr>
        <w:pStyle w:val="Odstavec-posun-minus1r"/>
      </w:pPr>
      <w:r>
        <w:t xml:space="preserve">d) vede rejstřík podle tohoto zákona,</w:t>
      </w:r>
    </w:p>
    <w:p>
      <w:pPr>
        <w:pStyle w:val="Odstavec-posun-minus1r"/>
      </w:pPr>
      <w:r>
        <w:t xml:space="preserve">e) vytváří předpoklady pro průběžné udržování a zvyšování odborné úrovně</w:t>
      </w:r>
      <w:r>
        <w:t xml:space="preserve"> </w:t>
      </w:r>
      <w:r>
        <w:t xml:space="preserve">statutárních auditorů,</w:t>
      </w:r>
    </w:p>
    <w:p>
      <w:pPr>
        <w:pStyle w:val="Odstavec-posun-minus1r"/>
      </w:pPr>
      <w:r>
        <w:t xml:space="preserve">f) vytváří předpoklady pro přípravu asistentů auditora ke složení auditorské</w:t>
      </w:r>
      <w:r>
        <w:t xml:space="preserve"> </w:t>
      </w:r>
      <w:r>
        <w:t xml:space="preserve">zkoušky,</w:t>
      </w:r>
    </w:p>
    <w:p>
      <w:pPr>
        <w:pStyle w:val="Odstavec-posun-minus1r"/>
      </w:pPr>
      <w:r>
        <w:t xml:space="preserve">g) rozhoduje o podaných přihláškách k auditorským zkouškám, dílčím částem</w:t>
      </w:r>
      <w:r>
        <w:t xml:space="preserve"> </w:t>
      </w:r>
      <w:r>
        <w:t xml:space="preserve">auditorské zkoušky, rozdílovým zkouškám a dílčím částem rozdílové zkoušky a zajišťuje</w:t>
      </w:r>
      <w:r>
        <w:t xml:space="preserve"> </w:t>
      </w:r>
      <w:r>
        <w:t xml:space="preserve">provádění auditorských zkoušek a dílčích částí auditorské zkoušky a rozdílových zkoušek</w:t>
      </w:r>
      <w:r>
        <w:t xml:space="preserve"> </w:t>
      </w:r>
      <w:r>
        <w:t xml:space="preserve">a dílčích částí rozdílové zkoušky,</w:t>
      </w:r>
    </w:p>
    <w:p>
      <w:pPr>
        <w:pStyle w:val="Odstavec-posun-minus1r"/>
      </w:pPr>
      <w:r>
        <w:t xml:space="preserve">h) neprodleně informuje Radu v případech, kdy kontaktuje příslušný orgán</w:t>
      </w:r>
      <w:r>
        <w:t xml:space="preserve"> </w:t>
      </w:r>
      <w:r>
        <w:t xml:space="preserve">jiného členského státu nebo je takovým orgánem kontaktována ve smyslu spolupráce</w:t>
      </w:r>
      <w:r>
        <w:t xml:space="preserve"> </w:t>
      </w:r>
      <w:r>
        <w:t xml:space="preserve">podle</w:t>
      </w:r>
      <w:r>
        <w:t xml:space="preserve"> </w:t>
      </w:r>
      <w:hyperlink r:id="rId644">
        <w:r>
          <w:rPr>
            <w:rStyle w:val="Hypertextovodkaz"/>
          </w:rPr>
          <w:t xml:space="preserve">§ 41</w:t>
        </w:r>
      </w:hyperlink>
      <w:r>
        <w:t xml:space="preserve"> </w:t>
      </w:r>
      <w:r>
        <w:t xml:space="preserve">a</w:t>
      </w:r>
      <w:r>
        <w:t xml:space="preserve"> </w:t>
      </w:r>
      <w:hyperlink r:id="rId353">
        <w:r>
          <w:rPr>
            <w:rStyle w:val="Hypertextovodkaz"/>
          </w:rPr>
          <w:t xml:space="preserve">49</w:t>
        </w:r>
      </w:hyperlink>
      <w:r>
        <w:t xml:space="preserve">,</w:t>
      </w:r>
    </w:p>
    <w:p>
      <w:pPr>
        <w:pStyle w:val="Odstavec-posun-minus1r"/>
      </w:pPr>
      <w:r>
        <w:t xml:space="preserve">i) sdělí na požádání České národní bance výsledek kontroly kvality u</w:t>
      </w:r>
      <w:r>
        <w:t xml:space="preserve"> </w:t>
      </w:r>
      <w:r>
        <w:t xml:space="preserve">auditora, který provádí povinný audit účetní jednotky, jež podléhá dohledu České</w:t>
      </w:r>
      <w:r>
        <w:t xml:space="preserve"> </w:t>
      </w:r>
      <w:r>
        <w:t xml:space="preserve">národní banky, jde-li o kontrolu kvality organizovanou a řízenou dozorčí komisí,</w:t>
      </w:r>
    </w:p>
    <w:p>
      <w:pPr>
        <w:pStyle w:val="Odstavec-posun-minus1r"/>
      </w:pPr>
      <w:r>
        <w:t xml:space="preserve">j) zprošťuje auditora mlčenlivosti podle</w:t>
      </w:r>
      <w:r>
        <w:t xml:space="preserve"> </w:t>
      </w:r>
      <w:hyperlink r:id="rId645">
        <w:r>
          <w:rPr>
            <w:rStyle w:val="Hypertextovodkaz"/>
          </w:rPr>
          <w:t xml:space="preserve">§ 15a odst. 1 písm. b)</w:t>
        </w:r>
      </w:hyperlink>
      <w:r>
        <w:t xml:space="preserve">; o takovém</w:t>
      </w:r>
      <w:r>
        <w:t xml:space="preserve"> </w:t>
      </w:r>
      <w:r>
        <w:t xml:space="preserve">zproštění mlčenlivosti Komora informuje účetní jednotku,</w:t>
      </w:r>
    </w:p>
    <w:p>
      <w:pPr>
        <w:pStyle w:val="Odstavec-posun-minus1r"/>
      </w:pPr>
      <w:r>
        <w:t xml:space="preserve">k) vykonává působnost v oblasti veřejné správy ve věcech řízení o přestupku</w:t>
      </w:r>
      <w:r>
        <w:t xml:space="preserve"> </w:t>
      </w:r>
      <w:r>
        <w:t xml:space="preserve">podle zákona upravujícího některá opatření proti legalizaci výnosů z trestné činnosti</w:t>
      </w:r>
      <w:r>
        <w:t xml:space="preserve"> </w:t>
      </w:r>
      <w:r>
        <w:t xml:space="preserve">a financování terorismu,</w:t>
      </w:r>
    </w:p>
    <w:p>
      <w:pPr>
        <w:pStyle w:val="Odstavec-posun-minus1r"/>
      </w:pPr>
      <w:r>
        <w:t xml:space="preserve">l) vykonává další činnosti vymezené jí tímto zákonem.</w:t>
      </w:r>
    </w:p>
    <w:p>
      <w:pPr>
        <w:pStyle w:val="Zkladntext"/>
      </w:pPr>
      <w:r>
        <w:t xml:space="preserve">(3) Komora poskytne Radě na její žádost</w:t>
      </w:r>
    </w:p>
    <w:p>
      <w:pPr>
        <w:pStyle w:val="Odstavec-posun-minus1r"/>
      </w:pPr>
      <w:r>
        <w:t xml:space="preserve">a) kopie dokumentů a veškeré informace, které jsou nezbytné pro posouzení</w:t>
      </w:r>
      <w:r>
        <w:t xml:space="preserve"> </w:t>
      </w:r>
      <w:r>
        <w:t xml:space="preserve">konkrétního případu souvisejícího s veřejným dohledem podle hlavy VI tohoto zákona</w:t>
      </w:r>
      <w:r>
        <w:t xml:space="preserve"> </w:t>
      </w:r>
      <w:r>
        <w:t xml:space="preserve">nebo v případě, kdy Rada plní funkci odvolacího orgánu,</w:t>
      </w:r>
    </w:p>
    <w:p>
      <w:pPr>
        <w:pStyle w:val="Odstavec-posun-minus1r"/>
      </w:pPr>
      <w:r>
        <w:t xml:space="preserve">b) spis o kontrole kvality, jde-li o kontrolu kvality organizovanou a</w:t>
      </w:r>
      <w:r>
        <w:t xml:space="preserve"> </w:t>
      </w:r>
      <w:r>
        <w:t xml:space="preserve">řízenou dozorčí komisí.</w:t>
      </w:r>
    </w:p>
    <w:p>
      <w:pPr>
        <w:pStyle w:val="Zkladntext"/>
      </w:pPr>
      <w:r>
        <w:t xml:space="preserve">(4) Komora je povinna zohlednit doporučení Rady podle</w:t>
      </w:r>
      <w:r>
        <w:t xml:space="preserve"> </w:t>
      </w:r>
      <w:hyperlink r:id="rId170">
        <w:r>
          <w:rPr>
            <w:rStyle w:val="Hypertextovodkaz"/>
          </w:rPr>
          <w:t xml:space="preserve">§ 38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i)</w:t>
        </w:r>
      </w:hyperlink>
      <w:r>
        <w:t xml:space="preserve"> </w:t>
      </w:r>
      <w:r>
        <w:t xml:space="preserve">a spolupracovat s Radou a poskytnout jí potřebnou součinnost při výkonu působnosti</w:t>
      </w:r>
      <w:r>
        <w:t xml:space="preserve"> </w:t>
      </w:r>
      <w:r>
        <w:t xml:space="preserve">Rady podle tohoto zákona a podle přímo použitelného předpisu Evropské unie upravujícího</w:t>
      </w:r>
      <w:r>
        <w:t xml:space="preserve"> </w:t>
      </w:r>
      <w:r>
        <w:t xml:space="preserve">specifické požadavky na povinný audit subjektů veřejného zájmu.</w:t>
      </w:r>
    </w:p>
    <w:p>
      <w:pPr>
        <w:pStyle w:val="Zkladntext"/>
      </w:pPr>
      <w:r>
        <w:t xml:space="preserve">(5) V rozsahu nutném k provedení opatření vydaného orgány Evropské unie</w:t>
      </w:r>
      <w:r>
        <w:t xml:space="preserve"> </w:t>
      </w:r>
      <w:r>
        <w:t xml:space="preserve">k provedení</w:t>
      </w:r>
      <w:r>
        <w:t xml:space="preserve"> </w:t>
      </w:r>
      <w:hyperlink r:id="rId646">
        <w:r>
          <w:rPr>
            <w:rStyle w:val="Hypertextovodkaz"/>
          </w:rPr>
          <w:t xml:space="preserve">§ 47 až 49</w:t>
        </w:r>
      </w:hyperlink>
      <w:r>
        <w:t xml:space="preserve"> </w:t>
      </w:r>
      <w:r>
        <w:t xml:space="preserve">Komora vydá vnitřní předpis.</w:t>
      </w:r>
    </w:p>
    <w:p>
      <w:pPr>
        <w:pStyle w:val="Zkladntext"/>
      </w:pPr>
      <w:bookmarkStart w:id="647" w:name="c_33452"/>
      <w:bookmarkEnd w:id="647"/>
      <w:bookmarkStart w:id="648" w:name="pa_32"/>
      <w:bookmarkEnd w:id="648"/>
      <w:r>
        <w:t xml:space="preserve"> </w:t>
      </w:r>
      <w:bookmarkStart w:id="649" w:name="p_32"/>
      <w:bookmarkEnd w:id="649"/>
    </w:p>
    <w:p>
      <w:pPr>
        <w:pStyle w:val="H5-center"/>
      </w:pPr>
      <w:r>
        <w:t xml:space="preserve">§ 32 </w:t>
      </w:r>
      <w:hyperlink r:id="rId65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51" w:name="c_33454"/>
      <w:bookmarkEnd w:id="651"/>
    </w:p>
    <w:p>
      <w:pPr>
        <w:pStyle w:val="Nadpis5"/>
      </w:pPr>
      <w:bookmarkStart w:id="652" w:name="orgány-komory"/>
      <w:r>
        <w:t xml:space="preserve">Orgány Komory</w:t>
      </w:r>
      <w:bookmarkEnd w:id="652"/>
    </w:p>
    <w:p>
      <w:pPr>
        <w:pStyle w:val="FirstParagraph"/>
      </w:pPr>
      <w:r>
        <w:t xml:space="preserve">(1) Orgány Komory jsou</w:t>
      </w:r>
    </w:p>
    <w:p>
      <w:pPr>
        <w:pStyle w:val="Odstavec-posun-minus1r"/>
      </w:pPr>
      <w:r>
        <w:t xml:space="preserve">a) sněm,</w:t>
      </w:r>
    </w:p>
    <w:p>
      <w:pPr>
        <w:pStyle w:val="Odstavec-posun-minus1r"/>
      </w:pPr>
      <w:r>
        <w:t xml:space="preserve">b) výkonný výbor a prezident Komory,</w:t>
      </w:r>
    </w:p>
    <w:p>
      <w:pPr>
        <w:pStyle w:val="Odstavec-posun-minus1r"/>
      </w:pPr>
      <w:r>
        <w:t xml:space="preserve">c) dozorčí komise,</w:t>
      </w:r>
    </w:p>
    <w:p>
      <w:pPr>
        <w:pStyle w:val="Odstavec-posun-minus1r"/>
      </w:pPr>
      <w:r>
        <w:t xml:space="preserve">d) kárná komise.</w:t>
      </w:r>
    </w:p>
    <w:p>
      <w:pPr>
        <w:pStyle w:val="Zkladntext"/>
      </w:pPr>
      <w:r>
        <w:t xml:space="preserve">(2) Do orgánu Komory, s výjimkou sněmu, může být zvolen statutární auditor,</w:t>
      </w:r>
      <w:r>
        <w:t xml:space="preserve"> </w:t>
      </w:r>
      <w:r>
        <w:t xml:space="preserve">který nemá v době konání voleb pozastaven výkon auditorské činnosti. Funkční období</w:t>
      </w:r>
      <w:r>
        <w:t xml:space="preserve"> </w:t>
      </w:r>
      <w:r>
        <w:t xml:space="preserve">člena orgánu Komory nesmí přesáhnout dobu 4 let. Opětovná volba je možná, přičemž</w:t>
      </w:r>
      <w:r>
        <w:t xml:space="preserve"> </w:t>
      </w:r>
      <w:r>
        <w:t xml:space="preserve">člen orgánu Komory může setrvat v jednom a tomtéž orgánu Komory nejdéle po dvě po</w:t>
      </w:r>
      <w:r>
        <w:t xml:space="preserve"> </w:t>
      </w:r>
      <w:r>
        <w:t xml:space="preserve">sobě jdoucí funkční období. Podrobnosti o způsobu volby a odvolání členů orgánů Komory</w:t>
      </w:r>
      <w:r>
        <w:t xml:space="preserve"> </w:t>
      </w:r>
      <w:r>
        <w:t xml:space="preserve">stanoví vnitřní předpis Komory. Funkce v orgánech Komory jsou čestné; za jejich výkon</w:t>
      </w:r>
      <w:r>
        <w:t xml:space="preserve"> </w:t>
      </w:r>
      <w:r>
        <w:t xml:space="preserve">přísluší členovi orgánu Komory náhrada výdělku ušlého v souvislosti s výkonem funkce</w:t>
      </w:r>
      <w:r>
        <w:t xml:space="preserve"> </w:t>
      </w:r>
      <w:r>
        <w:t xml:space="preserve">a náhrada výdajů spojených s výkonem funkce.</w:t>
      </w:r>
    </w:p>
    <w:p>
      <w:pPr>
        <w:pStyle w:val="Zkladntext"/>
      </w:pPr>
      <w:r>
        <w:t xml:space="preserve">(3) Podrobnosti organizace Komory a jejích orgánů a způsobu schvalování</w:t>
      </w:r>
      <w:r>
        <w:t xml:space="preserve"> </w:t>
      </w:r>
      <w:r>
        <w:t xml:space="preserve">a publikaci vnitřních předpisů Komory stanoví statut Komory.</w:t>
      </w:r>
    </w:p>
    <w:p>
      <w:pPr>
        <w:pStyle w:val="Zkladntext"/>
      </w:pPr>
      <w:r>
        <w:t xml:space="preserve">(4) Výkon funkce člena orgánu uvedeného v odstavci 1 písm. b) až d)</w:t>
      </w:r>
      <w:r>
        <w:t xml:space="preserve"> </w:t>
      </w:r>
      <w:r>
        <w:t xml:space="preserve">končí</w:t>
      </w:r>
    </w:p>
    <w:p>
      <w:pPr>
        <w:pStyle w:val="Odstavec-posun-minus1r"/>
      </w:pPr>
      <w:r>
        <w:t xml:space="preserve">a) uplynutím jeho funkčního období,</w:t>
      </w:r>
    </w:p>
    <w:p>
      <w:pPr>
        <w:pStyle w:val="Odstavec-posun-minus1r"/>
      </w:pPr>
      <w:r>
        <w:t xml:space="preserve">b) odvoláním,</w:t>
      </w:r>
    </w:p>
    <w:p>
      <w:pPr>
        <w:pStyle w:val="Odstavec-posun-minus1r"/>
      </w:pPr>
      <w:r>
        <w:t xml:space="preserve">c) vzdáním se funkce,</w:t>
      </w:r>
    </w:p>
    <w:p>
      <w:pPr>
        <w:pStyle w:val="Odstavec-posun-minus1r"/>
      </w:pPr>
      <w:r>
        <w:t xml:space="preserve">d) smrtí nebo prohlášením za mrtvého,</w:t>
      </w:r>
    </w:p>
    <w:p>
      <w:pPr>
        <w:pStyle w:val="Odstavec-posun-minus1r"/>
      </w:pPr>
      <w:r>
        <w:t xml:space="preserve">e) zánikem oprávnění k výkonu auditorské činnosti.</w:t>
      </w:r>
    </w:p>
    <w:p>
      <w:pPr>
        <w:pStyle w:val="Zkladntext"/>
      </w:pPr>
      <w:bookmarkStart w:id="653" w:name="c_33733"/>
      <w:bookmarkEnd w:id="653"/>
      <w:bookmarkStart w:id="654" w:name="pa_33"/>
      <w:bookmarkEnd w:id="654"/>
      <w:r>
        <w:t xml:space="preserve"> </w:t>
      </w:r>
      <w:bookmarkStart w:id="655" w:name="p_33"/>
      <w:bookmarkEnd w:id="655"/>
    </w:p>
    <w:p>
      <w:pPr>
        <w:pStyle w:val="H5-center"/>
      </w:pPr>
      <w:r>
        <w:t xml:space="preserve">§ 33 </w:t>
      </w:r>
      <w:hyperlink r:id="rId65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57" w:name="c_33735"/>
      <w:bookmarkEnd w:id="657"/>
    </w:p>
    <w:p>
      <w:pPr>
        <w:pStyle w:val="Nadpis5"/>
      </w:pPr>
      <w:bookmarkStart w:id="658" w:name="sněm"/>
      <w:r>
        <w:t xml:space="preserve">Sněm</w:t>
      </w:r>
      <w:bookmarkEnd w:id="658"/>
    </w:p>
    <w:p>
      <w:pPr>
        <w:pStyle w:val="FirstParagraph"/>
      </w:pPr>
      <w:r>
        <w:t xml:space="preserve">(1) Nejvyšším orgánem Komory je sněm. Právo účastnit se sněmu mají všichni</w:t>
      </w:r>
      <w:r>
        <w:t xml:space="preserve"> </w:t>
      </w:r>
      <w:r>
        <w:t xml:space="preserve">statutární auditoři zapsaní v rejstříku. Sněm svolává nejméně jednou za dva roky</w:t>
      </w:r>
      <w:r>
        <w:t xml:space="preserve"> </w:t>
      </w:r>
      <w:r>
        <w:t xml:space="preserve">výkonný výbor Komory, a to ve lhůtách a způsobem stanoveným vnitřním předpisem Komory.</w:t>
      </w:r>
      <w:r>
        <w:t xml:space="preserve"> </w:t>
      </w:r>
      <w:r>
        <w:t xml:space="preserve">Výkonný výbor Komory svolá sněm kdykoli, požádá-li o to písemně v průběhu 60 po sobě</w:t>
      </w:r>
      <w:r>
        <w:t xml:space="preserve"> </w:t>
      </w:r>
      <w:r>
        <w:t xml:space="preserve">jdoucích dní alespoň třetina statutárních auditorů nebo požádá-li o to dozorčí komise;</w:t>
      </w:r>
      <w:r>
        <w:t xml:space="preserve"> </w:t>
      </w:r>
      <w:r>
        <w:t xml:space="preserve">výkonný výbor je povinen svolat v těchto případech sněm tak, aby se uskutečnil nejpozději</w:t>
      </w:r>
      <w:r>
        <w:t xml:space="preserve"> </w:t>
      </w:r>
      <w:r>
        <w:t xml:space="preserve">do 3 měsíců ode dne svolání.</w:t>
      </w:r>
    </w:p>
    <w:p>
      <w:pPr>
        <w:pStyle w:val="Zkladntext"/>
      </w:pPr>
      <w:r>
        <w:t xml:space="preserve">(2) Jednání sněmu se řídí jednacím řádem, který je vnitřním předpisem</w:t>
      </w:r>
      <w:r>
        <w:t xml:space="preserve"> </w:t>
      </w:r>
      <w:r>
        <w:t xml:space="preserve">Komory. Sněmu přísluší</w:t>
      </w:r>
    </w:p>
    <w:p>
      <w:pPr>
        <w:pStyle w:val="Odstavec-posun-minus1r"/>
      </w:pPr>
      <w:r>
        <w:t xml:space="preserve">a) volit a odvolávat ze statutárních auditorů přímou a tajnou volbou</w:t>
      </w:r>
      <w:r>
        <w:t xml:space="preserve"> </w:t>
      </w:r>
      <w:r>
        <w:t xml:space="preserve">členy orgánů Komory a jejich náhradníky,</w:t>
      </w:r>
    </w:p>
    <w:p>
      <w:pPr>
        <w:pStyle w:val="Odstavec-posun-minus1r"/>
      </w:pPr>
      <w:r>
        <w:t xml:space="preserve">b) schvalovat statut Komory, vnitřní předpisy Komory nebo jejich změny,</w:t>
      </w:r>
    </w:p>
    <w:p>
      <w:pPr>
        <w:pStyle w:val="Odstavec-posun-minus1r"/>
      </w:pPr>
      <w:r>
        <w:t xml:space="preserve">c) schvalovat etický kodex a auditorské standardy, s výjimkou auditorských</w:t>
      </w:r>
      <w:r>
        <w:t xml:space="preserve"> </w:t>
      </w:r>
      <w:r>
        <w:t xml:space="preserve">standardů upravených právem Evropské unie,</w:t>
      </w:r>
    </w:p>
    <w:p>
      <w:pPr>
        <w:pStyle w:val="Odstavec-posun-minus1r"/>
      </w:pPr>
      <w:r>
        <w:t xml:space="preserve">d) rozhodovat o výši povinného příspěvku statutárních auditorů a auditorských</w:t>
      </w:r>
      <w:r>
        <w:t xml:space="preserve"> </w:t>
      </w:r>
      <w:r>
        <w:t xml:space="preserve">společností na činnost Komory,</w:t>
      </w:r>
    </w:p>
    <w:p>
      <w:pPr>
        <w:pStyle w:val="Odstavec-posun-minus1r"/>
      </w:pPr>
      <w:r>
        <w:t xml:space="preserve">e) rozhodovat o výši poplatku za přihlášku k dílčí části auditorské zkoušky</w:t>
      </w:r>
      <w:r>
        <w:t xml:space="preserve"> </w:t>
      </w:r>
      <w:r>
        <w:t xml:space="preserve">a rozdílové zkoušky,</w:t>
      </w:r>
    </w:p>
    <w:p>
      <w:pPr>
        <w:pStyle w:val="Odstavec-posun-minus1r"/>
      </w:pPr>
      <w:r>
        <w:t xml:space="preserve">f) projednávat a schvalovat zprávu o činnosti výkonného výboru, dozorčí</w:t>
      </w:r>
      <w:r>
        <w:t xml:space="preserve"> </w:t>
      </w:r>
      <w:r>
        <w:t xml:space="preserve">komise a kárné komise vždy za předchozí dva roky,</w:t>
      </w:r>
    </w:p>
    <w:p>
      <w:pPr>
        <w:pStyle w:val="Odstavec-posun-minus1r"/>
      </w:pPr>
      <w:r>
        <w:t xml:space="preserve">g) schvalovat účetní závěrku Komory, přičemž v době mezi dvěma sněmy</w:t>
      </w:r>
      <w:r>
        <w:t xml:space="preserve"> </w:t>
      </w:r>
      <w:r>
        <w:t xml:space="preserve">konanými podle odstavce 1 je účetní závěrka schvalována výkonným výborem a předkládána</w:t>
      </w:r>
      <w:r>
        <w:t xml:space="preserve"> </w:t>
      </w:r>
      <w:r>
        <w:t xml:space="preserve">na vědomí sněmu; účetní závěrku Komora zveřejní na svých internetových stránkách,</w:t>
      </w:r>
    </w:p>
    <w:p>
      <w:pPr>
        <w:pStyle w:val="Odstavec-posun-minus1r"/>
      </w:pPr>
      <w:r>
        <w:t xml:space="preserve">h) volit auditora ověřujícího účetní závěrku Komory,</w:t>
      </w:r>
    </w:p>
    <w:p>
      <w:pPr>
        <w:pStyle w:val="Odstavec-posun-minus1r"/>
      </w:pPr>
      <w:r>
        <w:t xml:space="preserve">i) provádět další činnosti stanovené ve statutu Komory.</w:t>
      </w:r>
    </w:p>
    <w:p>
      <w:pPr>
        <w:pStyle w:val="Zkladntext"/>
      </w:pPr>
      <w:r>
        <w:t xml:space="preserve">(3) Komora předloží Radě vnitřní předpisy Komory, etický kodex a auditorské</w:t>
      </w:r>
      <w:r>
        <w:t xml:space="preserve"> </w:t>
      </w:r>
      <w:r>
        <w:t xml:space="preserve">standardy do 30 dnů ode dne jejich schválení sněmem.</w:t>
      </w:r>
    </w:p>
    <w:p>
      <w:pPr>
        <w:pStyle w:val="Zkladntext"/>
      </w:pPr>
      <w:bookmarkStart w:id="659" w:name="c_34147"/>
      <w:bookmarkEnd w:id="659"/>
      <w:bookmarkStart w:id="660" w:name="pa_34"/>
      <w:bookmarkEnd w:id="660"/>
      <w:r>
        <w:t xml:space="preserve"> </w:t>
      </w:r>
      <w:bookmarkStart w:id="661" w:name="p_34"/>
      <w:bookmarkEnd w:id="661"/>
    </w:p>
    <w:p>
      <w:pPr>
        <w:pStyle w:val="H5-center"/>
      </w:pPr>
      <w:r>
        <w:t xml:space="preserve">§ 34 </w:t>
      </w:r>
      <w:hyperlink r:id="rId66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63" w:name="c_34149"/>
      <w:bookmarkEnd w:id="663"/>
    </w:p>
    <w:p>
      <w:pPr>
        <w:pStyle w:val="Nadpis5"/>
      </w:pPr>
      <w:bookmarkStart w:id="664" w:name="výkonný-výbor"/>
      <w:r>
        <w:t xml:space="preserve">Výkonný výbor</w:t>
      </w:r>
      <w:bookmarkEnd w:id="664"/>
    </w:p>
    <w:p>
      <w:pPr>
        <w:pStyle w:val="FirstParagraph"/>
      </w:pPr>
      <w:r>
        <w:t xml:space="preserve">(1) Výkonný výbor je výkonným orgánem Komory. V čele výkonného výboru stojí</w:t>
      </w:r>
      <w:r>
        <w:t xml:space="preserve"> </w:t>
      </w:r>
      <w:r>
        <w:t xml:space="preserve">prezident Komory, který je statutárním orgánem Komory.</w:t>
      </w:r>
    </w:p>
    <w:p>
      <w:pPr>
        <w:pStyle w:val="Zkladntext"/>
      </w:pPr>
      <w:r>
        <w:t xml:space="preserve">(2) Výkonný výbor má 14 členů. Klesne-li počet členů výkonného výboru pod</w:t>
      </w:r>
      <w:r>
        <w:t xml:space="preserve"> </w:t>
      </w:r>
      <w:r>
        <w:t xml:space="preserve">stanovený počet, jsou doplněni z řad náhradníků. Počet náhradníků, způsob jejich</w:t>
      </w:r>
      <w:r>
        <w:t xml:space="preserve"> </w:t>
      </w:r>
      <w:r>
        <w:t xml:space="preserve">volby a postup při doplňování počtu členů výkonného výboru stanoví statut Komory.</w:t>
      </w:r>
    </w:p>
    <w:p>
      <w:pPr>
        <w:pStyle w:val="Zkladntext"/>
      </w:pPr>
      <w:r>
        <w:t xml:space="preserve">(3) Výkonný výbor vykonává činnosti, které jsou</w:t>
      </w:r>
    </w:p>
    <w:p>
      <w:pPr>
        <w:pStyle w:val="Odstavec-posun-minus1r"/>
      </w:pPr>
      <w:r>
        <w:t xml:space="preserve">a) stanoveny tímto zákonem Komoře a nepřísluší zároveň jiným orgánům</w:t>
      </w:r>
      <w:r>
        <w:t xml:space="preserve"> </w:t>
      </w:r>
      <w:r>
        <w:t xml:space="preserve">Komory,</w:t>
      </w:r>
    </w:p>
    <w:p>
      <w:pPr>
        <w:pStyle w:val="Odstavec-posun-minus1r"/>
      </w:pPr>
      <w:r>
        <w:t xml:space="preserve">b) určeny statutem Komory a</w:t>
      </w:r>
    </w:p>
    <w:p>
      <w:pPr>
        <w:pStyle w:val="Odstavec-posun-minus1r"/>
      </w:pPr>
      <w:r>
        <w:t xml:space="preserve">c) na něj delegovány usnesením sněmu.</w:t>
      </w:r>
    </w:p>
    <w:p>
      <w:pPr>
        <w:pStyle w:val="Zkladntext"/>
      </w:pPr>
      <w:r>
        <w:t xml:space="preserve">(4) Vyžadují-li předpisy Evropské unie nebo změna auditorských standardů</w:t>
      </w:r>
      <w:r>
        <w:t xml:space="preserve"> </w:t>
      </w:r>
      <w:r>
        <w:t xml:space="preserve">upravených právem Evropské unie změnu předpisu podle</w:t>
      </w:r>
      <w:r>
        <w:t xml:space="preserve"> </w:t>
      </w:r>
      <w:hyperlink r:id="rId665">
        <w:r>
          <w:rPr>
            <w:rStyle w:val="Hypertextovodkaz"/>
          </w:rPr>
          <w:t xml:space="preserve">§ 33 odst. 2 písm. c)</w:t>
        </w:r>
      </w:hyperlink>
      <w:r>
        <w:t xml:space="preserve">, připravuje</w:t>
      </w:r>
      <w:r>
        <w:t xml:space="preserve"> </w:t>
      </w:r>
      <w:r>
        <w:t xml:space="preserve">a schvaluje výkonný výbor změnu tohoto předpisu, která je účinná dnem zveřejnění</w:t>
      </w:r>
      <w:r>
        <w:t xml:space="preserve"> </w:t>
      </w:r>
      <w:r>
        <w:t xml:space="preserve">způsobem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 Tuto změnu předpisu schvaluje sněm na svém nejbližším jednání.</w:t>
      </w:r>
    </w:p>
    <w:p>
      <w:pPr>
        <w:pStyle w:val="Zkladntext"/>
      </w:pPr>
      <w:r>
        <w:t xml:space="preserve">(5) Výkonný výbor se schází zpravidla jednou za dva měsíce; svolává jej</w:t>
      </w:r>
      <w:r>
        <w:t xml:space="preserve"> </w:t>
      </w:r>
      <w:r>
        <w:t xml:space="preserve">prezident Komory.</w:t>
      </w:r>
    </w:p>
    <w:p>
      <w:pPr>
        <w:pStyle w:val="Zkladntext"/>
      </w:pPr>
      <w:r>
        <w:t xml:space="preserve">(6) Výkonný výbor volí a odvolává ze svých členů prezidenta Komory a viceprezidenty</w:t>
      </w:r>
      <w:r>
        <w:t xml:space="preserve"> </w:t>
      </w:r>
      <w:r>
        <w:t xml:space="preserve">Komory. V případě, že prezident Komory nemůže dočasně vykonávat funkci, může písemně</w:t>
      </w:r>
      <w:r>
        <w:t xml:space="preserve"> </w:t>
      </w:r>
      <w:r>
        <w:t xml:space="preserve">pověřit některého z viceprezidentů Komory výkonem své funkce.</w:t>
      </w:r>
    </w:p>
    <w:p>
      <w:pPr>
        <w:pStyle w:val="Zkladntext"/>
      </w:pPr>
      <w:bookmarkStart w:id="666" w:name="c_34448"/>
      <w:bookmarkEnd w:id="666"/>
      <w:bookmarkStart w:id="667" w:name="pa_35"/>
      <w:bookmarkEnd w:id="667"/>
      <w:r>
        <w:t xml:space="preserve"> </w:t>
      </w:r>
      <w:bookmarkStart w:id="668" w:name="p_35"/>
      <w:bookmarkEnd w:id="668"/>
    </w:p>
    <w:p>
      <w:pPr>
        <w:pStyle w:val="H5-center"/>
      </w:pPr>
      <w:r>
        <w:t xml:space="preserve">§ 35 </w:t>
      </w:r>
      <w:hyperlink r:id="rId66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70" w:name="c_34450"/>
      <w:bookmarkEnd w:id="670"/>
    </w:p>
    <w:p>
      <w:pPr>
        <w:pStyle w:val="Nadpis5"/>
      </w:pPr>
      <w:bookmarkStart w:id="671" w:name="dozorčí-komise"/>
      <w:r>
        <w:t xml:space="preserve">Dozorčí komise</w:t>
      </w:r>
      <w:bookmarkEnd w:id="671"/>
    </w:p>
    <w:p>
      <w:pPr>
        <w:pStyle w:val="FirstParagraph"/>
      </w:pPr>
      <w:r>
        <w:t xml:space="preserve">(1) Dozorčí komise je kontrolním orgánem Komory. Počet členů a náhradníků</w:t>
      </w:r>
      <w:r>
        <w:t xml:space="preserve"> </w:t>
      </w:r>
      <w:r>
        <w:t xml:space="preserve">dozorčí komise stanoví statut Komory. Dozorčí komise organizuje a řídí kontroly kvality</w:t>
      </w:r>
      <w:r>
        <w:t xml:space="preserve"> </w:t>
      </w:r>
      <w:r>
        <w:t xml:space="preserve">u auditora, který neprovádí povinný audit ani u jednoho subjektu veřejného zájmu,</w:t>
      </w:r>
      <w:r>
        <w:t xml:space="preserve"> </w:t>
      </w:r>
      <w:r>
        <w:t xml:space="preserve">kontroluje dodržování tohoto zákona, plnění usnesení sněmu, dodržování jiného právního</w:t>
      </w:r>
      <w:r>
        <w:t xml:space="preserve"> </w:t>
      </w:r>
      <w:r>
        <w:t xml:space="preserve">předpisu o některých opatřeních proti legalizaci výnosů z trestné činnosti a financování</w:t>
      </w:r>
      <w:r>
        <w:t xml:space="preserve"> </w:t>
      </w:r>
      <w:r>
        <w:t xml:space="preserve">terorismu a dodržování vnitřních předpisů Komory všemi statutárními auditory, auditorskými</w:t>
      </w:r>
      <w:r>
        <w:t xml:space="preserve"> </w:t>
      </w:r>
      <w:r>
        <w:t xml:space="preserve">společnostmi, asistenty auditora a orgány Komory.</w:t>
      </w:r>
    </w:p>
    <w:p>
      <w:pPr>
        <w:pStyle w:val="Zkladntext"/>
      </w:pPr>
      <w:r>
        <w:t xml:space="preserve">(2) Dozorčí komise informuje nejméně jednou za šest měsíců Komoru a Radu</w:t>
      </w:r>
      <w:r>
        <w:t xml:space="preserve"> </w:t>
      </w:r>
      <w:r>
        <w:t xml:space="preserve">o výsledcích své činnosti.</w:t>
      </w:r>
    </w:p>
    <w:p>
      <w:pPr>
        <w:pStyle w:val="Zkladntext"/>
      </w:pPr>
      <w:bookmarkStart w:id="672" w:name="c_34630"/>
      <w:bookmarkEnd w:id="672"/>
      <w:bookmarkStart w:id="673" w:name="pa_36"/>
      <w:bookmarkEnd w:id="673"/>
      <w:r>
        <w:t xml:space="preserve"> </w:t>
      </w:r>
      <w:bookmarkStart w:id="674" w:name="p_36"/>
      <w:bookmarkEnd w:id="674"/>
    </w:p>
    <w:p>
      <w:pPr>
        <w:pStyle w:val="H5-center"/>
      </w:pPr>
      <w:r>
        <w:t xml:space="preserve">§ 36 </w:t>
      </w:r>
      <w:hyperlink r:id="rId67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676" w:name="c_34632"/>
      <w:bookmarkEnd w:id="676"/>
    </w:p>
    <w:p>
      <w:pPr>
        <w:pStyle w:val="Nadpis5"/>
      </w:pPr>
      <w:bookmarkStart w:id="677" w:name="kárná-komise"/>
      <w:r>
        <w:t xml:space="preserve">Kárná komise</w:t>
      </w:r>
      <w:bookmarkEnd w:id="677"/>
    </w:p>
    <w:p>
      <w:pPr>
        <w:pStyle w:val="FirstParagraph"/>
      </w:pPr>
      <w:r>
        <w:t xml:space="preserve">(1) Kárná komise vykonává působnost stanovenou tímto zákonem. Počet členů</w:t>
      </w:r>
      <w:r>
        <w:t xml:space="preserve"> </w:t>
      </w:r>
      <w:r>
        <w:t xml:space="preserve">a náhradníků kárné komise stanoví statut Komory.</w:t>
      </w:r>
    </w:p>
    <w:p>
      <w:pPr>
        <w:pStyle w:val="Zkladntext"/>
      </w:pPr>
      <w:r>
        <w:t xml:space="preserve">(2) Kárná komise vykonává v prvním stupni působnost Komory v řízení o přestupku</w:t>
      </w:r>
      <w:r>
        <w:t xml:space="preserve"> </w:t>
      </w:r>
      <w:r>
        <w:t xml:space="preserve">podle hlavy XIII a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 výnosů z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trestné činnosti a financování terorismu</w:t>
        </w:r>
      </w:hyperlink>
      <w:r>
        <w:t xml:space="preserve">. Odvolacím orgánem je Prezidium.</w:t>
      </w:r>
    </w:p>
    <w:p>
      <w:pPr>
        <w:pStyle w:val="Zkladntext"/>
      </w:pPr>
      <w:r>
        <w:t xml:space="preserve">(3) Kárná komise informuje nejméně jednou za 6 měsíců Komoru a Radu o výsledcích</w:t>
      </w:r>
      <w:r>
        <w:t xml:space="preserve"> </w:t>
      </w:r>
      <w:r>
        <w:t xml:space="preserve">své činnosti.</w:t>
      </w:r>
    </w:p>
    <w:p>
      <w:pPr>
        <w:pStyle w:val="Zkladntext"/>
      </w:pPr>
      <w:r>
        <w:t xml:space="preserve">(4) Kárná komise poskytne Radě pravidelně jednou za kalendářní čtvrtletí</w:t>
      </w:r>
      <w:r>
        <w:t xml:space="preserve"> </w:t>
      </w:r>
      <w:r>
        <w:t xml:space="preserve">informace o uložených opatřeních podle</w:t>
      </w:r>
      <w:r>
        <w:t xml:space="preserve"> </w:t>
      </w:r>
      <w:hyperlink r:id="rId556">
        <w:r>
          <w:rPr>
            <w:rStyle w:val="Hypertextovodkaz"/>
          </w:rPr>
          <w:t xml:space="preserve">§ 25</w:t>
        </w:r>
      </w:hyperlink>
      <w:r>
        <w:t xml:space="preserve"> </w:t>
      </w:r>
      <w:r>
        <w:t xml:space="preserve">pro účely</w:t>
      </w:r>
      <w:r>
        <w:t xml:space="preserve"> </w:t>
      </w:r>
      <w:hyperlink r:id="rId678">
        <w:r>
          <w:rPr>
            <w:rStyle w:val="Hypertextovodkaz"/>
          </w:rPr>
          <w:t xml:space="preserve">§ 38 odst. 2 písm. q)</w:t>
        </w:r>
      </w:hyperlink>
      <w:r>
        <w:t xml:space="preserve">.</w:t>
      </w:r>
    </w:p>
    <w:p>
      <w:pPr>
        <w:pStyle w:val="Zkladntext"/>
      </w:pPr>
      <w:bookmarkStart w:id="679" w:name="c_34768"/>
      <w:bookmarkEnd w:id="679"/>
      <w:bookmarkStart w:id="680" w:name="pa_36a"/>
      <w:bookmarkEnd w:id="680"/>
      <w:r>
        <w:t xml:space="preserve"> </w:t>
      </w:r>
      <w:bookmarkStart w:id="681" w:name="p_36a"/>
      <w:bookmarkEnd w:id="681"/>
    </w:p>
    <w:p>
      <w:pPr>
        <w:pStyle w:val="H5-center"/>
      </w:pPr>
      <w:r>
        <w:t xml:space="preserve">§ 36a</w:t>
      </w:r>
    </w:p>
    <w:p>
      <w:pPr>
        <w:pStyle w:val="Zkladntext"/>
      </w:pPr>
      <w:bookmarkStart w:id="682" w:name="c_34770"/>
      <w:bookmarkEnd w:id="682"/>
    </w:p>
    <w:p>
      <w:pPr>
        <w:pStyle w:val="Nadpis5"/>
      </w:pPr>
      <w:bookmarkStart w:id="683" w:name="Xbad195882cdbd05ce917707289a03b13a6f4856"/>
      <w:r>
        <w:t xml:space="preserve">Systém pro přijímání oznámení o porušení povinností zavedený Komorou</w:t>
      </w:r>
      <w:bookmarkEnd w:id="683"/>
    </w:p>
    <w:p>
      <w:pPr>
        <w:pStyle w:val="FirstParagraph"/>
      </w:pPr>
      <w:r>
        <w:t xml:space="preserve">(1) Komora zavede systém pro přijímání oznámení statutárním auditorem vykonávajícím</w:t>
      </w:r>
      <w:r>
        <w:t xml:space="preserve"> </w:t>
      </w:r>
      <w:r>
        <w:t xml:space="preserve">auditorskou činnost vlastním jménem a na vlastní účet, auditorskou společností, jejich</w:t>
      </w:r>
      <w:r>
        <w:t xml:space="preserve"> </w:t>
      </w:r>
      <w:r>
        <w:t xml:space="preserve">zaměstnanci a fyzickou osobou, která je pro ně činná jinak než v základním pracovněprávním</w:t>
      </w:r>
      <w:r>
        <w:t xml:space="preserve"> </w:t>
      </w:r>
      <w:r>
        <w:t xml:space="preserve">vztahu, o porušení nebo domnělém porušení povinností podle tohoto zákona, jiného</w:t>
      </w:r>
      <w:r>
        <w:t xml:space="preserve"> </w:t>
      </w:r>
      <w:r>
        <w:t xml:space="preserve">právního předpisu upravujícího výkon auditorské činnosti, přímo použitelného předpisu</w:t>
      </w:r>
      <w:r>
        <w:t xml:space="preserve"> </w:t>
      </w:r>
      <w:r>
        <w:t xml:space="preserve">Evropské unie upravujícího specifické požadavky na povinný audit subjektů veřejného</w:t>
      </w:r>
      <w:r>
        <w:t xml:space="preserve"> </w:t>
      </w:r>
      <w:r>
        <w:t xml:space="preserve">zájmu, etického kodexu, vnitřních předpisů Komory nebo auditorských 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a informuje o něm způsobem umožňujícím dálkový přístup.</w:t>
      </w:r>
    </w:p>
    <w:p>
      <w:pPr>
        <w:pStyle w:val="Zkladntext"/>
      </w:pPr>
      <w:r>
        <w:t xml:space="preserve">(2) Na systém pro přijímání oznámení podle odstavce 1 se ustanovení</w:t>
      </w:r>
      <w:r>
        <w:t xml:space="preserve"> </w:t>
      </w:r>
      <w:hyperlink r:id="rId684">
        <w:r>
          <w:rPr>
            <w:rStyle w:val="Hypertextovodkaz"/>
          </w:rPr>
          <w:t xml:space="preserve">§ 16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až 21</w:t>
        </w:r>
      </w:hyperlink>
      <w:r>
        <w:t xml:space="preserve"> </w:t>
      </w:r>
      <w:r>
        <w:t xml:space="preserve">zákona o ochraně oznamovatelů použijí obdobně.</w:t>
      </w:r>
    </w:p>
    <w:p>
      <w:pPr>
        <w:pStyle w:val="Zkladntext"/>
      </w:pPr>
      <w:r>
        <w:t xml:space="preserve">(3) Postupy podle odstavce 2 zajistí ochranu oprávněných zájmů oznamovatele</w:t>
      </w:r>
      <w:r>
        <w:t xml:space="preserve"> </w:t>
      </w:r>
      <w:r>
        <w:t xml:space="preserve">a osoby, která je podle oznámení odpovědná za porušení nebo domnělé porušení povinností</w:t>
      </w:r>
      <w:r>
        <w:t xml:space="preserve"> </w:t>
      </w:r>
      <w:r>
        <w:t xml:space="preserve">podle tohoto zákona, jiného právního předpisu upravujícího výkon auditorské činnosti,</w:t>
      </w:r>
      <w:r>
        <w:t xml:space="preserve"> </w:t>
      </w:r>
      <w:r>
        <w:t xml:space="preserve">přímo použitelného předpisu Evropské unie upravujícího specifické požadavky na povinný</w:t>
      </w:r>
      <w:r>
        <w:t xml:space="preserve"> </w:t>
      </w:r>
      <w:r>
        <w:t xml:space="preserve">audit subjektů veřejného zájmu, etického kodexu, vnitřních předpisů Komory nebo auditorských</w:t>
      </w:r>
      <w:r>
        <w:t xml:space="preserve"> </w:t>
      </w:r>
      <w:r>
        <w:t xml:space="preserve">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bookmarkStart w:id="685" w:name="c_34944"/>
      <w:bookmarkEnd w:id="685"/>
      <w:bookmarkStart w:id="686" w:name="pa_36b"/>
      <w:bookmarkEnd w:id="686"/>
      <w:r>
        <w:t xml:space="preserve"> </w:t>
      </w:r>
      <w:bookmarkStart w:id="687" w:name="p_36b"/>
      <w:bookmarkEnd w:id="687"/>
    </w:p>
    <w:p>
      <w:pPr>
        <w:pStyle w:val="H5-center"/>
      </w:pPr>
      <w:r>
        <w:t xml:space="preserve">§ 36b</w:t>
      </w:r>
    </w:p>
    <w:p>
      <w:pPr>
        <w:pStyle w:val="Zkladntext"/>
      </w:pPr>
      <w:bookmarkStart w:id="688" w:name="c_34946"/>
      <w:bookmarkEnd w:id="688"/>
    </w:p>
    <w:p>
      <w:pPr>
        <w:pStyle w:val="Nadpis5"/>
      </w:pPr>
      <w:bookmarkStart w:id="689" w:name="vnitřní-oznamovací-systém-komory"/>
      <w:r>
        <w:t xml:space="preserve">Vnitřní oznamovací systém Komory</w:t>
      </w:r>
      <w:bookmarkEnd w:id="689"/>
    </w:p>
    <w:p>
      <w:pPr>
        <w:pStyle w:val="FirstParagraph"/>
      </w:pPr>
      <w:r>
        <w:t xml:space="preserve">(1) Komora zavede vnitřní oznamovací systém podle zákona o ochraně oznamovatelů,</w:t>
      </w:r>
      <w:r>
        <w:t xml:space="preserve"> </w:t>
      </w:r>
      <w:r>
        <w:t xml:space="preserve">který umožní zaměstnanci Komory nebo fyzické osobě činné pro Komoru jinak než v základním</w:t>
      </w:r>
      <w:r>
        <w:t xml:space="preserve"> </w:t>
      </w:r>
      <w:r>
        <w:t xml:space="preserve">pracovněprávním vztahu zabezpečeným způsobem podat oznámení o porušení nebo domnělém</w:t>
      </w:r>
      <w:r>
        <w:t xml:space="preserve"> </w:t>
      </w:r>
      <w:r>
        <w:t xml:space="preserve">porušení povinností podle tohoto zákona, jiného právního předpisu upravujícího výkon</w:t>
      </w:r>
      <w:r>
        <w:t xml:space="preserve"> </w:t>
      </w:r>
      <w:r>
        <w:t xml:space="preserve">auditorské činnosti, přímo použitelného předpisu Evropské unie upravujícího specifické</w:t>
      </w:r>
      <w:r>
        <w:t xml:space="preserve"> </w:t>
      </w:r>
      <w:r>
        <w:t xml:space="preserve">požadavky na povinný audit subjektů veřejného zájmu, etického kodexu, vnitřních předpisů</w:t>
      </w:r>
      <w:r>
        <w:t xml:space="preserve"> </w:t>
      </w:r>
      <w:r>
        <w:t xml:space="preserve">Komory nebo auditorských 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r>
        <w:t xml:space="preserve">(2) Oznamovatel a osoba podle</w:t>
      </w:r>
      <w:r>
        <w:t xml:space="preserve"> </w:t>
      </w:r>
      <w:hyperlink r:id="rId690">
        <w:r>
          <w:rPr>
            <w:rStyle w:val="Hypertextovodkaz"/>
          </w:rPr>
          <w:t xml:space="preserve">§ 4 odst. 2 písm. a) až h)</w:t>
        </w:r>
      </w:hyperlink>
      <w:r>
        <w:t xml:space="preserve"> </w:t>
      </w:r>
      <w:r>
        <w:t xml:space="preserve">zákona o ochraně</w:t>
      </w:r>
      <w:r>
        <w:t xml:space="preserve"> </w:t>
      </w:r>
      <w:r>
        <w:t xml:space="preserve">oznamovatelů nesmí být z důvodu podání oznámení vystaveni odvetným opatřením.</w:t>
      </w:r>
    </w:p>
    <w:p>
      <w:pPr>
        <w:pStyle w:val="Zkladntext"/>
      </w:pPr>
      <w:bookmarkStart w:id="691" w:name="c_35049"/>
      <w:bookmarkEnd w:id="691"/>
    </w:p>
    <w:p>
      <w:pPr>
        <w:pStyle w:val="Nadpis3"/>
      </w:pPr>
      <w:bookmarkStart w:id="692" w:name="hlava-vi"/>
      <w:r>
        <w:t xml:space="preserve">HLAVA VI</w:t>
      </w:r>
      <w:bookmarkEnd w:id="692"/>
    </w:p>
    <w:p>
      <w:pPr>
        <w:pStyle w:val="Nadpis3"/>
      </w:pPr>
      <w:bookmarkStart w:id="693" w:name="veřejný-dohled"/>
      <w:r>
        <w:t xml:space="preserve">VEŘEJNÝ DOHLED</w:t>
      </w:r>
      <w:bookmarkEnd w:id="693"/>
    </w:p>
    <w:p>
      <w:pPr>
        <w:pStyle w:val="FirstParagraph"/>
      </w:pPr>
      <w:bookmarkStart w:id="694" w:name="c_35053"/>
      <w:bookmarkEnd w:id="694"/>
      <w:bookmarkStart w:id="695" w:name="pa_37"/>
      <w:bookmarkEnd w:id="695"/>
      <w:r>
        <w:t xml:space="preserve"> </w:t>
      </w:r>
      <w:bookmarkStart w:id="696" w:name="p_37"/>
      <w:bookmarkEnd w:id="696"/>
    </w:p>
    <w:p>
      <w:pPr>
        <w:pStyle w:val="H5-center"/>
      </w:pPr>
      <w:r>
        <w:t xml:space="preserve">§ 37 </w:t>
      </w:r>
      <w:hyperlink r:id="rId697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698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699" w:name="c_35055"/>
      <w:bookmarkEnd w:id="699"/>
    </w:p>
    <w:p>
      <w:pPr>
        <w:pStyle w:val="Nadpis5"/>
      </w:pPr>
      <w:bookmarkStart w:id="700" w:name="rada-a-její-působnost"/>
      <w:r>
        <w:t xml:space="preserve">Rada a její působnost</w:t>
      </w:r>
      <w:bookmarkEnd w:id="700"/>
    </w:p>
    <w:p>
      <w:pPr>
        <w:pStyle w:val="FirstParagraph"/>
      </w:pPr>
      <w:r>
        <w:t xml:space="preserve">(1) Zřizuje se Rada pro veřejný dohled nad auditem. Rada je právnickou</w:t>
      </w:r>
      <w:r>
        <w:t xml:space="preserve"> </w:t>
      </w:r>
      <w:r>
        <w:t xml:space="preserve">osobou. Sídlem Rady je Praha.</w:t>
      </w:r>
    </w:p>
    <w:p>
      <w:pPr>
        <w:pStyle w:val="Zkladntext"/>
      </w:pPr>
      <w:r>
        <w:t xml:space="preserve">(2) Rada</w:t>
      </w:r>
    </w:p>
    <w:p>
      <w:pPr>
        <w:pStyle w:val="Odstavec-posun-minus1r"/>
      </w:pPr>
      <w:r>
        <w:t xml:space="preserve">a) vykonává veřejný dohled nad výkonem auditorské činnosti a činností</w:t>
      </w:r>
      <w:r>
        <w:t xml:space="preserve"> </w:t>
      </w:r>
      <w:r>
        <w:t xml:space="preserve">Komory v rozsahu stanoveném tímto zákonem,</w:t>
      </w:r>
    </w:p>
    <w:p>
      <w:pPr>
        <w:pStyle w:val="Odstavec-posun-minus1r"/>
      </w:pPr>
      <w:r>
        <w:t xml:space="preserve">b) je určeným příslušným orgánem podle</w:t>
      </w:r>
      <w:r>
        <w:t xml:space="preserve"> </w:t>
      </w:r>
      <w:hyperlink r:id="rId701">
        <w:r>
          <w:rPr>
            <w:rStyle w:val="Hypertextovodkaz"/>
          </w:rPr>
          <w:t xml:space="preserve">čl. 20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c) vykonává působnost příslušného orgánu podle přímo použitelného předpisu</w:t>
      </w:r>
      <w:r>
        <w:t xml:space="preserve"> </w:t>
      </w:r>
      <w:r>
        <w:t xml:space="preserve">Evropské unie upravujícího specifické požadavky na povinný audit subjektů veřejného</w:t>
      </w:r>
      <w:r>
        <w:t xml:space="preserve"> </w:t>
      </w:r>
      <w:r>
        <w:t xml:space="preserve">zájmu, neurčí-li tento zákon v souladu s přímo použitelným předpisem Evropské unie</w:t>
      </w:r>
      <w:r>
        <w:t xml:space="preserve"> </w:t>
      </w:r>
      <w:r>
        <w:t xml:space="preserve">upravujícím specifické požadavky na povinný audit subjektů veřejného zájmu výkon</w:t>
      </w:r>
      <w:r>
        <w:t xml:space="preserve"> </w:t>
      </w:r>
      <w:r>
        <w:t xml:space="preserve">působnosti jinému orgánu,</w:t>
      </w:r>
    </w:p>
    <w:p>
      <w:pPr>
        <w:pStyle w:val="Odstavec-posun-minus1r"/>
      </w:pPr>
      <w:r>
        <w:t xml:space="preserve">d) vykonává působnost v oblasti veřejné správy ve věcech podle hlavy</w:t>
      </w:r>
      <w:r>
        <w:t xml:space="preserve"> </w:t>
      </w:r>
      <w:r>
        <w:t xml:space="preserve">XI a řízení o přestupku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 výnosů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z trestné činnosti a financování terorismu</w:t>
        </w:r>
      </w:hyperlink>
      <w:r>
        <w:t xml:space="preserve">,</w:t>
      </w:r>
    </w:p>
    <w:p>
      <w:pPr>
        <w:pStyle w:val="Odstavec-posun-minus1r"/>
      </w:pPr>
      <w:r>
        <w:t xml:space="preserve">e) rozhoduje o právech, právem chráněných zájmech a povinnostech právnických</w:t>
      </w:r>
      <w:r>
        <w:t xml:space="preserve"> </w:t>
      </w:r>
      <w:r>
        <w:t xml:space="preserve">a fyzických osob, pokud tak stanoví tento zákon.</w:t>
      </w:r>
    </w:p>
    <w:p>
      <w:pPr>
        <w:pStyle w:val="Zkladntext"/>
      </w:pPr>
      <w:r>
        <w:t xml:space="preserve">(3) Rada při výkonu působnosti podle tohoto zákona a přímo použitelného</w:t>
      </w:r>
      <w:r>
        <w:t xml:space="preserve"> </w:t>
      </w:r>
      <w:r>
        <w:t xml:space="preserve">předpisu Evropské unie upravujícího specifické požadavky na povinný audit subjektů</w:t>
      </w:r>
      <w:r>
        <w:t xml:space="preserve"> </w:t>
      </w:r>
      <w:r>
        <w:t xml:space="preserve">veřejného zájmu dbá na ochranu veřejného zájmu.</w:t>
      </w:r>
    </w:p>
    <w:p>
      <w:pPr>
        <w:pStyle w:val="Zkladntext"/>
      </w:pPr>
      <w:bookmarkStart w:id="702" w:name="c_35385"/>
      <w:bookmarkEnd w:id="702"/>
      <w:bookmarkStart w:id="703" w:name="pa_37a"/>
      <w:bookmarkEnd w:id="703"/>
      <w:r>
        <w:t xml:space="preserve"> </w:t>
      </w:r>
      <w:bookmarkStart w:id="704" w:name="p_37a"/>
      <w:bookmarkEnd w:id="704"/>
    </w:p>
    <w:p>
      <w:pPr>
        <w:pStyle w:val="H5-center"/>
      </w:pPr>
      <w:r>
        <w:t xml:space="preserve">§ 37a </w:t>
      </w:r>
      <w:hyperlink r:id="rId70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06" w:name="c_35387"/>
      <w:bookmarkEnd w:id="706"/>
    </w:p>
    <w:p>
      <w:pPr>
        <w:pStyle w:val="Nadpis5"/>
      </w:pPr>
      <w:bookmarkStart w:id="707" w:name="rozpočet-rady"/>
      <w:r>
        <w:t xml:space="preserve">Rozpočet Rady</w:t>
      </w:r>
      <w:bookmarkEnd w:id="707"/>
    </w:p>
    <w:p>
      <w:pPr>
        <w:pStyle w:val="FirstParagraph"/>
      </w:pPr>
      <w:r>
        <w:t xml:space="preserve">(1) Rada sestavuje na každý rozpočtový rok návrh svého rozpočtu nejméně</w:t>
      </w:r>
      <w:r>
        <w:t xml:space="preserve"> </w:t>
      </w:r>
      <w:r>
        <w:t xml:space="preserve">v rozsahu celkových příjmů a celkových výdajů a spolu s účetní závěrkou Rady za předcházející</w:t>
      </w:r>
      <w:r>
        <w:t xml:space="preserve"> </w:t>
      </w:r>
      <w:r>
        <w:t xml:space="preserve">účetní období jej ve lhůtách stanovených pro sestavování státního rozpočtu České</w:t>
      </w:r>
      <w:r>
        <w:t xml:space="preserve"> </w:t>
      </w:r>
      <w:r>
        <w:t xml:space="preserve">republiky a státního závěrečného účtu České republiky předkládá Ministerstvu financí.</w:t>
      </w:r>
      <w:r>
        <w:t xml:space="preserve"> </w:t>
      </w:r>
      <w:r>
        <w:t xml:space="preserve">Rozpočet Rady schvaluje Ministerstvo financí.</w:t>
      </w:r>
    </w:p>
    <w:p>
      <w:pPr>
        <w:pStyle w:val="Zkladntext"/>
      </w:pPr>
      <w:r>
        <w:t xml:space="preserve">(2) Finančními zdroji Rady jsou</w:t>
      </w:r>
    </w:p>
    <w:p>
      <w:pPr>
        <w:pStyle w:val="Odstavec-posun-minus1r"/>
      </w:pPr>
      <w:r>
        <w:t xml:space="preserve">a) dotace ze státního rozpočtu,</w:t>
      </w:r>
    </w:p>
    <w:p>
      <w:pPr>
        <w:pStyle w:val="Odstavec-posun-minus1r"/>
      </w:pPr>
      <w:r>
        <w:t xml:space="preserve">b) úroky z vkladů, penále, pojistná plnění a jiné platby získané v</w:t>
      </w:r>
      <w:r>
        <w:t xml:space="preserve"> </w:t>
      </w:r>
      <w:r>
        <w:t xml:space="preserve">souvislosti s použitím finančních prostředků Rady,</w:t>
      </w:r>
    </w:p>
    <w:p>
      <w:pPr>
        <w:pStyle w:val="Odstavec-posun-minus1r"/>
      </w:pPr>
      <w:r>
        <w:t xml:space="preserve">c) výnosy z prodeje majetku Rady,</w:t>
      </w:r>
    </w:p>
    <w:p>
      <w:pPr>
        <w:pStyle w:val="Odstavec-posun-minus1r"/>
      </w:pPr>
      <w:r>
        <w:t xml:space="preserve">d) ostatní příjmy z činnosti Rady.</w:t>
      </w:r>
    </w:p>
    <w:p>
      <w:pPr>
        <w:pStyle w:val="Zkladntext"/>
      </w:pPr>
      <w:r>
        <w:t xml:space="preserve">(3) Dotace ze státního rozpočtu je poskytována Radě každoročně nejméně</w:t>
      </w:r>
      <w:r>
        <w:t xml:space="preserve"> </w:t>
      </w:r>
      <w:r>
        <w:t xml:space="preserve">ve výši skutečných výdajů určených schváleným rozpočtem Rady ve výši určené k pokrytí</w:t>
      </w:r>
      <w:r>
        <w:t xml:space="preserve"> </w:t>
      </w:r>
      <w:r>
        <w:t xml:space="preserve">správy a činnosti Rady nepokryté z finančních zdrojů podle odstavce 2 písm. b) až</w:t>
      </w:r>
      <w:r>
        <w:t xml:space="preserve"> </w:t>
      </w:r>
      <w:r>
        <w:t xml:space="preserve">d).</w:t>
      </w:r>
    </w:p>
    <w:p>
      <w:pPr>
        <w:pStyle w:val="Zkladntext"/>
      </w:pPr>
      <w:r>
        <w:t xml:space="preserve">(4) Finanční prostředky Rady lze použít pouze k úhradě nákladů spojených</w:t>
      </w:r>
      <w:r>
        <w:t xml:space="preserve"> </w:t>
      </w:r>
      <w:r>
        <w:t xml:space="preserve">se správou a činností Rady schválených v rámci rozpočtu Rady.</w:t>
      </w:r>
    </w:p>
    <w:p>
      <w:pPr>
        <w:pStyle w:val="Zkladntext"/>
      </w:pPr>
      <w:bookmarkStart w:id="708" w:name="c_35541"/>
      <w:bookmarkEnd w:id="708"/>
      <w:bookmarkStart w:id="709" w:name="pa_38"/>
      <w:bookmarkEnd w:id="709"/>
      <w:r>
        <w:t xml:space="preserve"> </w:t>
      </w:r>
      <w:bookmarkStart w:id="710" w:name="p_38"/>
      <w:bookmarkEnd w:id="710"/>
    </w:p>
    <w:p>
      <w:pPr>
        <w:pStyle w:val="H5-center"/>
      </w:pPr>
      <w:r>
        <w:t xml:space="preserve">§ 38 </w:t>
      </w:r>
      <w:hyperlink r:id="rId71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12" w:name="c_35543"/>
      <w:bookmarkEnd w:id="712"/>
    </w:p>
    <w:p>
      <w:pPr>
        <w:pStyle w:val="Nadpis5"/>
      </w:pPr>
      <w:bookmarkStart w:id="713" w:name="činnost-rady"/>
      <w:r>
        <w:t xml:space="preserve">Činnost Rady</w:t>
      </w:r>
      <w:bookmarkEnd w:id="713"/>
    </w:p>
    <w:p>
      <w:pPr>
        <w:pStyle w:val="FirstParagraph"/>
      </w:pPr>
      <w:r>
        <w:t xml:space="preserve">(1) Výkonem veřejného dohledu podle</w:t>
      </w:r>
      <w:r>
        <w:t xml:space="preserve"> </w:t>
      </w:r>
      <w:hyperlink r:id="rId714">
        <w:r>
          <w:rPr>
            <w:rStyle w:val="Hypertextovodkaz"/>
          </w:rPr>
          <w:t xml:space="preserve">§ 37 odst. 2</w:t>
        </w:r>
      </w:hyperlink>
      <w:r>
        <w:t xml:space="preserve"> </w:t>
      </w:r>
      <w:r>
        <w:t xml:space="preserve">se rozumí dohled nad</w:t>
      </w:r>
    </w:p>
    <w:p>
      <w:pPr>
        <w:pStyle w:val="Odstavec-posun-minus1r"/>
      </w:pPr>
      <w:r>
        <w:t xml:space="preserve">a) kontrolou dodržování ustanovení tohoto zákona, auditorských standardů</w:t>
      </w:r>
      <w:r>
        <w:t xml:space="preserve"> </w:t>
      </w:r>
      <w:r>
        <w:t xml:space="preserve">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etického kodexu a vnitřních předpisů Komory auditory a orgány Komory,</w:t>
      </w:r>
    </w:p>
    <w:p>
      <w:pPr>
        <w:pStyle w:val="Odstavec-posun-minus1r"/>
      </w:pPr>
      <w:r>
        <w:t xml:space="preserve">b) organizací, řízením a prováděním kontrol kvality organizovaných a</w:t>
      </w:r>
      <w:r>
        <w:t xml:space="preserve"> </w:t>
      </w:r>
      <w:r>
        <w:t xml:space="preserve">řízených dozorčí komisí,</w:t>
      </w:r>
    </w:p>
    <w:p>
      <w:pPr>
        <w:pStyle w:val="Odstavec-posun-minus1r"/>
      </w:pPr>
      <w:r>
        <w:t xml:space="preserve">c) organizací a provozováním systému průběžného vzdělávání statutárních</w:t>
      </w:r>
      <w:r>
        <w:t xml:space="preserve"> </w:t>
      </w:r>
      <w:r>
        <w:t xml:space="preserve">auditorů prováděného Komorou,</w:t>
      </w:r>
    </w:p>
    <w:p>
      <w:pPr>
        <w:pStyle w:val="Odstavec-posun-minus1r"/>
      </w:pPr>
      <w:r>
        <w:t xml:space="preserve">d) uplatňováním kárných a jiných opatření podle tohoto zákona Komorou</w:t>
      </w:r>
      <w:r>
        <w:t xml:space="preserve"> </w:t>
      </w:r>
      <w:r>
        <w:t xml:space="preserve">při řízeních proti auditorům, případně osobám registrovaným podle</w:t>
      </w:r>
      <w:r>
        <w:t xml:space="preserve"> </w:t>
      </w:r>
      <w:hyperlink r:id="rId224">
        <w:r>
          <w:rPr>
            <w:rStyle w:val="Hypertextovodkaz"/>
          </w:rPr>
          <w:t xml:space="preserve">§ 47</w:t>
        </w:r>
      </w:hyperlink>
      <w:r>
        <w:t xml:space="preserve">.</w:t>
      </w:r>
    </w:p>
    <w:p>
      <w:pPr>
        <w:pStyle w:val="Zkladntext"/>
      </w:pPr>
      <w:r>
        <w:t xml:space="preserve">(2) Rada</w:t>
      </w:r>
    </w:p>
    <w:p>
      <w:pPr>
        <w:pStyle w:val="Odstavec-posun-minus1r"/>
      </w:pPr>
      <w:r>
        <w:t xml:space="preserve">a) spolupracuje s orgány podle</w:t>
      </w:r>
      <w:r>
        <w:t xml:space="preserve"> </w:t>
      </w:r>
      <w:hyperlink r:id="rId715">
        <w:r>
          <w:rPr>
            <w:rStyle w:val="Hypertextovodkaz"/>
          </w:rPr>
          <w:t xml:space="preserve">čl. 25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ve věcech týkajících se povinného auditu a plnění povinností</w:t>
      </w:r>
      <w:r>
        <w:t xml:space="preserve"> </w:t>
      </w:r>
      <w:r>
        <w:t xml:space="preserve">podle tohoto zákona a přímo použitelného předpisu Evropské unie upravujícího specifické</w:t>
      </w:r>
      <w:r>
        <w:t xml:space="preserve"> </w:t>
      </w:r>
      <w:r>
        <w:t xml:space="preserve">požadavky na povinný audit subjektů veřejného zájmu,</w:t>
      </w:r>
    </w:p>
    <w:p>
      <w:pPr>
        <w:pStyle w:val="Odstavec-posun-minus1r"/>
      </w:pPr>
      <w:r>
        <w:t xml:space="preserve">b) spolupracuje s orgány veřejného dohledu nad auditory ostatních členských</w:t>
      </w:r>
      <w:r>
        <w:t xml:space="preserve"> </w:t>
      </w:r>
      <w:r>
        <w:t xml:space="preserve">států a třetích zemí za podmínek stanovených tímto zákonem a přímo použitelným předpisem</w:t>
      </w:r>
      <w:r>
        <w:t xml:space="preserve"> </w:t>
      </w:r>
      <w:r>
        <w:t xml:space="preserve">Evropské unie upravujícím specifické požadavky na povinný audit subjektů veřejného</w:t>
      </w:r>
      <w:r>
        <w:t xml:space="preserve"> </w:t>
      </w:r>
      <w:r>
        <w:t xml:space="preserve">zájmu a podílí se též na mezinárodní spolupráci dohledových orgánů, pokud je to nutné</w:t>
      </w:r>
      <w:r>
        <w:t xml:space="preserve"> </w:t>
      </w:r>
      <w:r>
        <w:t xml:space="preserve">nebo žádoucí pro plnění povinností stanovených tímto zákonem nebo přímo použitelným</w:t>
      </w:r>
      <w:r>
        <w:t xml:space="preserve"> </w:t>
      </w:r>
      <w:r>
        <w:t xml:space="preserve">předpisem Evropské unie upravujícím specifické požadavky na povinný audit subjektů</w:t>
      </w:r>
      <w:r>
        <w:t xml:space="preserve"> </w:t>
      </w:r>
      <w:r>
        <w:t xml:space="preserve">veřejného zájmu,</w:t>
      </w:r>
    </w:p>
    <w:p>
      <w:pPr>
        <w:pStyle w:val="Odstavec-posun-minus1r"/>
      </w:pPr>
      <w:r>
        <w:t xml:space="preserve">c) spolupracuje s Českou národní bankou ve věci dohledu nad auditory</w:t>
      </w:r>
      <w:r>
        <w:t xml:space="preserve"> </w:t>
      </w:r>
      <w:r>
        <w:t xml:space="preserve">provádějícími auditorskou činnost osobám podléhajícím dohledu České národní banky,</w:t>
      </w:r>
    </w:p>
    <w:p>
      <w:pPr>
        <w:pStyle w:val="Odstavec-posun-minus1r"/>
      </w:pPr>
      <w:r>
        <w:t xml:space="preserve">d) spolupracuje s Komorou, Výborem evropských orgánů dohledu nad auditem</w:t>
      </w:r>
      <w:r>
        <w:t xml:space="preserve"> </w:t>
      </w:r>
      <w:r>
        <w:t xml:space="preserve">a příslušnými orgány jiných členských států za účelem sjednocování požadavků na teoretickou</w:t>
      </w:r>
      <w:r>
        <w:t xml:space="preserve"> </w:t>
      </w:r>
      <w:r>
        <w:t xml:space="preserve">přípravu a odbornou praxi a požadavků na rozdílovou zkoušku,</w:t>
      </w:r>
    </w:p>
    <w:p>
      <w:pPr>
        <w:pStyle w:val="Odstavec-posun-minus1r"/>
      </w:pPr>
      <w:r>
        <w:t xml:space="preserve">e) plní funkci nadřízeného správního orgánu v případech stanovených</w:t>
      </w:r>
      <w:r>
        <w:t xml:space="preserve"> </w:t>
      </w:r>
      <w:r>
        <w:t xml:space="preserve">tímto nebo jiným zákonem</w:t>
      </w:r>
      <w:r>
        <w:rPr>
          <w:vertAlign w:val="superscript"/>
        </w:rPr>
        <w:t xml:space="preserve">21)</w:t>
      </w:r>
      <w:r>
        <w:t xml:space="preserve"> </w:t>
      </w:r>
      <w:r>
        <w:t xml:space="preserve">a dále ve věci přestupků projednávaných Komorou,</w:t>
      </w:r>
    </w:p>
    <w:p>
      <w:pPr>
        <w:pStyle w:val="Odstavec-posun-minus1r"/>
      </w:pPr>
      <w:r>
        <w:t xml:space="preserve">f) schvaluje</w:t>
      </w:r>
    </w:p>
    <w:p>
      <w:pPr>
        <w:pStyle w:val="Odstavec-posun2-minus1r"/>
      </w:pPr>
      <w:r>
        <w:t xml:space="preserve">1. statut Rady,</w:t>
      </w:r>
    </w:p>
    <w:p>
      <w:pPr>
        <w:pStyle w:val="Odstavec-posun2-minus1r"/>
      </w:pPr>
      <w:r>
        <w:t xml:space="preserve">2. plán činnosti Rady,</w:t>
      </w:r>
    </w:p>
    <w:p>
      <w:pPr>
        <w:pStyle w:val="Odstavec-posun2-minus1r"/>
      </w:pPr>
      <w:r>
        <w:t xml:space="preserve">3. návrh rozpočtu</w:t>
      </w:r>
      <w:r>
        <w:t xml:space="preserve"> </w:t>
      </w:r>
      <w:r>
        <w:t xml:space="preserve">Rady,</w:t>
      </w:r>
    </w:p>
    <w:p>
      <w:pPr>
        <w:pStyle w:val="Odstavec-posun2-minus1r"/>
      </w:pPr>
      <w:r>
        <w:t xml:space="preserve">4. jednací řád Rady, organizační, spisový a podpisový řád Rady, řád ke kontrolám</w:t>
      </w:r>
      <w:r>
        <w:t xml:space="preserve"> </w:t>
      </w:r>
      <w:r>
        <w:t xml:space="preserve">kvality a další vnitřní předpisy,</w:t>
      </w:r>
    </w:p>
    <w:p>
      <w:pPr>
        <w:pStyle w:val="Odstavec-posun2-minus1r"/>
      </w:pPr>
      <w:r>
        <w:t xml:space="preserve">5. zprávu o veřejném dohledu nad auditem podle odstavce</w:t>
      </w:r>
      <w:r>
        <w:t xml:space="preserve"> </w:t>
      </w:r>
      <w:r>
        <w:t xml:space="preserve">3,</w:t>
      </w:r>
    </w:p>
    <w:p>
      <w:pPr>
        <w:pStyle w:val="Odstavec-posun2-minus1r"/>
      </w:pPr>
      <w:r>
        <w:t xml:space="preserve">6. souhrnnou zprávu o systému zajištění kvality,</w:t>
      </w:r>
    </w:p>
    <w:p>
      <w:pPr>
        <w:pStyle w:val="Odstavec-posun2-minus1r"/>
      </w:pPr>
      <w:r>
        <w:t xml:space="preserve">7. plán kontrol kvality,</w:t>
      </w:r>
    </w:p>
    <w:p>
      <w:pPr>
        <w:pStyle w:val="Odstavec-posun-minus1r"/>
      </w:pPr>
      <w:r>
        <w:t xml:space="preserve">g) projednává s Komorou návrhy změn vnitřních předpisů nebo návrhy</w:t>
      </w:r>
      <w:r>
        <w:t xml:space="preserve"> </w:t>
      </w:r>
      <w:r>
        <w:t xml:space="preserve">vnitřních předpisů Komory před procesem jejich schvalování sněmem nebo výkonným výborem;</w:t>
      </w:r>
      <w:r>
        <w:t xml:space="preserve"> </w:t>
      </w:r>
      <w:r>
        <w:t xml:space="preserve">členové Prezidia Rady mají právo účastnit se bez hlasovacího práva sněmu Komory nebo</w:t>
      </w:r>
      <w:r>
        <w:t xml:space="preserve"> </w:t>
      </w:r>
      <w:r>
        <w:t xml:space="preserve">zasedání jiných orgánů Komory, členové disciplinárního výboru, kontrolního výboru</w:t>
      </w:r>
      <w:r>
        <w:t xml:space="preserve"> </w:t>
      </w:r>
      <w:r>
        <w:t xml:space="preserve">a zaměstnanci Rady mají právo účastnit se bez hlasovacího práva sněmu Komory, zasedání</w:t>
      </w:r>
      <w:r>
        <w:t xml:space="preserve"> </w:t>
      </w:r>
      <w:r>
        <w:t xml:space="preserve">dozorčí komise nebo kárné komise, a to po předchozím projednání s prezidentem Komory,</w:t>
      </w:r>
    </w:p>
    <w:p>
      <w:pPr>
        <w:pStyle w:val="Odstavec-posun-minus1r"/>
      </w:pPr>
      <w:r>
        <w:t xml:space="preserve">h) podává Komoře návrh na zrušení nebo změnu vnitřního předpisu Komory</w:t>
      </w:r>
      <w:r>
        <w:t xml:space="preserve"> </w:t>
      </w:r>
      <w:r>
        <w:t xml:space="preserve">nebo jeho části, pokud jsou v rozporu s tímto zákonem nebo jiným právním předpisem;</w:t>
      </w:r>
      <w:r>
        <w:t xml:space="preserve"> </w:t>
      </w:r>
      <w:r>
        <w:t xml:space="preserve">nevyhoví-li Komora tomuto návrhu ve lhůtě stanovené Radou, může podat návrh na zrušení</w:t>
      </w:r>
      <w:r>
        <w:t xml:space="preserve"> </w:t>
      </w:r>
      <w:r>
        <w:t xml:space="preserve">vnitřního předpisu Komory nebo jeho části soudem,</w:t>
      </w:r>
    </w:p>
    <w:p>
      <w:pPr>
        <w:pStyle w:val="Odstavec-posun-minus1r"/>
      </w:pPr>
      <w:r>
        <w:t xml:space="preserve">i) vydává doporučení pro účely výkonu veřejného dohledu podle</w:t>
      </w:r>
      <w:r>
        <w:t xml:space="preserve"> </w:t>
      </w:r>
      <w:hyperlink r:id="rId714">
        <w:r>
          <w:rPr>
            <w:rStyle w:val="Hypertextovodkaz"/>
          </w:rPr>
          <w:t xml:space="preserve">§ 37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odst. 2</w:t>
        </w:r>
      </w:hyperlink>
      <w:r>
        <w:t xml:space="preserve"> </w:t>
      </w:r>
      <w:r>
        <w:t xml:space="preserve">a spolupráce podle písmene d),</w:t>
      </w:r>
    </w:p>
    <w:p>
      <w:pPr>
        <w:pStyle w:val="Odstavec-posun-minus1r"/>
      </w:pPr>
      <w:r>
        <w:t xml:space="preserve">j) je oprávněna nařídit Komoře provedení kontroly kvality u auditora,</w:t>
      </w:r>
    </w:p>
    <w:p>
      <w:pPr>
        <w:pStyle w:val="Odstavec-posun-minus1r"/>
      </w:pPr>
      <w:r>
        <w:t xml:space="preserve">k) dohlíží na provádění kontroly kvality organizované a řízené dozorčí</w:t>
      </w:r>
      <w:r>
        <w:t xml:space="preserve"> </w:t>
      </w:r>
      <w:r>
        <w:t xml:space="preserve">komisí prostřednictvím Radou pověřeného člena nebo jiné pověřené osoby, která není</w:t>
      </w:r>
      <w:r>
        <w:t xml:space="preserve"> </w:t>
      </w:r>
      <w:r>
        <w:t xml:space="preserve">s kontrolovaným auditorem ve střetu zájmů a splňuje požadavky uvedené v</w:t>
      </w:r>
      <w:r>
        <w:t xml:space="preserve"> </w:t>
      </w:r>
      <w:hyperlink r:id="rId716">
        <w:r>
          <w:rPr>
            <w:rStyle w:val="Hypertextovodkaz"/>
          </w:rPr>
          <w:t xml:space="preserve">§ 24c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</w:t>
        </w:r>
      </w:hyperlink>
      <w:r>
        <w:t xml:space="preserve">,</w:t>
      </w:r>
    </w:p>
    <w:p>
      <w:pPr>
        <w:pStyle w:val="Odstavec-posun-minus1r"/>
      </w:pPr>
      <w:r>
        <w:t xml:space="preserve">l) provádí další činnosti, které jí stanoví tento zákon a jsou nezbytné</w:t>
      </w:r>
      <w:r>
        <w:t xml:space="preserve"> </w:t>
      </w:r>
      <w:r>
        <w:t xml:space="preserve">k řádnému provádění veřejného dohledu nad auditem,</w:t>
      </w:r>
    </w:p>
    <w:p>
      <w:pPr>
        <w:pStyle w:val="Odstavec-posun-minus1r"/>
      </w:pPr>
      <w:r>
        <w:t xml:space="preserve">m) kontroluje, zda jsou auditory, osobami, které se přímo podílejí</w:t>
      </w:r>
      <w:r>
        <w:t xml:space="preserve"> </w:t>
      </w:r>
      <w:r>
        <w:t xml:space="preserve">na činnostech souvisejících s povinným auditem u účetní jednotky, členy sítě a subjekty</w:t>
      </w:r>
      <w:r>
        <w:t xml:space="preserve"> </w:t>
      </w:r>
      <w:r>
        <w:t xml:space="preserve">veřejného zájmu dodržována ustanovení přímo použitelného předpisu Evropské unie upravujícího</w:t>
      </w:r>
      <w:r>
        <w:t xml:space="preserve"> </w:t>
      </w:r>
      <w:r>
        <w:t xml:space="preserve">specifické požadavky na povinný audit subjektů veřejného zájmu,</w:t>
      </w:r>
    </w:p>
    <w:p>
      <w:pPr>
        <w:pStyle w:val="Odstavec-posun-minus1r"/>
      </w:pPr>
      <w:r>
        <w:t xml:space="preserve">n) rozhoduje o prodloužení podle</w:t>
      </w:r>
      <w:r>
        <w:t xml:space="preserve"> </w:t>
      </w:r>
      <w:hyperlink r:id="rId717">
        <w:r>
          <w:rPr>
            <w:rStyle w:val="Hypertextovodkaz"/>
          </w:rPr>
          <w:t xml:space="preserve">čl. 17 odst. 6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o) sleduje vývoj na trhu provádění povinného auditu subjektů veřejného</w:t>
      </w:r>
      <w:r>
        <w:t xml:space="preserve"> </w:t>
      </w:r>
      <w:r>
        <w:t xml:space="preserve">zájmu a zpracovává zprávu o vývoji na trhu poskytování služeb povinného auditu subjektům</w:t>
      </w:r>
      <w:r>
        <w:t xml:space="preserve"> </w:t>
      </w:r>
      <w:r>
        <w:t xml:space="preserve">veřejného zájmu v souladu s</w:t>
      </w:r>
      <w:r>
        <w:t xml:space="preserve"> </w:t>
      </w:r>
      <w:hyperlink r:id="rId718">
        <w:r>
          <w:rPr>
            <w:rStyle w:val="Hypertextovodkaz"/>
          </w:rPr>
          <w:t xml:space="preserve">čl. 27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p) sjednává a uzavírá dohody s příslušnými orgány třetích zemí za podmínek</w:t>
      </w:r>
      <w:r>
        <w:t xml:space="preserve"> </w:t>
      </w:r>
      <w:r>
        <w:t xml:space="preserve">stanovených přímo použitelným předpisem Evropské unie upravujícím specifické požadavky</w:t>
      </w:r>
      <w:r>
        <w:t xml:space="preserve"> </w:t>
      </w:r>
      <w:r>
        <w:t xml:space="preserve">na povinný audit subjektů veřejného zájmu,</w:t>
      </w:r>
    </w:p>
    <w:p>
      <w:pPr>
        <w:pStyle w:val="Odstavec-posun-minus1r"/>
      </w:pPr>
      <w:r>
        <w:t xml:space="preserve">q) zpracovává přehled všech opatření, která byla za každý kalendářní</w:t>
      </w:r>
      <w:r>
        <w:t xml:space="preserve"> </w:t>
      </w:r>
      <w:r>
        <w:t xml:space="preserve">rok uložena auditorům podle</w:t>
      </w:r>
      <w:r>
        <w:t xml:space="preserve"> </w:t>
      </w:r>
      <w:hyperlink r:id="rId556">
        <w:r>
          <w:rPr>
            <w:rStyle w:val="Hypertextovodkaz"/>
          </w:rPr>
          <w:t xml:space="preserve">§ 25</w:t>
        </w:r>
      </w:hyperlink>
      <w:r>
        <w:t xml:space="preserve"> </w:t>
      </w:r>
      <w:r>
        <w:t xml:space="preserve">a hlavy XI a předává je Výboru evropských orgánů</w:t>
      </w:r>
      <w:r>
        <w:t xml:space="preserve"> </w:t>
      </w:r>
      <w:r>
        <w:t xml:space="preserve">dohledu nad auditem,</w:t>
      </w:r>
    </w:p>
    <w:p>
      <w:pPr>
        <w:pStyle w:val="Odstavec-posun-minus1r"/>
      </w:pPr>
      <w:r>
        <w:t xml:space="preserve">r) zveřejní jména auditorů, jejichž podíl odměn za povinný audit účtovaných</w:t>
      </w:r>
      <w:r>
        <w:t xml:space="preserve"> </w:t>
      </w:r>
      <w:r>
        <w:t xml:space="preserve">nebo evidovaných od subjektů veřejného zájmu nepřesahuje 15 % z celkových odměn účtovaných</w:t>
      </w:r>
      <w:r>
        <w:t xml:space="preserve"> </w:t>
      </w:r>
      <w:r>
        <w:t xml:space="preserve">nebo evidovaných za povinný audit za kalendářní rok podle</w:t>
      </w:r>
      <w:r>
        <w:t xml:space="preserve"> </w:t>
      </w:r>
      <w:hyperlink r:id="rId719">
        <w:r>
          <w:rPr>
            <w:rStyle w:val="Hypertextovodkaz"/>
          </w:rPr>
          <w:t xml:space="preserve">čl. 16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s) pro účely</w:t>
      </w:r>
      <w:r>
        <w:t xml:space="preserve"> </w:t>
      </w:r>
      <w:hyperlink r:id="rId24">
        <w:r>
          <w:rPr>
            <w:rStyle w:val="Hypertextovodkaz"/>
          </w:rPr>
          <w:t xml:space="preserve">čl. 17 odst. 8</w:t>
        </w:r>
      </w:hyperlink>
      <w:r>
        <w:t xml:space="preserve"> </w:t>
      </w:r>
      <w:r>
        <w:t xml:space="preserve">třetí pododstavec 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určuje datum pro uplatňování požadavků na trvání auditorské</w:t>
      </w:r>
      <w:r>
        <w:t xml:space="preserve"> </w:t>
      </w:r>
      <w:r>
        <w:t xml:space="preserve">zakázky,</w:t>
      </w:r>
    </w:p>
    <w:p>
      <w:pPr>
        <w:pStyle w:val="Odstavec-posun-minus1r"/>
      </w:pPr>
      <w:r>
        <w:t xml:space="preserve">t) informuje Výbor evropských orgánů dohledu nad auditem o uložených</w:t>
      </w:r>
      <w:r>
        <w:t xml:space="preserve"> </w:t>
      </w:r>
      <w:r>
        <w:t xml:space="preserve">opatřeních zákazu výkonu auditorské činnosti a vyloučení z výkonu funkce člena řídicího</w:t>
      </w:r>
      <w:r>
        <w:t xml:space="preserve"> </w:t>
      </w:r>
      <w:r>
        <w:t xml:space="preserve">orgánu auditorské společnosti nebo subjektu veřejného zájmu podle jiného právního</w:t>
      </w:r>
      <w:r>
        <w:t xml:space="preserve"> </w:t>
      </w:r>
      <w:r>
        <w:t xml:space="preserve">předpisu.</w:t>
      </w:r>
    </w:p>
    <w:p>
      <w:pPr>
        <w:pStyle w:val="Zkladntext"/>
      </w:pPr>
      <w:r>
        <w:t xml:space="preserve">(3) Rada vydá každoročně, nejpozději do 30. června, zprávu o veřejném dohledu</w:t>
      </w:r>
      <w:r>
        <w:t xml:space="preserve"> </w:t>
      </w:r>
      <w:r>
        <w:t xml:space="preserve">nad auditem České republice za předcházející kalendářní rok.</w:t>
      </w:r>
    </w:p>
    <w:p>
      <w:pPr>
        <w:pStyle w:val="Zkladntext"/>
      </w:pPr>
      <w:r>
        <w:t xml:space="preserve">(4) Rada zveřejní účetní závěrku Rady za předcházející účetní období na</w:t>
      </w:r>
      <w:r>
        <w:t xml:space="preserve"> </w:t>
      </w:r>
      <w:r>
        <w:t xml:space="preserve">svých internetových stránkách nejpozději do 30. června a dále informace podle</w:t>
      </w:r>
      <w:r>
        <w:t xml:space="preserve"> </w:t>
      </w:r>
      <w:hyperlink r:id="rId720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28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 Tyto informace musejí</w:t>
      </w:r>
      <w:r>
        <w:t xml:space="preserve"> </w:t>
      </w:r>
      <w:r>
        <w:t xml:space="preserve">být na internetových stránkách zveřejněny po dobu alespoň 5 let od jejich zveřejnění</w:t>
      </w:r>
      <w:r>
        <w:t xml:space="preserve"> </w:t>
      </w:r>
      <w:r>
        <w:t xml:space="preserve">včetně případných oprav.</w:t>
      </w:r>
    </w:p>
    <w:p>
      <w:pPr>
        <w:pStyle w:val="Zkladntext"/>
      </w:pPr>
      <w:r>
        <w:t xml:space="preserve">(5) Rada informuje Českou národní banku o výpovědi závazku ze smlouvy o</w:t>
      </w:r>
      <w:r>
        <w:t xml:space="preserve"> </w:t>
      </w:r>
      <w:r>
        <w:t xml:space="preserve">povinném auditu nebo o odstoupení od smlouvy o povinném auditu podle</w:t>
      </w:r>
      <w:r>
        <w:t xml:space="preserve"> </w:t>
      </w:r>
      <w:hyperlink r:id="rId721">
        <w:r>
          <w:rPr>
            <w:rStyle w:val="Hypertextovodkaz"/>
          </w:rPr>
          <w:t xml:space="preserve">§ 17a</w:t>
        </w:r>
      </w:hyperlink>
      <w:r>
        <w:t xml:space="preserve">, je-li</w:t>
      </w:r>
      <w:r>
        <w:t xml:space="preserve"> </w:t>
      </w:r>
      <w:r>
        <w:t xml:space="preserve">smluvní stranou účetní jednotka podléhající dohledu České národní banky.</w:t>
      </w:r>
    </w:p>
    <w:p>
      <w:pPr>
        <w:pStyle w:val="Zkladntext"/>
      </w:pPr>
      <w:r>
        <w:t xml:space="preserve">(6) Rada se při výkonu své působnosti podle tohoto zákona a přímo použitelného</w:t>
      </w:r>
      <w:r>
        <w:t xml:space="preserve"> </w:t>
      </w:r>
      <w:r>
        <w:t xml:space="preserve">předpisu Evropské unie upravujícího specifické požadavky na povinný audit subjektů</w:t>
      </w:r>
      <w:r>
        <w:t xml:space="preserve"> </w:t>
      </w:r>
      <w:r>
        <w:t xml:space="preserve">veřejného zájmu podílí na činnosti Výboru evropských orgánů dohledu nad auditem podle</w:t>
      </w:r>
      <w:r>
        <w:t xml:space="preserve"> </w:t>
      </w:r>
      <w:hyperlink r:id="rId722">
        <w:r>
          <w:rPr>
            <w:rStyle w:val="Hypertextovodkaz"/>
          </w:rPr>
          <w:t xml:space="preserve">čl. 30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(7) Rada se při výkonu své působnosti podle tohoto zákona a přímo použitelného</w:t>
      </w:r>
      <w:r>
        <w:t xml:space="preserve"> </w:t>
      </w:r>
      <w:r>
        <w:t xml:space="preserve">předpisu Evropské unie upravujícího specifické požadavky na povinný audit subjektů</w:t>
      </w:r>
      <w:r>
        <w:t xml:space="preserve"> </w:t>
      </w:r>
      <w:r>
        <w:t xml:space="preserve">veřejného zájmu podílí na činnosti kolegií orgánů dohledu v rámci spolupráce příslušných</w:t>
      </w:r>
      <w:r>
        <w:t xml:space="preserve"> </w:t>
      </w:r>
      <w:r>
        <w:t xml:space="preserve">orgánů podle</w:t>
      </w:r>
      <w:r>
        <w:t xml:space="preserve"> </w:t>
      </w:r>
      <w:hyperlink r:id="rId723">
        <w:r>
          <w:rPr>
            <w:rStyle w:val="Hypertextovodkaz"/>
          </w:rPr>
          <w:t xml:space="preserve">čl. 32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(8) Rada sdělí na požádání České národní bance výsledek kontroly kvality</w:t>
      </w:r>
      <w:r>
        <w:t xml:space="preserve"> </w:t>
      </w:r>
      <w:r>
        <w:t xml:space="preserve">u auditora, který provádí povinný audit účetní jednotky, jež podléhá dohledu České</w:t>
      </w:r>
      <w:r>
        <w:t xml:space="preserve"> </w:t>
      </w:r>
      <w:r>
        <w:t xml:space="preserve">národní banky.</w:t>
      </w:r>
    </w:p>
    <w:p>
      <w:pPr>
        <w:pStyle w:val="Zkladntext"/>
      </w:pPr>
      <w:bookmarkStart w:id="724" w:name="c_36939"/>
      <w:bookmarkEnd w:id="724"/>
      <w:bookmarkStart w:id="725" w:name="pa_38a"/>
      <w:bookmarkEnd w:id="725"/>
      <w:r>
        <w:t xml:space="preserve"> </w:t>
      </w:r>
      <w:bookmarkStart w:id="726" w:name="p_38a"/>
      <w:bookmarkEnd w:id="726"/>
    </w:p>
    <w:p>
      <w:pPr>
        <w:pStyle w:val="H5-center"/>
      </w:pPr>
      <w:r>
        <w:t xml:space="preserve">§ 38a </w:t>
      </w:r>
      <w:hyperlink r:id="rId72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28" w:name="c_36941"/>
      <w:bookmarkEnd w:id="728"/>
    </w:p>
    <w:p>
      <w:pPr>
        <w:pStyle w:val="Nadpis5"/>
      </w:pPr>
      <w:bookmarkStart w:id="729" w:name="orgány-rady"/>
      <w:r>
        <w:t xml:space="preserve">Orgány Rady</w:t>
      </w:r>
      <w:bookmarkEnd w:id="729"/>
    </w:p>
    <w:p>
      <w:pPr>
        <w:pStyle w:val="FirstParagraph"/>
      </w:pPr>
      <w:r>
        <w:t xml:space="preserve">(1) Orgány Rady jsou</w:t>
      </w:r>
    </w:p>
    <w:p>
      <w:pPr>
        <w:pStyle w:val="Odstavec-posun-minus1r"/>
      </w:pPr>
      <w:r>
        <w:t xml:space="preserve">a) Prezidium,</w:t>
      </w:r>
    </w:p>
    <w:p>
      <w:pPr>
        <w:pStyle w:val="Odstavec-posun-minus1r"/>
      </w:pPr>
      <w:r>
        <w:t xml:space="preserve">b) Prezident Rady,</w:t>
      </w:r>
    </w:p>
    <w:p>
      <w:pPr>
        <w:pStyle w:val="Odstavec-posun-minus1r"/>
      </w:pPr>
      <w:r>
        <w:t xml:space="preserve">c) disciplinární výbor,</w:t>
      </w:r>
    </w:p>
    <w:p>
      <w:pPr>
        <w:pStyle w:val="Odstavec-posun-minus1r"/>
      </w:pPr>
      <w:r>
        <w:t xml:space="preserve">d) kontrolní výbor.</w:t>
      </w:r>
    </w:p>
    <w:p>
      <w:pPr>
        <w:pStyle w:val="Zkladntext"/>
      </w:pPr>
      <w:r>
        <w:t xml:space="preserve">(2) Rada může zřizovat poradní komise.</w:t>
      </w:r>
    </w:p>
    <w:p>
      <w:pPr>
        <w:pStyle w:val="Zkladntext"/>
      </w:pPr>
      <w:r>
        <w:t xml:space="preserve">(3) Podrobnosti o činnosti, vnitřní organizaci Rady, jejích orgánů a vnitřních</w:t>
      </w:r>
      <w:r>
        <w:t xml:space="preserve"> </w:t>
      </w:r>
      <w:r>
        <w:t xml:space="preserve">útvarů Rady stanoví statut Rady.</w:t>
      </w:r>
    </w:p>
    <w:p>
      <w:pPr>
        <w:pStyle w:val="Zkladntext"/>
      </w:pPr>
      <w:bookmarkStart w:id="730" w:name="c_37005"/>
      <w:bookmarkEnd w:id="730"/>
      <w:bookmarkStart w:id="731" w:name="pa_39"/>
      <w:bookmarkEnd w:id="731"/>
      <w:r>
        <w:t xml:space="preserve"> </w:t>
      </w:r>
      <w:bookmarkStart w:id="732" w:name="p_39"/>
      <w:bookmarkEnd w:id="732"/>
    </w:p>
    <w:p>
      <w:pPr>
        <w:pStyle w:val="H5-center"/>
      </w:pPr>
      <w:r>
        <w:t xml:space="preserve">§ 39 </w:t>
      </w:r>
      <w:hyperlink r:id="rId73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34" w:name="c_37007"/>
      <w:bookmarkEnd w:id="734"/>
    </w:p>
    <w:p>
      <w:pPr>
        <w:pStyle w:val="Nadpis5"/>
      </w:pPr>
      <w:bookmarkStart w:id="735" w:name="prezidium"/>
      <w:r>
        <w:t xml:space="preserve">Prezidium</w:t>
      </w:r>
      <w:bookmarkEnd w:id="735"/>
    </w:p>
    <w:p>
      <w:pPr>
        <w:pStyle w:val="FirstParagraph"/>
      </w:pPr>
      <w:r>
        <w:t xml:space="preserve">(1) Výkonným orgánem Rady je Prezidium, které vykonává působnost Rady podle</w:t>
      </w:r>
      <w:r>
        <w:t xml:space="preserve"> </w:t>
      </w:r>
      <w:r>
        <w:t xml:space="preserve">tohoto zákona nebo přímo použitelného předpisu Evropské unie upravujícího specifické</w:t>
      </w:r>
      <w:r>
        <w:t xml:space="preserve"> </w:t>
      </w:r>
      <w:r>
        <w:t xml:space="preserve">požadavky na povinný audit subjektů veřejného zájmu, pokud nepřísluší zároveň jiným</w:t>
      </w:r>
      <w:r>
        <w:t xml:space="preserve"> </w:t>
      </w:r>
      <w:r>
        <w:t xml:space="preserve">orgánům Rady.</w:t>
      </w:r>
    </w:p>
    <w:p>
      <w:pPr>
        <w:pStyle w:val="Zkladntext"/>
      </w:pPr>
      <w:r>
        <w:t xml:space="preserve">(2) Prezidium je šestičlenné.</w:t>
      </w:r>
    </w:p>
    <w:p>
      <w:pPr>
        <w:pStyle w:val="Zkladntext"/>
      </w:pPr>
      <w:r>
        <w:t xml:space="preserve">(3) Členy Prezidia jmenuje ministr financí po dohodě s Českou národní bankou.</w:t>
      </w:r>
    </w:p>
    <w:p>
      <w:pPr>
        <w:pStyle w:val="Zkladntext"/>
      </w:pPr>
      <w:r>
        <w:t xml:space="preserve">(4) Prezidium volí a odvolává ze svých členů prezidenta Rady při ustavujícím</w:t>
      </w:r>
      <w:r>
        <w:t xml:space="preserve"> </w:t>
      </w:r>
      <w:r>
        <w:t xml:space="preserve">zasedání Rady a dále vždy při jmenování více jak jednoho nového člena Prezidia, nebo</w:t>
      </w:r>
      <w:r>
        <w:t xml:space="preserve"> </w:t>
      </w:r>
      <w:r>
        <w:t xml:space="preserve">pokud prezidentovi Rady výkon funkce člena Prezidia skončí.</w:t>
      </w:r>
    </w:p>
    <w:p>
      <w:pPr>
        <w:pStyle w:val="Zkladntext"/>
      </w:pPr>
      <w:r>
        <w:t xml:space="preserve">(5) Prezident Rady je statutárním orgánem Rady. Prezidenta Rady v jeho</w:t>
      </w:r>
      <w:r>
        <w:t xml:space="preserve"> </w:t>
      </w:r>
      <w:r>
        <w:t xml:space="preserve">nepřítomnosti zastupuje jím pověřený člen Prezidia.</w:t>
      </w:r>
    </w:p>
    <w:p>
      <w:pPr>
        <w:pStyle w:val="Zkladntext"/>
      </w:pPr>
      <w:r>
        <w:t xml:space="preserve">(6) Funkční období členů Prezidia je 6 let.</w:t>
      </w:r>
    </w:p>
    <w:p>
      <w:pPr>
        <w:pStyle w:val="Zkladntext"/>
      </w:pPr>
      <w:r>
        <w:t xml:space="preserve">(7) Plnění funkce člena Prezidia je výkonem veřejné funkce.</w:t>
      </w:r>
    </w:p>
    <w:p>
      <w:pPr>
        <w:pStyle w:val="Zkladntext"/>
      </w:pPr>
      <w:bookmarkStart w:id="736" w:name="c_37731"/>
      <w:bookmarkEnd w:id="736"/>
      <w:bookmarkStart w:id="737" w:name="pa_39a"/>
      <w:bookmarkEnd w:id="737"/>
      <w:r>
        <w:t xml:space="preserve"> </w:t>
      </w:r>
      <w:bookmarkStart w:id="738" w:name="p_39a"/>
      <w:bookmarkEnd w:id="738"/>
    </w:p>
    <w:p>
      <w:pPr>
        <w:pStyle w:val="H5-center"/>
      </w:pPr>
      <w:r>
        <w:t xml:space="preserve">§ 39a </w:t>
      </w:r>
      <w:hyperlink r:id="rId73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40" w:name="c_37733"/>
      <w:bookmarkEnd w:id="740"/>
    </w:p>
    <w:p>
      <w:pPr>
        <w:pStyle w:val="Nadpis5"/>
      </w:pPr>
      <w:bookmarkStart w:id="741" w:name="podmínky-členství-v-prezidiu"/>
      <w:r>
        <w:t xml:space="preserve">Podmínky členství v Prezidiu</w:t>
      </w:r>
      <w:bookmarkEnd w:id="741"/>
    </w:p>
    <w:p>
      <w:pPr>
        <w:pStyle w:val="FirstParagraph"/>
      </w:pPr>
      <w:r>
        <w:t xml:space="preserve">(1) Členem Prezidia může být jmenována fyzická osoba, která</w:t>
      </w:r>
    </w:p>
    <w:p>
      <w:pPr>
        <w:pStyle w:val="Odstavec-posun-minus1r"/>
      </w:pPr>
      <w:r>
        <w:t xml:space="preserve">a) je občanem České republiky,</w:t>
      </w:r>
    </w:p>
    <w:p>
      <w:pPr>
        <w:pStyle w:val="Odstavec-posun-minus1r"/>
      </w:pPr>
      <w:r>
        <w:t xml:space="preserve">b) je bezúhonná,</w:t>
      </w:r>
    </w:p>
    <w:p>
      <w:pPr>
        <w:pStyle w:val="Odstavec-posun-minus1r"/>
      </w:pPr>
      <w:r>
        <w:t xml:space="preserve">c) je plně svéprávná,</w:t>
      </w:r>
    </w:p>
    <w:p>
      <w:pPr>
        <w:pStyle w:val="Odstavec-posun-minus1r"/>
      </w:pPr>
      <w:r>
        <w:t xml:space="preserve">d) získala znalosti anebo praxi v oblasti účetnictví nebo auditorské</w:t>
      </w:r>
      <w:r>
        <w:t xml:space="preserve"> </w:t>
      </w:r>
      <w:r>
        <w:t xml:space="preserve">činnosti nebo v oboru práva nebo ekonomie, zajišťující předpoklad řádného výkonu</w:t>
      </w:r>
      <w:r>
        <w:t xml:space="preserve"> </w:t>
      </w:r>
      <w:r>
        <w:t xml:space="preserve">funkce člena Prezidia,</w:t>
      </w:r>
    </w:p>
    <w:p>
      <w:pPr>
        <w:pStyle w:val="Odstavec-posun-minus1r"/>
      </w:pPr>
      <w:r>
        <w:t xml:space="preserve">e) nemá a neměla v období nejméně 3 let před jmenováním</w:t>
      </w:r>
    </w:p>
    <w:p>
      <w:pPr>
        <w:pStyle w:val="Odstavec-posun2-minus1r"/>
      </w:pPr>
      <w:r>
        <w:t xml:space="preserve">1. podíl</w:t>
      </w:r>
      <w:r>
        <w:t xml:space="preserve"> </w:t>
      </w:r>
      <w:r>
        <w:t xml:space="preserve">na hlasovacích právech v auditorské společnosti,</w:t>
      </w:r>
    </w:p>
    <w:p>
      <w:pPr>
        <w:pStyle w:val="Odstavec-posun2-minus1r"/>
      </w:pPr>
      <w:r>
        <w:t xml:space="preserve">2. sjednán s auditorskou společností</w:t>
      </w:r>
      <w:r>
        <w:t xml:space="preserve"> </w:t>
      </w:r>
      <w:r>
        <w:t xml:space="preserve">nebo statutárním auditorem vykonávajícím auditorskou činnost vlastním jménem a na</w:t>
      </w:r>
      <w:r>
        <w:t xml:space="preserve"> </w:t>
      </w:r>
      <w:r>
        <w:t xml:space="preserve">vlastní účet základní pracovněprávní vztah,</w:t>
      </w:r>
    </w:p>
    <w:p>
      <w:pPr>
        <w:pStyle w:val="Odstavec-posun-minus1r"/>
      </w:pPr>
      <w:r>
        <w:t xml:space="preserve">f) není a nebyla v období nejméně 3 let před jmenováním členem řídicího</w:t>
      </w:r>
      <w:r>
        <w:t xml:space="preserve"> </w:t>
      </w:r>
      <w:r>
        <w:t xml:space="preserve">nebo kontrolního orgánu nebo vedoucím zaměstnancem nebo zástupcem auditorské společnosti,</w:t>
      </w:r>
    </w:p>
    <w:p>
      <w:pPr>
        <w:pStyle w:val="Odstavec-posun-minus1r"/>
      </w:pPr>
      <w:r>
        <w:t xml:space="preserve">g) není statutárním auditorem a nevykonávala v období nejméně 3 let</w:t>
      </w:r>
      <w:r>
        <w:t xml:space="preserve"> </w:t>
      </w:r>
      <w:r>
        <w:t xml:space="preserve">před jmenováním povinný audit, nebo</w:t>
      </w:r>
    </w:p>
    <w:p>
      <w:pPr>
        <w:pStyle w:val="Odstavec-posun-minus1r"/>
      </w:pPr>
      <w:r>
        <w:t xml:space="preserve">h) není a nebyla v období nejméně 3 let před jmenováním zavázána jiným</w:t>
      </w:r>
      <w:r>
        <w:t xml:space="preserve"> </w:t>
      </w:r>
      <w:r>
        <w:t xml:space="preserve">smluvním vztahem s auditorem.</w:t>
      </w:r>
    </w:p>
    <w:p>
      <w:pPr>
        <w:pStyle w:val="Zkladntext"/>
      </w:pPr>
      <w:r>
        <w:t xml:space="preserve">(2) Členem Prezidia nemůže být jmenován ten, komu bylo Komorou uloženo</w:t>
      </w:r>
      <w:r>
        <w:t xml:space="preserve"> </w:t>
      </w:r>
      <w:r>
        <w:t xml:space="preserve">kárné opatření nebo správní trest podle hlavy XI nebo podle zákona upravujícího některá</w:t>
      </w:r>
      <w:r>
        <w:t xml:space="preserve"> </w:t>
      </w:r>
      <w:r>
        <w:t xml:space="preserve">opatření proti legalizaci výnosů z trestné činnosti a financování terorismu, které</w:t>
      </w:r>
      <w:r>
        <w:t xml:space="preserve"> </w:t>
      </w:r>
      <w:r>
        <w:t xml:space="preserve">nejsou ke dni jmenování členem Prezidia zahlazeny.</w:t>
      </w:r>
    </w:p>
    <w:p>
      <w:pPr>
        <w:pStyle w:val="Zkladntext"/>
      </w:pPr>
      <w:r>
        <w:t xml:space="preserve">(3) Výkon funkce člena Prezidia končí</w:t>
      </w:r>
    </w:p>
    <w:p>
      <w:pPr>
        <w:pStyle w:val="Odstavec-posun-minus1r"/>
      </w:pPr>
      <w:r>
        <w:t xml:space="preserve">a) uplynutím jeho funkčního období,</w:t>
      </w:r>
    </w:p>
    <w:p>
      <w:pPr>
        <w:pStyle w:val="Odstavec-posun-minus1r"/>
      </w:pPr>
      <w:r>
        <w:t xml:space="preserve">b) odvoláním,</w:t>
      </w:r>
    </w:p>
    <w:p>
      <w:pPr>
        <w:pStyle w:val="Odstavec-posun-minus1r"/>
      </w:pPr>
      <w:r>
        <w:t xml:space="preserve">c) vzdáním se funkce,</w:t>
      </w:r>
    </w:p>
    <w:p>
      <w:pPr>
        <w:pStyle w:val="Odstavec-posun-minus1r"/>
      </w:pPr>
      <w:r>
        <w:t xml:space="preserve">d) smrtí nebo prohlášením za mrtvého,</w:t>
      </w:r>
    </w:p>
    <w:p>
      <w:pPr>
        <w:pStyle w:val="Odstavec-posun-minus1r"/>
      </w:pPr>
      <w:r>
        <w:t xml:space="preserve">e) je-li mu vydáno auditorské oprávnění, nebo</w:t>
      </w:r>
    </w:p>
    <w:p>
      <w:pPr>
        <w:pStyle w:val="Odstavec-posun-minus1r"/>
      </w:pPr>
      <w:r>
        <w:t xml:space="preserve">f) nabytím právní moci rozhodnutí soudu, kterým byl člen Prezidia odsouzen</w:t>
      </w:r>
      <w:r>
        <w:t xml:space="preserve"> </w:t>
      </w:r>
      <w:r>
        <w:t xml:space="preserve">pro úmyslný trestný čin nebo kterým byla omezena jeho svéprávnost.</w:t>
      </w:r>
    </w:p>
    <w:p>
      <w:pPr>
        <w:pStyle w:val="Zkladntext"/>
      </w:pPr>
      <w:r>
        <w:t xml:space="preserve">(4) Ministr financí po dohodě s Českou národní bankou odvolá člena</w:t>
      </w:r>
      <w:r>
        <w:t xml:space="preserve"> </w:t>
      </w:r>
      <w:r>
        <w:t xml:space="preserve">Prezidia, pokud</w:t>
      </w:r>
    </w:p>
    <w:p>
      <w:pPr>
        <w:pStyle w:val="Odstavec-posun-minus1r"/>
      </w:pPr>
      <w:r>
        <w:t xml:space="preserve">a) nevykonává svou funkci po dobu delší než 9 měsíců nebo neplní své</w:t>
      </w:r>
      <w:r>
        <w:t xml:space="preserve"> </w:t>
      </w:r>
      <w:r>
        <w:t xml:space="preserve">povinnosti podle tohoto zákona,</w:t>
      </w:r>
    </w:p>
    <w:p>
      <w:pPr>
        <w:pStyle w:val="Odstavec-posun-minus1r"/>
      </w:pPr>
      <w:r>
        <w:t xml:space="preserve">b) narušuje závažným způsobem důstojnost své funkce,</w:t>
      </w:r>
    </w:p>
    <w:p>
      <w:pPr>
        <w:pStyle w:val="Odstavec-posun-minus1r"/>
      </w:pPr>
      <w:r>
        <w:t xml:space="preserve">c) je jmenován členem kontrolního nebo řídicího orgánu auditorské společnosti,</w:t>
      </w:r>
    </w:p>
    <w:p>
      <w:pPr>
        <w:pStyle w:val="Odstavec-posun-minus1r"/>
      </w:pPr>
      <w:r>
        <w:t xml:space="preserve">d) získá podíl na hlasovacích právech v auditorské společnosti,</w:t>
      </w:r>
    </w:p>
    <w:p>
      <w:pPr>
        <w:pStyle w:val="Odstavec-posun-minus1r"/>
      </w:pPr>
      <w:r>
        <w:t xml:space="preserve">e) vstoupí do základního pracovněprávního vztahu s auditorskou společností</w:t>
      </w:r>
      <w:r>
        <w:t xml:space="preserve"> </w:t>
      </w:r>
      <w:r>
        <w:t xml:space="preserve">nebo statutárním auditorem vykonávajícím auditorskou činnost vlastním jménem a na</w:t>
      </w:r>
      <w:r>
        <w:t xml:space="preserve"> </w:t>
      </w:r>
      <w:r>
        <w:t xml:space="preserve">vlastní účet, nebo</w:t>
      </w:r>
    </w:p>
    <w:p>
      <w:pPr>
        <w:pStyle w:val="Odstavec-posun-minus1r"/>
      </w:pPr>
      <w:r>
        <w:t xml:space="preserve">f) uzavře jiný smluvní vztah s auditorem.</w:t>
      </w:r>
    </w:p>
    <w:p>
      <w:pPr>
        <w:pStyle w:val="Zkladntext"/>
      </w:pPr>
      <w:r>
        <w:t xml:space="preserve">(5) Přestane-li člen Prezidia splňovat kteroukoliv podmínku stanovenou</w:t>
      </w:r>
      <w:r>
        <w:t xml:space="preserve"> </w:t>
      </w:r>
      <w:r>
        <w:t xml:space="preserve">tímto zákonem pro členství v Prezidiu, je povinen tuto skutečnost oznámit bezodkladně</w:t>
      </w:r>
      <w:r>
        <w:t xml:space="preserve"> </w:t>
      </w:r>
      <w:r>
        <w:t xml:space="preserve">ministrovi financí.</w:t>
      </w:r>
    </w:p>
    <w:p>
      <w:pPr>
        <w:pStyle w:val="Zkladntext"/>
      </w:pPr>
      <w:bookmarkStart w:id="742" w:name="c_38229"/>
      <w:bookmarkEnd w:id="742"/>
      <w:bookmarkStart w:id="743" w:name="pa_39b"/>
      <w:bookmarkEnd w:id="743"/>
      <w:r>
        <w:t xml:space="preserve"> </w:t>
      </w:r>
      <w:bookmarkStart w:id="744" w:name="p_39b"/>
      <w:bookmarkEnd w:id="744"/>
    </w:p>
    <w:p>
      <w:pPr>
        <w:pStyle w:val="H5-center"/>
      </w:pPr>
      <w:r>
        <w:t xml:space="preserve">§ 39b </w:t>
      </w:r>
      <w:hyperlink r:id="rId74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46" w:name="c_38231"/>
      <w:bookmarkEnd w:id="746"/>
    </w:p>
    <w:p>
      <w:pPr>
        <w:pStyle w:val="Nadpis5"/>
      </w:pPr>
      <w:bookmarkStart w:id="747" w:name="disciplinární-výbor"/>
      <w:r>
        <w:t xml:space="preserve">Disciplinární výbor</w:t>
      </w:r>
      <w:bookmarkEnd w:id="747"/>
    </w:p>
    <w:p>
      <w:pPr>
        <w:pStyle w:val="FirstParagraph"/>
      </w:pPr>
      <w:r>
        <w:t xml:space="preserve">(1) Disciplinární výbor má 5 členů.</w:t>
      </w:r>
    </w:p>
    <w:p>
      <w:pPr>
        <w:pStyle w:val="Zkladntext"/>
      </w:pPr>
      <w:r>
        <w:t xml:space="preserve">(2) Členové disciplinárního výboru jsou jmenováni Prezidentem Rady na návrh</w:t>
      </w:r>
      <w:r>
        <w:t xml:space="preserve"> </w:t>
      </w:r>
      <w:r>
        <w:t xml:space="preserve">Prezidia. Funkční období členů disciplinárního výboru, způsob jejich odvolání, odměňování</w:t>
      </w:r>
      <w:r>
        <w:t xml:space="preserve"> </w:t>
      </w:r>
      <w:r>
        <w:t xml:space="preserve">a pravidla pro rozhodování stanoví statut Rady.</w:t>
      </w:r>
    </w:p>
    <w:p>
      <w:pPr>
        <w:pStyle w:val="Zkladntext"/>
      </w:pPr>
      <w:r>
        <w:t xml:space="preserve">(3) Disciplinární výbor vykonává v prvním stupni působnost Rady v řízení</w:t>
      </w:r>
      <w:r>
        <w:t xml:space="preserve"> </w:t>
      </w:r>
      <w:r>
        <w:t xml:space="preserve">o přestupku podle hlavy XI, hlavy XIII a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legalizaci výnosů z trestné činnosti a financování terorismu</w:t>
        </w:r>
      </w:hyperlink>
      <w:r>
        <w:t xml:space="preserve">. Odvolacím orgánem je</w:t>
      </w:r>
      <w:r>
        <w:t xml:space="preserve"> </w:t>
      </w:r>
      <w:r>
        <w:t xml:space="preserve">Prezidium.</w:t>
      </w:r>
    </w:p>
    <w:p>
      <w:pPr>
        <w:pStyle w:val="Zkladntext"/>
      </w:pPr>
      <w:r>
        <w:t xml:space="preserve">(4) Disciplinární výbor vykonává působnost Rady v šetření podle</w:t>
      </w:r>
      <w:r>
        <w:t xml:space="preserve"> </w:t>
      </w:r>
      <w:hyperlink r:id="rId417">
        <w:r>
          <w:rPr>
            <w:rStyle w:val="Hypertextovodkaz"/>
          </w:rPr>
          <w:t xml:space="preserve">§ 40b</w:t>
        </w:r>
      </w:hyperlink>
      <w:r>
        <w:t xml:space="preserve">.</w:t>
      </w:r>
    </w:p>
    <w:p>
      <w:pPr>
        <w:pStyle w:val="Zkladntext"/>
      </w:pPr>
      <w:r>
        <w:t xml:space="preserve">(5) Plnění funkce člena disciplinárního výboru je výkonem veřejné funkce.</w:t>
      </w:r>
    </w:p>
    <w:p>
      <w:pPr>
        <w:pStyle w:val="Zkladntext"/>
      </w:pPr>
      <w:bookmarkStart w:id="748" w:name="c_38443"/>
      <w:bookmarkEnd w:id="748"/>
      <w:bookmarkStart w:id="749" w:name="pa_39c"/>
      <w:bookmarkEnd w:id="749"/>
      <w:r>
        <w:t xml:space="preserve"> </w:t>
      </w:r>
      <w:bookmarkStart w:id="750" w:name="p_39c"/>
      <w:bookmarkEnd w:id="750"/>
    </w:p>
    <w:p>
      <w:pPr>
        <w:pStyle w:val="H5-center"/>
      </w:pPr>
      <w:r>
        <w:t xml:space="preserve">§ 39c </w:t>
      </w:r>
      <w:hyperlink r:id="rId75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52" w:name="c_38445"/>
      <w:bookmarkEnd w:id="752"/>
    </w:p>
    <w:p>
      <w:pPr>
        <w:pStyle w:val="Nadpis5"/>
      </w:pPr>
      <w:bookmarkStart w:id="753" w:name="kontrolní-výbor"/>
      <w:r>
        <w:t xml:space="preserve">Kontrolní výbor</w:t>
      </w:r>
      <w:bookmarkEnd w:id="753"/>
    </w:p>
    <w:p>
      <w:pPr>
        <w:pStyle w:val="FirstParagraph"/>
      </w:pPr>
      <w:r>
        <w:t xml:space="preserve">(1) Kontrolní výbor má 5 členů.</w:t>
      </w:r>
    </w:p>
    <w:p>
      <w:pPr>
        <w:pStyle w:val="Zkladntext"/>
      </w:pPr>
      <w:r>
        <w:t xml:space="preserve">(2) Členem kontrolního výboru může být jmenována fyzická osoba uvedená</w:t>
      </w:r>
      <w:r>
        <w:t xml:space="preserve"> </w:t>
      </w:r>
      <w:r>
        <w:t xml:space="preserve">v</w:t>
      </w:r>
      <w:r>
        <w:t xml:space="preserve"> </w:t>
      </w:r>
      <w:hyperlink r:id="rId24">
        <w:r>
          <w:rPr>
            <w:rStyle w:val="Hypertextovodkaz"/>
          </w:rPr>
          <w:t xml:space="preserve">čl. 21</w:t>
        </w:r>
      </w:hyperlink>
      <w:r>
        <w:t xml:space="preserve"> </w:t>
      </w:r>
      <w:r>
        <w:t xml:space="preserve">třetí pododstavec písm. a) až d) nařízení Evropského parlamentu a Rady (EU)</w:t>
      </w:r>
      <w:r>
        <w:t xml:space="preserve"> </w:t>
      </w:r>
      <w:r>
        <w:t xml:space="preserve">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(3) Členové kontrolního výboru jsou jmenováni Prezidentem Rady na návrh</w:t>
      </w:r>
      <w:r>
        <w:t xml:space="preserve"> </w:t>
      </w:r>
      <w:r>
        <w:t xml:space="preserve">Prezidia. Funkční období členů kontrolního výboru, způsob jejich odvolání, odměňování</w:t>
      </w:r>
      <w:r>
        <w:t xml:space="preserve"> </w:t>
      </w:r>
      <w:r>
        <w:t xml:space="preserve">a pravidla pro rozhodování stanoví statut Rady.</w:t>
      </w:r>
    </w:p>
    <w:p>
      <w:pPr>
        <w:pStyle w:val="Zkladntext"/>
      </w:pPr>
      <w:r>
        <w:t xml:space="preserve">(4) Kontrolní výbor</w:t>
      </w:r>
    </w:p>
    <w:p>
      <w:pPr>
        <w:pStyle w:val="Odstavec-posun-minus1r"/>
      </w:pPr>
      <w:r>
        <w:t xml:space="preserve">a) organizuje a řídí kontroly kvality u auditora provádějícího povinný</w:t>
      </w:r>
      <w:r>
        <w:t xml:space="preserve"> </w:t>
      </w:r>
      <w:r>
        <w:t xml:space="preserve">audit alespoň jednoho subjektu veřejného zájmu a podle</w:t>
      </w:r>
      <w:r>
        <w:t xml:space="preserve"> </w:t>
      </w:r>
      <w:hyperlink r:id="rId754">
        <w:r>
          <w:rPr>
            <w:rStyle w:val="Hypertextovodkaz"/>
          </w:rPr>
          <w:t xml:space="preserve">§ 24h</w:t>
        </w:r>
      </w:hyperlink>
      <w:r>
        <w:t xml:space="preserve"> </w:t>
      </w:r>
      <w:r>
        <w:t xml:space="preserve">a</w:t>
      </w:r>
      <w:r>
        <w:t xml:space="preserve"> </w:t>
      </w:r>
      <w:hyperlink r:id="rId755">
        <w:r>
          <w:rPr>
            <w:rStyle w:val="Hypertextovodkaz"/>
          </w:rPr>
          <w:t xml:space="preserve">24i</w:t>
        </w:r>
      </w:hyperlink>
      <w:r>
        <w:t xml:space="preserve"> </w:t>
      </w:r>
      <w:r>
        <w:t xml:space="preserve">a</w:t>
      </w:r>
      <w:r>
        <w:t xml:space="preserve"> </w:t>
      </w:r>
      <w:hyperlink r:id="rId494">
        <w:r>
          <w:rPr>
            <w:rStyle w:val="Hypertextovodkaz"/>
          </w:rPr>
          <w:t xml:space="preserve">čl. 26</w:t>
        </w:r>
      </w:hyperlink>
      <w:r>
        <w:t xml:space="preserve">,</w:t>
      </w:r>
      <w:r>
        <w:t xml:space="preserve"> </w:t>
      </w:r>
      <w:hyperlink r:id="rId756">
        <w:r>
          <w:rPr>
            <w:rStyle w:val="Hypertextovodkaz"/>
          </w:rPr>
          <w:t xml:space="preserve">31</w:t>
        </w:r>
      </w:hyperlink>
      <w:r>
        <w:t xml:space="preserve"> </w:t>
      </w:r>
      <w:r>
        <w:t xml:space="preserve">a</w:t>
      </w:r>
      <w:r>
        <w:t xml:space="preserve"> </w:t>
      </w:r>
      <w:hyperlink r:id="rId723">
        <w:r>
          <w:rPr>
            <w:rStyle w:val="Hypertextovodkaz"/>
          </w:rPr>
          <w:t xml:space="preserve">32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b) předkládá návrh souhrnné zprávy o systému zajištění kvality podle</w:t>
      </w:r>
      <w:r>
        <w:t xml:space="preserve"> </w:t>
      </w:r>
      <w:hyperlink r:id="rId757">
        <w:r>
          <w:rPr>
            <w:rStyle w:val="Hypertextovodkaz"/>
          </w:rPr>
          <w:t xml:space="preserve">§ 24 odst. 7</w:t>
        </w:r>
      </w:hyperlink>
      <w:r>
        <w:t xml:space="preserve"> </w:t>
      </w:r>
      <w:r>
        <w:t xml:space="preserve">Prezidiu ke schválení,</w:t>
      </w:r>
    </w:p>
    <w:p>
      <w:pPr>
        <w:pStyle w:val="Odstavec-posun-minus1r"/>
      </w:pPr>
      <w:r>
        <w:t xml:space="preserve">c) předkládá návrh plánu kontrol kvality podle</w:t>
      </w:r>
      <w:r>
        <w:t xml:space="preserve"> </w:t>
      </w:r>
      <w:hyperlink r:id="rId758">
        <w:r>
          <w:rPr>
            <w:rStyle w:val="Hypertextovodkaz"/>
          </w:rPr>
          <w:t xml:space="preserve">§ 24b odst. 3</w:t>
        </w:r>
      </w:hyperlink>
      <w:r>
        <w:t xml:space="preserve"> </w:t>
      </w:r>
      <w:r>
        <w:t xml:space="preserve">Prezidiu</w:t>
      </w:r>
      <w:r>
        <w:t xml:space="preserve"> </w:t>
      </w:r>
      <w:r>
        <w:t xml:space="preserve">ke schválení.</w:t>
      </w:r>
    </w:p>
    <w:p>
      <w:pPr>
        <w:pStyle w:val="Zkladntext"/>
      </w:pPr>
      <w:r>
        <w:t xml:space="preserve">(5) Plnění funkce člena kontrolního výboru je výkonem veřejné funkce.</w:t>
      </w:r>
    </w:p>
    <w:p>
      <w:pPr>
        <w:pStyle w:val="Zkladntext"/>
      </w:pPr>
      <w:bookmarkStart w:id="759" w:name="c_38631"/>
      <w:bookmarkEnd w:id="759"/>
      <w:bookmarkStart w:id="760" w:name="pa_40"/>
      <w:bookmarkEnd w:id="760"/>
      <w:r>
        <w:t xml:space="preserve"> </w:t>
      </w:r>
      <w:bookmarkStart w:id="761" w:name="p_40"/>
      <w:bookmarkEnd w:id="761"/>
    </w:p>
    <w:p>
      <w:pPr>
        <w:pStyle w:val="H5-center"/>
      </w:pPr>
      <w:r>
        <w:t xml:space="preserve">§ 40 </w:t>
      </w:r>
      <w:hyperlink r:id="rId76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63" w:name="c_38633"/>
      <w:bookmarkEnd w:id="763"/>
    </w:p>
    <w:p>
      <w:pPr>
        <w:pStyle w:val="Nadpis5"/>
      </w:pPr>
      <w:bookmarkStart w:id="764" w:name="zasedání-prezidia"/>
      <w:r>
        <w:t xml:space="preserve">Zasedání Prezidia</w:t>
      </w:r>
      <w:bookmarkEnd w:id="764"/>
    </w:p>
    <w:p>
      <w:pPr>
        <w:pStyle w:val="FirstParagraph"/>
      </w:pPr>
      <w:r>
        <w:t xml:space="preserve">(1) Prezidium zasedá podle potřeby, minimálně však jednou za 3 měsíce.</w:t>
      </w:r>
      <w:r>
        <w:t xml:space="preserve"> </w:t>
      </w:r>
      <w:r>
        <w:t xml:space="preserve">Zasedání Prezidia svolává prezident Rady. Požádá-li písemně některý z členů Prezidia</w:t>
      </w:r>
      <w:r>
        <w:t xml:space="preserve"> </w:t>
      </w:r>
      <w:r>
        <w:t xml:space="preserve">o svolání mimořádného zasedání, svolá Prezident Rady toto zasedání nejpozději do</w:t>
      </w:r>
      <w:r>
        <w:t xml:space="preserve"> </w:t>
      </w:r>
      <w:r>
        <w:t xml:space="preserve">30 dnů ode dne doručení žádosti.</w:t>
      </w:r>
    </w:p>
    <w:p>
      <w:pPr>
        <w:pStyle w:val="Zkladntext"/>
      </w:pPr>
      <w:r>
        <w:t xml:space="preserve">(2) Zasedání Prezidia je neveřejné, pokud statut Rady nestanoví jinak.</w:t>
      </w:r>
    </w:p>
    <w:p>
      <w:pPr>
        <w:pStyle w:val="Zkladntext"/>
      </w:pPr>
      <w:r>
        <w:t xml:space="preserve">(3) Prezidium je způsobilé se usnášet, je-li přítomna nadpoloviční většina</w:t>
      </w:r>
      <w:r>
        <w:t xml:space="preserve"> </w:t>
      </w:r>
      <w:r>
        <w:t xml:space="preserve">jeho členů.</w:t>
      </w:r>
    </w:p>
    <w:p>
      <w:pPr>
        <w:pStyle w:val="Zkladntext"/>
      </w:pPr>
      <w:r>
        <w:t xml:space="preserve">(4) Prezidium rozhoduje hlasováním. Každý člen Prezidia má jeden hlas.</w:t>
      </w:r>
      <w:r>
        <w:t xml:space="preserve"> </w:t>
      </w:r>
      <w:r>
        <w:t xml:space="preserve">Rozhodnutí je přijato, pokud pro něj hlasovali alespoň 4 členové Prezidia, s výjimkou</w:t>
      </w:r>
      <w:r>
        <w:t xml:space="preserve"> </w:t>
      </w:r>
      <w:r>
        <w:t xml:space="preserve">rozhodování podle</w:t>
      </w:r>
      <w:r>
        <w:t xml:space="preserve"> </w:t>
      </w:r>
      <w:hyperlink r:id="rId765">
        <w:r>
          <w:rPr>
            <w:rStyle w:val="Hypertextovodkaz"/>
          </w:rPr>
          <w:t xml:space="preserve">§ 37 odst. 2 písm. e)</w:t>
        </w:r>
      </w:hyperlink>
      <w:r>
        <w:t xml:space="preserve">; v tomto případě je rozhodnutí přijato nadpoloviční</w:t>
      </w:r>
      <w:r>
        <w:t xml:space="preserve"> </w:t>
      </w:r>
      <w:r>
        <w:t xml:space="preserve">většinou přítomných členů Prezidia a v případě jejich rovnosti je rozhodný hlas prezidenta</w:t>
      </w:r>
      <w:r>
        <w:t xml:space="preserve"> </w:t>
      </w:r>
      <w:r>
        <w:t xml:space="preserve">Rady.</w:t>
      </w:r>
    </w:p>
    <w:p>
      <w:pPr>
        <w:pStyle w:val="Zkladntext"/>
      </w:pPr>
      <w:r>
        <w:t xml:space="preserve">(5) Nelze-li přijmout rozhodnutí podle odstavce 4 z důvodu vyloučení těch</w:t>
      </w:r>
      <w:r>
        <w:t xml:space="preserve"> </w:t>
      </w:r>
      <w:r>
        <w:t xml:space="preserve">členů Prezidia, u nichž se zřetelem na jejich poměr k věci nebo k účastníkům řízení</w:t>
      </w:r>
      <w:r>
        <w:t xml:space="preserve"> </w:t>
      </w:r>
      <w:r>
        <w:t xml:space="preserve">nebo jejich zástupcům jsou důvodné pochybnosti o jejich nepodjatosti, je rozhodnutí</w:t>
      </w:r>
      <w:r>
        <w:t xml:space="preserve"> </w:t>
      </w:r>
      <w:r>
        <w:t xml:space="preserve">přijato, pokud pro něj hlasovala nadpoloviční většina členů, kteří nejsou z těchto</w:t>
      </w:r>
      <w:r>
        <w:t xml:space="preserve"> </w:t>
      </w:r>
      <w:r>
        <w:t xml:space="preserve">důvodů vyloučeni z hlasování, a v případě jejich rovnosti je rozhodný hlas Prezidenta</w:t>
      </w:r>
      <w:r>
        <w:t xml:space="preserve"> </w:t>
      </w:r>
      <w:r>
        <w:t xml:space="preserve">Rady. Prezidenta Rady nelze vyloučit z rozhodování Prezidia.</w:t>
      </w:r>
    </w:p>
    <w:p>
      <w:pPr>
        <w:pStyle w:val="Zkladntext"/>
      </w:pPr>
      <w:bookmarkStart w:id="766" w:name="c_39010"/>
      <w:bookmarkEnd w:id="766"/>
      <w:bookmarkStart w:id="767" w:name="pa_40a"/>
      <w:bookmarkEnd w:id="767"/>
      <w:r>
        <w:t xml:space="preserve"> </w:t>
      </w:r>
      <w:bookmarkStart w:id="768" w:name="p_40a"/>
      <w:bookmarkEnd w:id="768"/>
    </w:p>
    <w:p>
      <w:pPr>
        <w:pStyle w:val="H5-center"/>
      </w:pPr>
      <w:r>
        <w:t xml:space="preserve">§ 40a </w:t>
      </w:r>
      <w:hyperlink r:id="rId76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70" w:name="c_39012"/>
      <w:bookmarkEnd w:id="770"/>
    </w:p>
    <w:p>
      <w:pPr>
        <w:pStyle w:val="Nadpis5"/>
      </w:pPr>
      <w:bookmarkStart w:id="771" w:name="X2c991031bde4332d80c4edf67239c8d10135341"/>
      <w:r>
        <w:t xml:space="preserve">Zásady odměňování a poskytování cestovních náhrad</w:t>
      </w:r>
      <w:bookmarkEnd w:id="771"/>
    </w:p>
    <w:p>
      <w:pPr>
        <w:pStyle w:val="FirstParagraph"/>
      </w:pPr>
      <w:r>
        <w:t xml:space="preserve">(1) Členu Prezidia náleží za výkon funkce odměna, kterou stanoví prováděcí</w:t>
      </w:r>
      <w:r>
        <w:t xml:space="preserve"> </w:t>
      </w:r>
      <w:r>
        <w:t xml:space="preserve">právní předpis podle složitosti, míry odpovědnosti, náročnosti a rozsahu výkonu funkce.</w:t>
      </w:r>
    </w:p>
    <w:p>
      <w:pPr>
        <w:pStyle w:val="Zkladntext"/>
      </w:pPr>
      <w:r>
        <w:t xml:space="preserve">(2) Členu disciplinárního výboru a kontrolního výboru náleží za výkon funkce</w:t>
      </w:r>
      <w:r>
        <w:t xml:space="preserve"> </w:t>
      </w:r>
      <w:r>
        <w:t xml:space="preserve">odměna, kterou stanoví Rada podle složitosti, míry odpovědnosti, náročnosti a rozsahu</w:t>
      </w:r>
      <w:r>
        <w:t xml:space="preserve"> </w:t>
      </w:r>
      <w:r>
        <w:t xml:space="preserve">výkonu funkce.</w:t>
      </w:r>
    </w:p>
    <w:p>
      <w:pPr>
        <w:pStyle w:val="Zkladntext"/>
      </w:pPr>
      <w:r>
        <w:t xml:space="preserve">(3) Členu orgánu Rady přísluší při cestách v souvislosti s výkonem funkce</w:t>
      </w:r>
      <w:r>
        <w:t xml:space="preserve"> </w:t>
      </w:r>
      <w:r>
        <w:t xml:space="preserve">cestovní náhrady ve výši a za podmínek stanovených v části sedmé</w:t>
      </w:r>
      <w:r>
        <w:t xml:space="preserve"> </w:t>
      </w:r>
      <w:hyperlink r:id="rId772">
        <w:r>
          <w:rPr>
            <w:rStyle w:val="Hypertextovodkaz"/>
          </w:rPr>
          <w:t xml:space="preserve">zákoníku práce</w:t>
        </w:r>
      </w:hyperlink>
      <w:r>
        <w:t xml:space="preserve"> </w:t>
      </w:r>
      <w:r>
        <w:t xml:space="preserve">pro</w:t>
      </w:r>
      <w:r>
        <w:t xml:space="preserve"> </w:t>
      </w:r>
      <w:r>
        <w:t xml:space="preserve">zaměstnance v pracovním poměru s tím, že za pravidelné pracoviště se pro tyto účely</w:t>
      </w:r>
      <w:r>
        <w:t xml:space="preserve"> </w:t>
      </w:r>
      <w:r>
        <w:t xml:space="preserve">považuje místo bydliště člena orgánu Rady.</w:t>
      </w:r>
    </w:p>
    <w:p>
      <w:pPr>
        <w:pStyle w:val="Zkladntext"/>
      </w:pPr>
      <w:r>
        <w:t xml:space="preserve">(4) Odměnu a cestovní náhrady členu orgánu Rady poskytuje Rada. Odměna</w:t>
      </w:r>
      <w:r>
        <w:t xml:space="preserve"> </w:t>
      </w:r>
      <w:r>
        <w:t xml:space="preserve">je splatná ve shodných termínech jako u zaměstnanců Rady.</w:t>
      </w:r>
    </w:p>
    <w:p>
      <w:pPr>
        <w:pStyle w:val="Zkladntext"/>
      </w:pPr>
      <w:r>
        <w:t xml:space="preserve">(5) Rada vnitřním předpisem upraví principy poskytování mzdy zaměstnancům,</w:t>
      </w:r>
      <w:r>
        <w:t xml:space="preserve"> </w:t>
      </w:r>
      <w:r>
        <w:t xml:space="preserve">v nichž zohlední rozpočtové možnosti Rady.</w:t>
      </w:r>
    </w:p>
    <w:p>
      <w:pPr>
        <w:pStyle w:val="Zkladntext"/>
      </w:pPr>
      <w:bookmarkStart w:id="773" w:name="c_39146"/>
      <w:bookmarkEnd w:id="773"/>
      <w:bookmarkStart w:id="774" w:name="pa_40b"/>
      <w:bookmarkEnd w:id="774"/>
      <w:r>
        <w:t xml:space="preserve"> </w:t>
      </w:r>
      <w:bookmarkStart w:id="775" w:name="p_40b"/>
      <w:bookmarkEnd w:id="775"/>
    </w:p>
    <w:p>
      <w:pPr>
        <w:pStyle w:val="H5-center"/>
      </w:pPr>
      <w:r>
        <w:t xml:space="preserve">§ 40b </w:t>
      </w:r>
      <w:hyperlink r:id="rId77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77" w:name="c_39148"/>
      <w:bookmarkEnd w:id="777"/>
    </w:p>
    <w:p>
      <w:pPr>
        <w:pStyle w:val="Nadpis5"/>
      </w:pPr>
      <w:bookmarkStart w:id="778" w:name="šetření-prováděné-radou"/>
      <w:r>
        <w:t xml:space="preserve">Šetření prováděné Radou</w:t>
      </w:r>
      <w:bookmarkEnd w:id="778"/>
    </w:p>
    <w:p>
      <w:pPr>
        <w:pStyle w:val="FirstParagraph"/>
      </w:pPr>
      <w:r>
        <w:t xml:space="preserve">Rada je oprávněna provést pro účely veřejného dohledu šetření u</w:t>
      </w:r>
    </w:p>
    <w:p>
      <w:pPr>
        <w:pStyle w:val="Odstavec-posun-minus1r"/>
      </w:pPr>
      <w:r>
        <w:t xml:space="preserve">a) auditora provádějícího povinný audit subjektu veřejného zájmu,</w:t>
      </w:r>
    </w:p>
    <w:p>
      <w:pPr>
        <w:pStyle w:val="Odstavec-posun-minus1r"/>
      </w:pPr>
      <w:r>
        <w:t xml:space="preserve">b) člena sítě, do níž patří auditor provádějící povinný audit subjektu</w:t>
      </w:r>
      <w:r>
        <w:t xml:space="preserve"> </w:t>
      </w:r>
      <w:r>
        <w:t xml:space="preserve">veřejného zájmu, se sídlem na území České republiky,</w:t>
      </w:r>
    </w:p>
    <w:p>
      <w:pPr>
        <w:pStyle w:val="Odstavec-posun-minus1r"/>
      </w:pPr>
      <w:r>
        <w:t xml:space="preserve">c) osob podílejících se na auditorské činnosti auditora provádějícího</w:t>
      </w:r>
      <w:r>
        <w:t xml:space="preserve"> </w:t>
      </w:r>
      <w:r>
        <w:t xml:space="preserve">povinný audit subjektu veřejného zájmu,</w:t>
      </w:r>
    </w:p>
    <w:p>
      <w:pPr>
        <w:pStyle w:val="Odstavec-posun-minus1r"/>
      </w:pPr>
      <w:r>
        <w:t xml:space="preserve">d) subjektu veřejného zájmu a</w:t>
      </w:r>
    </w:p>
    <w:p>
      <w:pPr>
        <w:pStyle w:val="Odstavec-posun-minus1r"/>
      </w:pPr>
      <w:r>
        <w:t xml:space="preserve">e) Komory.</w:t>
      </w:r>
    </w:p>
    <w:p>
      <w:pPr>
        <w:pStyle w:val="Zkladntext"/>
      </w:pPr>
      <w:bookmarkStart w:id="779" w:name="c_39210"/>
      <w:bookmarkEnd w:id="779"/>
      <w:bookmarkStart w:id="780" w:name="pa_40c"/>
      <w:bookmarkEnd w:id="780"/>
      <w:r>
        <w:t xml:space="preserve"> </w:t>
      </w:r>
      <w:bookmarkStart w:id="781" w:name="p_40c"/>
      <w:bookmarkEnd w:id="781"/>
    </w:p>
    <w:p>
      <w:pPr>
        <w:pStyle w:val="H5-center"/>
      </w:pPr>
      <w:r>
        <w:t xml:space="preserve">§ 40c </w:t>
      </w:r>
      <w:hyperlink r:id="rId78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83" w:name="c_39212"/>
      <w:bookmarkEnd w:id="783"/>
    </w:p>
    <w:p>
      <w:pPr>
        <w:pStyle w:val="Nadpis5"/>
      </w:pPr>
      <w:bookmarkStart w:id="784" w:name="uchovávání-spisu"/>
      <w:r>
        <w:t xml:space="preserve">Uchovávání spisu</w:t>
      </w:r>
      <w:bookmarkEnd w:id="784"/>
    </w:p>
    <w:p>
      <w:pPr>
        <w:pStyle w:val="FirstParagraph"/>
      </w:pPr>
      <w:r>
        <w:t xml:space="preserve">Informace poskytnuté Radě je Rada povinna chránit před zneužitím. Rada</w:t>
      </w:r>
      <w:r>
        <w:t xml:space="preserve"> </w:t>
      </w:r>
      <w:r>
        <w:t xml:space="preserve">uchovává spis po dobu 10 let ode dne ukončení šetření, tato doba se prodlužuje o</w:t>
      </w:r>
      <w:r>
        <w:t xml:space="preserve"> </w:t>
      </w:r>
      <w:r>
        <w:t xml:space="preserve">dobu nezbytnou pro vedení řízení o přestupku nebo trestního řízení.</w:t>
      </w:r>
    </w:p>
    <w:p>
      <w:pPr>
        <w:pStyle w:val="Zkladntext"/>
      </w:pPr>
      <w:bookmarkStart w:id="785" w:name="c_39286"/>
      <w:bookmarkEnd w:id="785"/>
      <w:bookmarkStart w:id="786" w:name="pa_40d"/>
      <w:bookmarkEnd w:id="786"/>
      <w:r>
        <w:t xml:space="preserve"> </w:t>
      </w:r>
      <w:bookmarkStart w:id="787" w:name="p_40d"/>
      <w:bookmarkEnd w:id="787"/>
    </w:p>
    <w:p>
      <w:pPr>
        <w:pStyle w:val="H5-center"/>
      </w:pPr>
      <w:r>
        <w:t xml:space="preserve">§ 40d </w:t>
      </w:r>
      <w:hyperlink r:id="rId78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89" w:name="c_39288"/>
      <w:bookmarkEnd w:id="789"/>
    </w:p>
    <w:p>
      <w:pPr>
        <w:pStyle w:val="Nadpis5"/>
      </w:pPr>
      <w:bookmarkStart w:id="790" w:name="X1164d902e6b5680f9f1841624fb8e794cb79ba1"/>
      <w:r>
        <w:t xml:space="preserve">Přenesení úkolů Radou na příslušný orgán jiného členského státu</w:t>
      </w:r>
      <w:bookmarkEnd w:id="790"/>
    </w:p>
    <w:p>
      <w:pPr>
        <w:pStyle w:val="FirstParagraph"/>
      </w:pPr>
      <w:r>
        <w:t xml:space="preserve">(1) Pokud Rada přenese některou činnost, kterou by jinak vykonávala nebo</w:t>
      </w:r>
      <w:r>
        <w:t xml:space="preserve"> </w:t>
      </w:r>
      <w:r>
        <w:t xml:space="preserve">mohla vykonávat sama podle přímo použitelného předpisu Evropské unie upravujícího</w:t>
      </w:r>
      <w:r>
        <w:t xml:space="preserve"> </w:t>
      </w:r>
      <w:r>
        <w:t xml:space="preserve">specifické požadavky na povinný audit subjektů veřejného zájmu, na orgán jiného členského</w:t>
      </w:r>
      <w:r>
        <w:t xml:space="preserve"> </w:t>
      </w:r>
      <w:r>
        <w:t xml:space="preserve">státu, který byl v tomto členském státě určen jako příslušný orgán odpovědný za provádění</w:t>
      </w:r>
      <w:r>
        <w:t xml:space="preserve"> </w:t>
      </w:r>
      <w:r>
        <w:t xml:space="preserve">úkolů stanovených v přímo použitelném předpisu Evropské unie upravujícím specifické</w:t>
      </w:r>
      <w:r>
        <w:t xml:space="preserve"> </w:t>
      </w:r>
      <w:r>
        <w:t xml:space="preserve">požadavky na povinný audit subjektů veřejného zájmu, není tím dotčena odpovědnost</w:t>
      </w:r>
      <w:r>
        <w:t xml:space="preserve"> </w:t>
      </w:r>
      <w:r>
        <w:t xml:space="preserve">Rady.</w:t>
      </w:r>
    </w:p>
    <w:p>
      <w:pPr>
        <w:pStyle w:val="Zkladntext"/>
      </w:pPr>
      <w:r>
        <w:t xml:space="preserve">(2) Rada zajistí, že v souvislosti s přenesením činnosti podle odstavce</w:t>
      </w:r>
      <w:r>
        <w:t xml:space="preserve"> </w:t>
      </w:r>
      <w:r>
        <w:t xml:space="preserve">1</w:t>
      </w:r>
    </w:p>
    <w:p>
      <w:pPr>
        <w:pStyle w:val="Odstavec-posun-minus1r"/>
      </w:pPr>
      <w:r>
        <w:t xml:space="preserve">a) není omezen soulad takto vykonávaných činností s příslušnými právními</w:t>
      </w:r>
      <w:r>
        <w:t xml:space="preserve"> </w:t>
      </w:r>
      <w:r>
        <w:t xml:space="preserve">předpisy a možnost jejich kontroly Radou,</w:t>
      </w:r>
    </w:p>
    <w:p>
      <w:pPr>
        <w:pStyle w:val="Odstavec-posun-minus1r"/>
      </w:pPr>
      <w:r>
        <w:t xml:space="preserve">b) nejsou dotčeny právní vztahy Rady s auditorem a</w:t>
      </w:r>
    </w:p>
    <w:p>
      <w:pPr>
        <w:pStyle w:val="Odstavec-posun-minus1r"/>
      </w:pPr>
      <w:r>
        <w:t xml:space="preserve">c) jsou stanovena pravidla kontroly takto vykonávaných činností Radou.</w:t>
      </w:r>
    </w:p>
    <w:p>
      <w:pPr>
        <w:pStyle w:val="Zkladntext"/>
      </w:pPr>
      <w:r>
        <w:t xml:space="preserve">(3) Rada uzavírá smlouvu upravující přenesení činnosti podle odstavce 1</w:t>
      </w:r>
      <w:r>
        <w:t xml:space="preserve"> </w:t>
      </w:r>
      <w:r>
        <w:t xml:space="preserve">způsobem, který umožňuje zachycení obsahu, kontrolovatelnost a vymahatelnost, jakož</w:t>
      </w:r>
      <w:r>
        <w:t xml:space="preserve"> </w:t>
      </w:r>
      <w:r>
        <w:t xml:space="preserve">i uchovatelnost této smlouvy.</w:t>
      </w:r>
    </w:p>
    <w:p>
      <w:pPr>
        <w:pStyle w:val="Zkladntext"/>
      </w:pPr>
      <w:bookmarkStart w:id="791" w:name="c_39436"/>
      <w:bookmarkEnd w:id="791"/>
      <w:bookmarkStart w:id="792" w:name="pa_40e"/>
      <w:bookmarkEnd w:id="792"/>
      <w:r>
        <w:t xml:space="preserve"> </w:t>
      </w:r>
      <w:bookmarkStart w:id="793" w:name="p_40e"/>
      <w:bookmarkEnd w:id="793"/>
    </w:p>
    <w:p>
      <w:pPr>
        <w:pStyle w:val="H5-center"/>
      </w:pPr>
      <w:r>
        <w:t xml:space="preserve">§ 40e </w:t>
      </w:r>
      <w:hyperlink r:id="rId79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795" w:name="c_39438"/>
      <w:bookmarkEnd w:id="795"/>
    </w:p>
    <w:p>
      <w:pPr>
        <w:pStyle w:val="Nadpis5"/>
      </w:pPr>
      <w:bookmarkStart w:id="796" w:name="X04297bac4d88080dc90c1688585dca84ba33a3a"/>
      <w:r>
        <w:t xml:space="preserve">Systém pro přijímání oznámení o porušení povinností zavedený Radou</w:t>
      </w:r>
      <w:bookmarkEnd w:id="796"/>
    </w:p>
    <w:p>
      <w:pPr>
        <w:pStyle w:val="FirstParagraph"/>
      </w:pPr>
      <w:r>
        <w:t xml:space="preserve">(1) Rada zavede systém pro přijímání oznámení statutárním auditorem vykonávajícím</w:t>
      </w:r>
      <w:r>
        <w:t xml:space="preserve"> </w:t>
      </w:r>
      <w:r>
        <w:t xml:space="preserve">auditorskou činnost vlastním jménem a na vlastní účet, auditorskou společností, jejich</w:t>
      </w:r>
      <w:r>
        <w:t xml:space="preserve"> </w:t>
      </w:r>
      <w:r>
        <w:t xml:space="preserve">zaměstnanci a fyzickou osobou, která je pro ně činná jinak než v základním pracovněprávním</w:t>
      </w:r>
      <w:r>
        <w:t xml:space="preserve"> </w:t>
      </w:r>
      <w:r>
        <w:t xml:space="preserve">vztahu o porušení nebo domnělém porušení povinností podle tohoto zákona, jiného právního</w:t>
      </w:r>
      <w:r>
        <w:t xml:space="preserve"> </w:t>
      </w:r>
      <w:r>
        <w:t xml:space="preserve">předpisu upravujícího výkon auditorské činnosti, přímo použitelného předpisu Evropské</w:t>
      </w:r>
      <w:r>
        <w:t xml:space="preserve"> </w:t>
      </w:r>
      <w:r>
        <w:t xml:space="preserve">unie upravujícího specifické požadavky na povinný audit subjektů veřejného zájmu,</w:t>
      </w:r>
      <w:r>
        <w:t xml:space="preserve"> </w:t>
      </w:r>
      <w:r>
        <w:t xml:space="preserve">etického kodexu, vnitřních předpisů Komory nebo auditorských 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a informuje o něm způsobem umožňujícím dálkový přístup.</w:t>
      </w:r>
    </w:p>
    <w:p>
      <w:pPr>
        <w:pStyle w:val="Zkladntext"/>
      </w:pPr>
      <w:r>
        <w:t xml:space="preserve">(2) Na systém pro přijímání oznámení podle odstavce 1 se ustanovení</w:t>
      </w:r>
      <w:r>
        <w:t xml:space="preserve"> </w:t>
      </w:r>
      <w:hyperlink r:id="rId684">
        <w:r>
          <w:rPr>
            <w:rStyle w:val="Hypertextovodkaz"/>
          </w:rPr>
          <w:t xml:space="preserve">§ 16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až 21</w:t>
        </w:r>
      </w:hyperlink>
      <w:r>
        <w:t xml:space="preserve"> </w:t>
      </w:r>
      <w:r>
        <w:t xml:space="preserve">zákona o ochraně oznamovatelů použijí obdobně.</w:t>
      </w:r>
    </w:p>
    <w:p>
      <w:pPr>
        <w:pStyle w:val="Zkladntext"/>
      </w:pPr>
      <w:r>
        <w:t xml:space="preserve">(3) Postupy podle odstavce 2 zajistí ochranu oprávněných zájmů oznamovatele</w:t>
      </w:r>
      <w:r>
        <w:t xml:space="preserve"> </w:t>
      </w:r>
      <w:r>
        <w:t xml:space="preserve">a osoby, která je podle oznámení odpovědná za porušení nebo domnělé porušení povinností</w:t>
      </w:r>
      <w:r>
        <w:t xml:space="preserve"> </w:t>
      </w:r>
      <w:r>
        <w:t xml:space="preserve">podle tohoto zákona, jiného právního předpisu upravujícího výkon auditorské činnosti,</w:t>
      </w:r>
      <w:r>
        <w:t xml:space="preserve"> </w:t>
      </w:r>
      <w:r>
        <w:t xml:space="preserve">přímo použitelného předpisu Evropské unie upravujícího specifické požadavky na povinný</w:t>
      </w:r>
      <w:r>
        <w:t xml:space="preserve"> </w:t>
      </w:r>
      <w:r>
        <w:t xml:space="preserve">audit subjektů veřejného zájmu, etického kodexu, vnitřních předpisů Komory nebo auditorských</w:t>
      </w:r>
      <w:r>
        <w:t xml:space="preserve"> </w:t>
      </w:r>
      <w:r>
        <w:t xml:space="preserve">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bookmarkStart w:id="797" w:name="c_39734"/>
      <w:bookmarkEnd w:id="797"/>
      <w:bookmarkStart w:id="798" w:name="pa_40f"/>
      <w:bookmarkEnd w:id="798"/>
      <w:r>
        <w:t xml:space="preserve"> </w:t>
      </w:r>
      <w:bookmarkStart w:id="799" w:name="p_40f"/>
      <w:bookmarkEnd w:id="799"/>
    </w:p>
    <w:p>
      <w:pPr>
        <w:pStyle w:val="H5-center"/>
      </w:pPr>
      <w:r>
        <w:t xml:space="preserve">§ 40f</w:t>
      </w:r>
    </w:p>
    <w:p>
      <w:pPr>
        <w:pStyle w:val="Zkladntext"/>
      </w:pPr>
      <w:bookmarkStart w:id="800" w:name="c_39736"/>
      <w:bookmarkEnd w:id="800"/>
    </w:p>
    <w:p>
      <w:pPr>
        <w:pStyle w:val="Nadpis5"/>
      </w:pPr>
      <w:bookmarkStart w:id="801" w:name="vnitřní-oznamovací-systém-rady"/>
      <w:r>
        <w:t xml:space="preserve">Vnitřní oznamovací systém Rady</w:t>
      </w:r>
      <w:bookmarkEnd w:id="801"/>
    </w:p>
    <w:p>
      <w:pPr>
        <w:pStyle w:val="FirstParagraph"/>
      </w:pPr>
      <w:r>
        <w:t xml:space="preserve">Rada zavede vnitřní oznamovací systém podle zákona o ochraně oznamovatelů,</w:t>
      </w:r>
      <w:r>
        <w:t xml:space="preserve"> </w:t>
      </w:r>
      <w:r>
        <w:t xml:space="preserve">který umožní zaměstnanci Rady nebo fyzické osobě činné pro Radu jinak než v základním</w:t>
      </w:r>
      <w:r>
        <w:t xml:space="preserve"> </w:t>
      </w:r>
      <w:r>
        <w:t xml:space="preserve">pracovněprávním vztahu zabezpečeným způsobem podat oznámení o porušení nebo domnělém</w:t>
      </w:r>
      <w:r>
        <w:t xml:space="preserve"> </w:t>
      </w:r>
      <w:r>
        <w:t xml:space="preserve">porušení povinností podle tohoto zákona, jiného právního předpisu upravujícího výkon</w:t>
      </w:r>
      <w:r>
        <w:t xml:space="preserve"> </w:t>
      </w:r>
      <w:r>
        <w:t xml:space="preserve">auditorské činnosti, přímo použitelného předpisu Evropské unie upravujícího specifické</w:t>
      </w:r>
      <w:r>
        <w:t xml:space="preserve"> </w:t>
      </w:r>
      <w:r>
        <w:t xml:space="preserve">požadavky na povinný audit subjektů veřejného zájmu, etického kodexu, vnitřních předpisů</w:t>
      </w:r>
      <w:r>
        <w:t xml:space="preserve"> </w:t>
      </w:r>
      <w:r>
        <w:t xml:space="preserve">Komory nebo auditorských 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bookmarkStart w:id="802" w:name="c_39812"/>
      <w:bookmarkEnd w:id="802"/>
    </w:p>
    <w:p>
      <w:pPr>
        <w:pStyle w:val="Nadpis3"/>
      </w:pPr>
      <w:bookmarkStart w:id="803" w:name="hlava-vii"/>
      <w:r>
        <w:t xml:space="preserve">HLAVA VII</w:t>
      </w:r>
      <w:bookmarkEnd w:id="803"/>
    </w:p>
    <w:p>
      <w:pPr>
        <w:pStyle w:val="Nadpis3"/>
      </w:pPr>
      <w:bookmarkStart w:id="804" w:name="X628307d059657a5c899a957ba7e3a0e1b7f9ccc"/>
      <w:r>
        <w:t xml:space="preserve">SPOLUPRÁCE S PŘÍSLUŠNÝMI ORGÁNY V OSTATNÍCH ČLENSKÝCH STÁTECH</w:t>
      </w:r>
      <w:bookmarkEnd w:id="804"/>
    </w:p>
    <w:p>
      <w:pPr>
        <w:pStyle w:val="FirstParagraph"/>
      </w:pPr>
      <w:bookmarkStart w:id="805" w:name="c_39830"/>
      <w:bookmarkEnd w:id="805"/>
      <w:bookmarkStart w:id="806" w:name="pa_41"/>
      <w:bookmarkEnd w:id="806"/>
      <w:r>
        <w:t xml:space="preserve"> </w:t>
      </w:r>
      <w:bookmarkStart w:id="807" w:name="p_41"/>
      <w:bookmarkEnd w:id="807"/>
    </w:p>
    <w:p>
      <w:pPr>
        <w:pStyle w:val="H5-center"/>
      </w:pPr>
      <w:r>
        <w:t xml:space="preserve">§ 41 </w:t>
      </w:r>
      <w:hyperlink r:id="rId808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809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810" w:name="c_39832"/>
      <w:bookmarkEnd w:id="810"/>
    </w:p>
    <w:p>
      <w:pPr>
        <w:pStyle w:val="Nadpis5"/>
      </w:pPr>
      <w:bookmarkStart w:id="811" w:name="X69f1bc0897cb25ac1444c51b3408d886b867b77"/>
      <w:r>
        <w:t xml:space="preserve">Spolupráce s příslušnými orgány členských států</w:t>
      </w:r>
      <w:bookmarkEnd w:id="811"/>
    </w:p>
    <w:p>
      <w:pPr>
        <w:pStyle w:val="FirstParagraph"/>
      </w:pPr>
      <w:r>
        <w:t xml:space="preserve">(1) Rada má povinnost vzájemně spolupracovat s příslušnými orgány členských</w:t>
      </w:r>
      <w:r>
        <w:t xml:space="preserve"> </w:t>
      </w:r>
      <w:r>
        <w:t xml:space="preserve">států kdykoli je to pro účely provádění veřejného dohledu podle tohoto zákona a přímo</w:t>
      </w:r>
      <w:r>
        <w:t xml:space="preserve"> </w:t>
      </w:r>
      <w:r>
        <w:t xml:space="preserve">použitelného předpisu Evropské unie upravujícího specifické požadavky na povinný</w:t>
      </w:r>
      <w:r>
        <w:t xml:space="preserve"> </w:t>
      </w:r>
      <w:r>
        <w:t xml:space="preserve">audit subjektů veřejného zájmu nutné nebo žádoucí. Jedná se zejména o výměnu informací</w:t>
      </w:r>
      <w:r>
        <w:t xml:space="preserve"> </w:t>
      </w:r>
      <w:r>
        <w:t xml:space="preserve">a spolupráci při kontrolách kvality a šetřeních, která se týkají provádění povinných</w:t>
      </w:r>
      <w:r>
        <w:t xml:space="preserve"> </w:t>
      </w:r>
      <w:r>
        <w:t xml:space="preserve">auditů.</w:t>
      </w:r>
    </w:p>
    <w:p>
      <w:pPr>
        <w:pStyle w:val="Zkladntext"/>
      </w:pPr>
      <w:r>
        <w:t xml:space="preserve">(2) Povinnost zachovávat mlčenlivost se vztahuje na všechny osoby, které</w:t>
      </w:r>
      <w:r>
        <w:t xml:space="preserve"> </w:t>
      </w:r>
      <w:r>
        <w:t xml:space="preserve">jsou nebo byly zaměstnány Radou. Informace, na které se vztahuje požadavek mlčenlivosti,</w:t>
      </w:r>
      <w:r>
        <w:t xml:space="preserve"> </w:t>
      </w:r>
      <w:r>
        <w:t xml:space="preserve">nesmějí být sděleny žádné jiné osobě či orgánu, nestanoví-li tento nebo jiný právní</w:t>
      </w:r>
      <w:r>
        <w:t xml:space="preserve"> </w:t>
      </w:r>
      <w:r>
        <w:t xml:space="preserve">předpis jinak. Tím není dotčena možnost výměny důvěrných informací mezi příslušnými</w:t>
      </w:r>
      <w:r>
        <w:t xml:space="preserve"> </w:t>
      </w:r>
      <w:r>
        <w:t xml:space="preserve">orgány. Rada zajistí, aby se na takto vyměněné informace rovněž vztahovala povinnost</w:t>
      </w:r>
      <w:r>
        <w:t xml:space="preserve"> </w:t>
      </w:r>
      <w:r>
        <w:t xml:space="preserve">zachovávat mlčenlivost. Rada může rovněž požádat příslušný orgán jiného členského</w:t>
      </w:r>
      <w:r>
        <w:t xml:space="preserve"> </w:t>
      </w:r>
      <w:r>
        <w:t xml:space="preserve">státu, aby provedl šetření na svém území. Může také požádat, aby její vlastní zaměstnanci</w:t>
      </w:r>
      <w:r>
        <w:t xml:space="preserve"> </w:t>
      </w:r>
      <w:r>
        <w:t xml:space="preserve">nebo jí vybrané osoby mohli v průběhu šetření doprovázet osoby příslušného orgánu</w:t>
      </w:r>
      <w:r>
        <w:t xml:space="preserve"> </w:t>
      </w:r>
      <w:r>
        <w:t xml:space="preserve">tohoto jiného členského státu. Rada může umožnit osobám pověřeným příslušným orgánem</w:t>
      </w:r>
      <w:r>
        <w:t xml:space="preserve"> </w:t>
      </w:r>
      <w:r>
        <w:t xml:space="preserve">jiného členského státu být přítomny šetření prováděného Radou.</w:t>
      </w:r>
    </w:p>
    <w:p>
      <w:pPr>
        <w:pStyle w:val="Zkladntext"/>
      </w:pPr>
      <w:r>
        <w:t xml:space="preserve">(3) Rada může odmítnout provést šetření nebo odmítnout umožnit zaměstnancům</w:t>
      </w:r>
      <w:r>
        <w:t xml:space="preserve"> </w:t>
      </w:r>
      <w:r>
        <w:t xml:space="preserve">nebo osobám vybraným příslušným orgánem jiného členského státu doprovázet své pracovníky,</w:t>
      </w:r>
      <w:r>
        <w:t xml:space="preserve"> </w:t>
      </w:r>
      <w:r>
        <w:t xml:space="preserve">jak je uvedeno v odstavci 2, pokud</w:t>
      </w:r>
    </w:p>
    <w:p>
      <w:pPr>
        <w:pStyle w:val="Odstavec-posun-minus1r"/>
      </w:pPr>
      <w:r>
        <w:t xml:space="preserve">a) může mít takové šetření nepříznivý vliv na svrchovanost, bezpečnost</w:t>
      </w:r>
      <w:r>
        <w:t xml:space="preserve"> </w:t>
      </w:r>
      <w:r>
        <w:t xml:space="preserve">nebo veřejný pořádek České republiky nebo by takové šetření mělo za následek porušení</w:t>
      </w:r>
      <w:r>
        <w:t xml:space="preserve"> </w:t>
      </w:r>
      <w:r>
        <w:t xml:space="preserve">zákonů upravujících ochranu utajovaných informací a činnost zpravodajských služeb,</w:t>
      </w:r>
    </w:p>
    <w:p>
      <w:pPr>
        <w:pStyle w:val="Odstavec-posun-minus1r"/>
      </w:pPr>
      <w:r>
        <w:t xml:space="preserve">b) bylo již proti auditorovi zahájeno soudní řízení ve stejné věci,</w:t>
      </w:r>
      <w:r>
        <w:t xml:space="preserve"> </w:t>
      </w:r>
      <w:r>
        <w:t xml:space="preserve">nebo</w:t>
      </w:r>
    </w:p>
    <w:p>
      <w:pPr>
        <w:pStyle w:val="Odstavec-posun-minus1r"/>
      </w:pPr>
      <w:r>
        <w:t xml:space="preserve">c) Komora nebo Rada již u těchto osob v rámci kárného nebo jiného řízení</w:t>
      </w:r>
      <w:r>
        <w:t xml:space="preserve"> </w:t>
      </w:r>
      <w:r>
        <w:t xml:space="preserve">v této věci rozhodly.</w:t>
      </w:r>
    </w:p>
    <w:p>
      <w:pPr>
        <w:pStyle w:val="Zkladntext"/>
      </w:pPr>
      <w:bookmarkStart w:id="812" w:name="c_40310"/>
      <w:bookmarkEnd w:id="812"/>
      <w:bookmarkStart w:id="813" w:name="pa_42"/>
      <w:bookmarkEnd w:id="813"/>
      <w:r>
        <w:t xml:space="preserve"> </w:t>
      </w:r>
      <w:bookmarkStart w:id="814" w:name="p_42"/>
      <w:bookmarkEnd w:id="814"/>
    </w:p>
    <w:p>
      <w:pPr>
        <w:pStyle w:val="H5-center"/>
      </w:pPr>
      <w:r>
        <w:t xml:space="preserve">§ 42 </w:t>
      </w:r>
      <w:hyperlink r:id="rId81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16" w:name="c_40312"/>
      <w:bookmarkEnd w:id="816"/>
    </w:p>
    <w:p>
      <w:pPr>
        <w:pStyle w:val="Nadpis5"/>
      </w:pPr>
      <w:bookmarkStart w:id="817" w:name="výměna-informací-mezi-příslušnými-orgány"/>
      <w:r>
        <w:t xml:space="preserve">Výměna informací mezi příslušnými orgány</w:t>
      </w:r>
      <w:bookmarkEnd w:id="817"/>
    </w:p>
    <w:p>
      <w:pPr>
        <w:pStyle w:val="FirstParagraph"/>
      </w:pPr>
      <w:r>
        <w:t xml:space="preserve">(1) Rada poskytne příslušným orgánům jiných členských států na požádání</w:t>
      </w:r>
      <w:r>
        <w:t xml:space="preserve"> </w:t>
      </w:r>
      <w:r>
        <w:t xml:space="preserve">a bez zbytečného odkladu informace požadované pro účely uvedené v</w:t>
      </w:r>
      <w:r>
        <w:t xml:space="preserve"> </w:t>
      </w:r>
      <w:hyperlink r:id="rId818">
        <w:r>
          <w:rPr>
            <w:rStyle w:val="Hypertextovodkaz"/>
          </w:rPr>
          <w:t xml:space="preserve">§ 41 odst. 1</w:t>
        </w:r>
      </w:hyperlink>
      <w:r>
        <w:t xml:space="preserve">. V</w:t>
      </w:r>
      <w:r>
        <w:t xml:space="preserve"> </w:t>
      </w:r>
      <w:r>
        <w:t xml:space="preserve">případě potřeby přijme Rada, která takovou žádost obdrží, bez zbytečného odkladu</w:t>
      </w:r>
      <w:r>
        <w:t xml:space="preserve"> </w:t>
      </w:r>
      <w:r>
        <w:t xml:space="preserve">nezbytná opatření, aby požadované informace získala. Na takto poskytnuté informace</w:t>
      </w:r>
      <w:r>
        <w:t xml:space="preserve"> </w:t>
      </w:r>
      <w:r>
        <w:t xml:space="preserve">se vztahuje povinnost zachovávat mlčenlivost.</w:t>
      </w:r>
    </w:p>
    <w:p>
      <w:pPr>
        <w:pStyle w:val="Zkladntext"/>
      </w:pPr>
      <w:r>
        <w:t xml:space="preserve">(2) Neposkytne-li Rada na základě žádosti požadované informace bez zbytečného</w:t>
      </w:r>
      <w:r>
        <w:t xml:space="preserve"> </w:t>
      </w:r>
      <w:r>
        <w:t xml:space="preserve">odkladu, musí sdělit žadatelům důvody.</w:t>
      </w:r>
    </w:p>
    <w:p>
      <w:pPr>
        <w:pStyle w:val="Zkladntext"/>
      </w:pPr>
      <w:r>
        <w:t xml:space="preserve">(3) Rada může odmítnout poskytnout informace, pokud</w:t>
      </w:r>
    </w:p>
    <w:p>
      <w:pPr>
        <w:pStyle w:val="Odstavec-posun-minus1r"/>
      </w:pPr>
      <w:r>
        <w:t xml:space="preserve">a) by poskytnutí informací mohlo mít nepříznivý vliv na svrchovanost,</w:t>
      </w:r>
      <w:r>
        <w:t xml:space="preserve"> </w:t>
      </w:r>
      <w:r>
        <w:t xml:space="preserve">bezpečnost nebo veřejný pořádek České republiky nebo by takové šetření mělo za následek</w:t>
      </w:r>
      <w:r>
        <w:t xml:space="preserve"> </w:t>
      </w:r>
      <w:r>
        <w:t xml:space="preserve">porušení zákonů upravujících ochranu utajovaných informací a činnost zpravodajských</w:t>
      </w:r>
      <w:r>
        <w:t xml:space="preserve"> </w:t>
      </w:r>
      <w:r>
        <w:t xml:space="preserve">služeb,</w:t>
      </w:r>
    </w:p>
    <w:p>
      <w:pPr>
        <w:pStyle w:val="Odstavec-posun-minus1r"/>
      </w:pPr>
      <w:r>
        <w:t xml:space="preserve">b) bylo již ve stejné věci proti auditorům zahájeno soudní řízení, nebo</w:t>
      </w:r>
    </w:p>
    <w:p>
      <w:pPr>
        <w:pStyle w:val="Odstavec-posun-minus1r"/>
      </w:pPr>
      <w:r>
        <w:t xml:space="preserve">c) o této věci pravomocně rozhodl soud.</w:t>
      </w:r>
    </w:p>
    <w:p>
      <w:pPr>
        <w:pStyle w:val="Zkladntext"/>
      </w:pPr>
      <w:r>
        <w:t xml:space="preserve">(4) Aniž jsou dotčeny povinnosti Komory nebo Rady při správních nebo soudních</w:t>
      </w:r>
      <w:r>
        <w:t xml:space="preserve"> </w:t>
      </w:r>
      <w:r>
        <w:t xml:space="preserve">řízeních, mohou použít informace, které získaly postupem podle</w:t>
      </w:r>
      <w:r>
        <w:t xml:space="preserve"> </w:t>
      </w:r>
      <w:hyperlink r:id="rId818">
        <w:r>
          <w:rPr>
            <w:rStyle w:val="Hypertextovodkaz"/>
          </w:rPr>
          <w:t xml:space="preserve">§ 41 odst. 1</w:t>
        </w:r>
      </w:hyperlink>
      <w:r>
        <w:t xml:space="preserve"> </w:t>
      </w:r>
      <w:r>
        <w:t xml:space="preserve">od příslušných</w:t>
      </w:r>
      <w:r>
        <w:t xml:space="preserve"> </w:t>
      </w:r>
      <w:r>
        <w:t xml:space="preserve">orgánů jiných členských států, pouze pro výkon svých pravomocí v oblasti působnosti</w:t>
      </w:r>
      <w:r>
        <w:t xml:space="preserve"> </w:t>
      </w:r>
      <w:r>
        <w:t xml:space="preserve">tohoto zákona a přímo použitelného předpisu Evropské unie upravujícího specifické</w:t>
      </w:r>
      <w:r>
        <w:t xml:space="preserve"> </w:t>
      </w:r>
      <w:r>
        <w:t xml:space="preserve">požadavky na povinný audit subjektů veřejného zájmu a v souvislosti se správním nebo</w:t>
      </w:r>
      <w:r>
        <w:t xml:space="preserve"> </w:t>
      </w:r>
      <w:r>
        <w:t xml:space="preserve">soudním řízením, které se konkrétně týká výkonu těchto pravomocí.</w:t>
      </w:r>
    </w:p>
    <w:p>
      <w:pPr>
        <w:pStyle w:val="Zkladntext"/>
      </w:pPr>
      <w:r>
        <w:t xml:space="preserve">(5) Pokud Rada nebo Komora dospějí k závěru, že na území jiného členského</w:t>
      </w:r>
      <w:r>
        <w:t xml:space="preserve"> </w:t>
      </w:r>
      <w:r>
        <w:t xml:space="preserve">státu jsou nebo byly prováděny činnosti v rozporu s ustanovením směrnice</w:t>
      </w:r>
      <w:r>
        <w:rPr>
          <w:vertAlign w:val="superscript"/>
        </w:rPr>
        <w:t xml:space="preserve">1)</w:t>
      </w:r>
      <w:r>
        <w:t xml:space="preserve">, oznámí</w:t>
      </w:r>
      <w:r>
        <w:t xml:space="preserve"> </w:t>
      </w:r>
      <w:r>
        <w:t xml:space="preserve">tento závěr co nejpřesněji příslušnému orgánu nebo orgánům tohoto jiného členského</w:t>
      </w:r>
      <w:r>
        <w:t xml:space="preserve"> </w:t>
      </w:r>
      <w:r>
        <w:t xml:space="preserve">státu. Komora navíc zašle oznámení Radě.</w:t>
      </w:r>
    </w:p>
    <w:p>
      <w:pPr>
        <w:pStyle w:val="Zkladntext"/>
      </w:pPr>
      <w:r>
        <w:t xml:space="preserve">(6) Pokud Rada nebo Komora obdrží informace podle odstavce 5, jsou povinny</w:t>
      </w:r>
      <w:r>
        <w:t xml:space="preserve"> </w:t>
      </w:r>
      <w:r>
        <w:t xml:space="preserve">navzájem se o takové skutečnosti informovat. Rada rozhodne o přijetí vhodného opatření.</w:t>
      </w:r>
      <w:r>
        <w:t xml:space="preserve"> </w:t>
      </w:r>
      <w:r>
        <w:t xml:space="preserve">O výsledku, případně podstatném prozatímním vývoji, uvědomí Rada oznamující příslušný</w:t>
      </w:r>
      <w:r>
        <w:t xml:space="preserve"> </w:t>
      </w:r>
      <w:r>
        <w:t xml:space="preserve">orgán jiného členského státu.</w:t>
      </w:r>
    </w:p>
    <w:p>
      <w:pPr>
        <w:pStyle w:val="Zkladntext"/>
      </w:pPr>
      <w:bookmarkStart w:id="819" w:name="c_40663"/>
      <w:bookmarkEnd w:id="819"/>
    </w:p>
    <w:p>
      <w:pPr>
        <w:pStyle w:val="Nadpis3"/>
      </w:pPr>
      <w:bookmarkStart w:id="820" w:name="hlava-viii"/>
      <w:r>
        <w:t xml:space="preserve">HLAVA VIII</w:t>
      </w:r>
      <w:bookmarkEnd w:id="820"/>
    </w:p>
    <w:p>
      <w:pPr>
        <w:pStyle w:val="Nadpis3"/>
      </w:pPr>
      <w:bookmarkStart w:id="821" w:name="Xcfb46e4f960959fb2736d43126b371c8d19b0b6"/>
      <w:r>
        <w:t xml:space="preserve">ZVLÁŠTNÍ USTANOVENÍ PRO POVINNÝ AUDIT SUBJEKTŮ VEŘEJNÉHO ZÁJMU</w:t>
      </w:r>
      <w:bookmarkEnd w:id="821"/>
    </w:p>
    <w:p>
      <w:pPr>
        <w:pStyle w:val="FirstParagraph"/>
      </w:pPr>
      <w:bookmarkStart w:id="822" w:name="c_40673"/>
      <w:bookmarkEnd w:id="822"/>
      <w:bookmarkStart w:id="823" w:name="pa_43"/>
      <w:bookmarkEnd w:id="823"/>
      <w:r>
        <w:t xml:space="preserve"> </w:t>
      </w:r>
      <w:bookmarkStart w:id="824" w:name="p_43"/>
      <w:bookmarkEnd w:id="824"/>
    </w:p>
    <w:p>
      <w:pPr>
        <w:pStyle w:val="H5-center"/>
      </w:pPr>
      <w:r>
        <w:t xml:space="preserve">§ 43 </w:t>
      </w:r>
      <w:hyperlink r:id="rId825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826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827" w:name="c_40675"/>
      <w:bookmarkEnd w:id="827"/>
    </w:p>
    <w:p>
      <w:pPr>
        <w:pStyle w:val="Nadpis5"/>
      </w:pPr>
      <w:bookmarkStart w:id="828" w:name="X68dc88482e4ae14af7efaca840ddaf372bc1cfd"/>
      <w:r>
        <w:t xml:space="preserve">Určení auditora subjektem veřejného zájmu</w:t>
      </w:r>
      <w:bookmarkEnd w:id="828"/>
    </w:p>
    <w:p>
      <w:pPr>
        <w:pStyle w:val="FirstParagraph"/>
      </w:pPr>
      <w:r>
        <w:t xml:space="preserve">(1) Subjekt veřejného zájmu určuje auditorskou společnost nebo statutárního</w:t>
      </w:r>
      <w:r>
        <w:t xml:space="preserve"> </w:t>
      </w:r>
      <w:r>
        <w:t xml:space="preserve">auditora vykonávajícího auditorskou činnost vlastním jménem a na vlastní účet pro</w:t>
      </w:r>
      <w:r>
        <w:t xml:space="preserve"> </w:t>
      </w:r>
      <w:r>
        <w:t xml:space="preserve">povinný audit podle</w:t>
      </w:r>
      <w:r>
        <w:t xml:space="preserve"> </w:t>
      </w:r>
      <w:hyperlink r:id="rId829">
        <w:r>
          <w:rPr>
            <w:rStyle w:val="Hypertextovodkaz"/>
          </w:rPr>
          <w:t xml:space="preserve">čl. 16 odst. 2 až 5</w:t>
        </w:r>
      </w:hyperlink>
      <w:r>
        <w:t xml:space="preserve"> </w:t>
      </w:r>
      <w:r>
        <w:t xml:space="preserve">nařízení Evropského parlamentu a Rady (EU)</w:t>
      </w:r>
      <w:r>
        <w:t xml:space="preserve"> </w:t>
      </w:r>
      <w:r>
        <w:t xml:space="preserve">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(2) Pro účely určení auditorské společnosti nebo statutárního auditora</w:t>
      </w:r>
      <w:r>
        <w:t xml:space="preserve"> </w:t>
      </w:r>
      <w:r>
        <w:t xml:space="preserve">vykonávajícího auditorskou činnost vlastním jménem a na vlastní účet podle</w:t>
      </w:r>
      <w:r>
        <w:t xml:space="preserve"> </w:t>
      </w:r>
      <w:hyperlink r:id="rId830">
        <w:r>
          <w:rPr>
            <w:rStyle w:val="Hypertextovodkaz"/>
          </w:rPr>
          <w:t xml:space="preserve">§ 17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3 nebo 4</w:t>
        </w:r>
      </w:hyperlink>
      <w:r>
        <w:t xml:space="preserve"> </w:t>
      </w:r>
      <w:r>
        <w:t xml:space="preserve">navrhuje auditorskou společnost nebo statutárního auditora vykonávajícího</w:t>
      </w:r>
      <w:r>
        <w:t xml:space="preserve"> </w:t>
      </w:r>
      <w:r>
        <w:t xml:space="preserve">auditorskou činnost vlastním jménem a na vlastní účet tomu, kdo je určuje, kontrolní</w:t>
      </w:r>
      <w:r>
        <w:t xml:space="preserve"> </w:t>
      </w:r>
      <w:r>
        <w:t xml:space="preserve">orgán; přitom zohlední doporučení výboru pro audit. Navrhne-li kontrolní orgán tomu,</w:t>
      </w:r>
      <w:r>
        <w:t xml:space="preserve"> </w:t>
      </w:r>
      <w:r>
        <w:t xml:space="preserve">kdo je určuje, auditorskou společnost nebo statutárního auditora vykonávajícího auditorskou</w:t>
      </w:r>
      <w:r>
        <w:t xml:space="preserve"> </w:t>
      </w:r>
      <w:r>
        <w:t xml:space="preserve">činnost vlastním jménem a na vlastní účet jiné, než kteří byli doporučeni výborem</w:t>
      </w:r>
      <w:r>
        <w:t xml:space="preserve"> </w:t>
      </w:r>
      <w:r>
        <w:t xml:space="preserve">pro audit, je takový návrh povinen řádně odůvodnit, zejména uvede, z jakých důvodů</w:t>
      </w:r>
      <w:r>
        <w:t xml:space="preserve"> </w:t>
      </w:r>
      <w:r>
        <w:t xml:space="preserve">se odchýlil od doporučení výboru pro audit.</w:t>
      </w:r>
    </w:p>
    <w:p>
      <w:pPr>
        <w:pStyle w:val="Zkladntext"/>
      </w:pPr>
      <w:r>
        <w:t xml:space="preserve">(3) Nemá-li subjekt veřejného zájmu kontrolní orgán, navrhuje auditorskou</w:t>
      </w:r>
      <w:r>
        <w:t xml:space="preserve"> </w:t>
      </w:r>
      <w:r>
        <w:t xml:space="preserve">společnost nebo statutárního auditora vykonávajícího auditorskou činnost vlastním</w:t>
      </w:r>
      <w:r>
        <w:t xml:space="preserve"> </w:t>
      </w:r>
      <w:r>
        <w:t xml:space="preserve">jménem a na vlastní účet tomu, kdo je určuje, výbor pro audit.</w:t>
      </w:r>
    </w:p>
    <w:p>
      <w:pPr>
        <w:pStyle w:val="Zkladntext"/>
      </w:pPr>
      <w:r>
        <w:t xml:space="preserve">(4) Aniž je dotčen přímo použitelný předpis Evropské unie upravující specifické</w:t>
      </w:r>
      <w:r>
        <w:t xml:space="preserve"> </w:t>
      </w:r>
      <w:r>
        <w:t xml:space="preserve">požadavky na povinný audit subjektů veřejného zájmu, subjekt veřejného zájmu může</w:t>
      </w:r>
      <w:r>
        <w:t xml:space="preserve"> </w:t>
      </w:r>
      <w:r>
        <w:t xml:space="preserve">určit auditorskou společnost nebo statutárního auditora vykonávajícího auditorskou</w:t>
      </w:r>
      <w:r>
        <w:t xml:space="preserve"> </w:t>
      </w:r>
      <w:r>
        <w:t xml:space="preserve">činnost vlastním jménem a na vlastní účet pro provedení povinného auditu nejdéle</w:t>
      </w:r>
      <w:r>
        <w:t xml:space="preserve"> </w:t>
      </w:r>
      <w:r>
        <w:t xml:space="preserve">na dobu 20 let v případě, že nejdéle po uplynutí 10 let od určení auditorské společnosti</w:t>
      </w:r>
      <w:r>
        <w:t xml:space="preserve"> </w:t>
      </w:r>
      <w:r>
        <w:t xml:space="preserve">nebo statutárního auditora vykonávajícího auditorskou činnost vlastním jménem a na</w:t>
      </w:r>
      <w:r>
        <w:t xml:space="preserve"> </w:t>
      </w:r>
      <w:r>
        <w:t xml:space="preserve">vlastní účet, avšak ne dříve než 18 měsíců před uplynutím doby trvání zakázky, uskuteční</w:t>
      </w:r>
      <w:r>
        <w:t xml:space="preserve"> </w:t>
      </w:r>
      <w:r>
        <w:t xml:space="preserve">na provedení povinného auditu na období bezprostředně následující po uplynutí 10</w:t>
      </w:r>
      <w:r>
        <w:t xml:space="preserve"> </w:t>
      </w:r>
      <w:r>
        <w:t xml:space="preserve">let výběrové řízení v souladu s</w:t>
      </w:r>
      <w:r>
        <w:t xml:space="preserve"> </w:t>
      </w:r>
      <w:hyperlink r:id="rId829">
        <w:r>
          <w:rPr>
            <w:rStyle w:val="Hypertextovodkaz"/>
          </w:rPr>
          <w:t xml:space="preserve">čl. 16 odst. 2 až 5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(5) Nemá-li subjekt veřejného zájmu nejvyšší orgán, vykonává působnost</w:t>
      </w:r>
      <w:r>
        <w:t xml:space="preserve"> </w:t>
      </w:r>
      <w:r>
        <w:t xml:space="preserve">nejvyššího orgánu pro účely určení auditorské společnosti nebo statutárního auditora</w:t>
      </w:r>
      <w:r>
        <w:t xml:space="preserve"> </w:t>
      </w:r>
      <w:r>
        <w:t xml:space="preserve">vykonávajícího auditorskou činnost vlastním jménem a na vlastní účet podle přímo</w:t>
      </w:r>
      <w:r>
        <w:t xml:space="preserve"> </w:t>
      </w:r>
      <w:r>
        <w:t xml:space="preserve">použitelného předpisu Evropské unie upravujícího specifické požadavky na povinný</w:t>
      </w:r>
      <w:r>
        <w:t xml:space="preserve"> </w:t>
      </w:r>
      <w:r>
        <w:t xml:space="preserve">audit subjektů veřejného zájmu ten, kdo určuje auditorskou společnost nebo statutárního</w:t>
      </w:r>
      <w:r>
        <w:t xml:space="preserve"> </w:t>
      </w:r>
      <w:r>
        <w:t xml:space="preserve">auditora vykonávajícího auditorskou činnost vlastním jménem a na vlastní účet pro</w:t>
      </w:r>
      <w:r>
        <w:t xml:space="preserve"> </w:t>
      </w:r>
      <w:r>
        <w:t xml:space="preserve">provedení povinného auditu.</w:t>
      </w:r>
    </w:p>
    <w:p>
      <w:pPr>
        <w:pStyle w:val="Zkladntext"/>
      </w:pPr>
      <w:r>
        <w:t xml:space="preserve">(6) Určí-li subjekt veřejného zájmu auditorskou společnost nebo statutárního</w:t>
      </w:r>
      <w:r>
        <w:t xml:space="preserve"> </w:t>
      </w:r>
      <w:r>
        <w:t xml:space="preserve">auditora vykonávajícího auditorskou činnost vlastním jménem a na vlastní účet postupem</w:t>
      </w:r>
      <w:r>
        <w:t xml:space="preserve"> </w:t>
      </w:r>
      <w:r>
        <w:t xml:space="preserve">podle</w:t>
      </w:r>
      <w:r>
        <w:t xml:space="preserve"> </w:t>
      </w:r>
      <w:hyperlink r:id="rId831">
        <w:r>
          <w:rPr>
            <w:rStyle w:val="Hypertextovodkaz"/>
          </w:rPr>
          <w:t xml:space="preserve">§ 17 odst. 2, 3 nebo 4</w:t>
        </w:r>
      </w:hyperlink>
      <w:r>
        <w:t xml:space="preserve">, neprodleně o tom informuje Radu.</w:t>
      </w:r>
    </w:p>
    <w:p>
      <w:pPr>
        <w:pStyle w:val="Zkladntext"/>
      </w:pPr>
      <w:bookmarkStart w:id="832" w:name="c_41341"/>
      <w:bookmarkEnd w:id="832"/>
      <w:bookmarkStart w:id="833" w:name="pa_43a"/>
      <w:bookmarkEnd w:id="833"/>
      <w:r>
        <w:t xml:space="preserve"> </w:t>
      </w:r>
      <w:bookmarkStart w:id="834" w:name="p_43a"/>
      <w:bookmarkEnd w:id="834"/>
    </w:p>
    <w:p>
      <w:pPr>
        <w:pStyle w:val="H5-center"/>
      </w:pPr>
      <w:r>
        <w:t xml:space="preserve">§ 43a </w:t>
      </w:r>
      <w:hyperlink r:id="rId83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36" w:name="c_41343"/>
      <w:bookmarkEnd w:id="836"/>
    </w:p>
    <w:p>
      <w:pPr>
        <w:pStyle w:val="Nadpis5"/>
      </w:pPr>
      <w:bookmarkStart w:id="837" w:name="Xbd40d180443bd5abf6ded5d1423d2a0c1b4b596"/>
      <w:r>
        <w:t xml:space="preserve">Vztah statutárního auditora k subjektu veřejného zájmu</w:t>
      </w:r>
      <w:bookmarkEnd w:id="837"/>
    </w:p>
    <w:p>
      <w:pPr>
        <w:pStyle w:val="FirstParagraph"/>
      </w:pPr>
      <w:r>
        <w:t xml:space="preserve">(1) Statutární auditor nesmí v subjektu veřejného zájmu, u kterého provádí</w:t>
      </w:r>
      <w:r>
        <w:t xml:space="preserve"> </w:t>
      </w:r>
      <w:r>
        <w:t xml:space="preserve">povinný audit nebo se podílí na činnostech souvisejících s povinným auditem, přijmout</w:t>
      </w:r>
      <w:r>
        <w:t xml:space="preserve"> </w:t>
      </w:r>
      <w:r>
        <w:t xml:space="preserve">pozici osoby v klíčové funkci, funkci člena výboru pro audit nebo nevýkonného člena</w:t>
      </w:r>
      <w:r>
        <w:t xml:space="preserve"> </w:t>
      </w:r>
      <w:r>
        <w:t xml:space="preserve">řídicího nebo kontrolního orgánu před uplynutím 2 let poté, co provedl povinný audit</w:t>
      </w:r>
      <w:r>
        <w:t xml:space="preserve"> </w:t>
      </w:r>
      <w:r>
        <w:t xml:space="preserve">této účetní jednotky nebo se podílel na činnostech souvisejících s povinným auditem.</w:t>
      </w:r>
    </w:p>
    <w:p>
      <w:pPr>
        <w:pStyle w:val="Zkladntext"/>
      </w:pPr>
      <w:r>
        <w:t xml:space="preserve">(2) Odstavec 1 se použije obdobně na fyzickou osobu, která prováděla povinný</w:t>
      </w:r>
      <w:r>
        <w:t xml:space="preserve"> </w:t>
      </w:r>
      <w:r>
        <w:t xml:space="preserve">audit nebo se podílela na činnostech souvisejících s povinným auditem, jestliže jí</w:t>
      </w:r>
      <w:r>
        <w:t xml:space="preserve"> </w:t>
      </w:r>
      <w:r>
        <w:t xml:space="preserve">zaniklo oprávnění k výkonu auditorské činnosti.</w:t>
      </w:r>
    </w:p>
    <w:p>
      <w:pPr>
        <w:pStyle w:val="Zkladntext"/>
      </w:pPr>
      <w:bookmarkStart w:id="838" w:name="c_41442"/>
      <w:bookmarkEnd w:id="838"/>
      <w:bookmarkStart w:id="839" w:name="pa_43b"/>
      <w:bookmarkEnd w:id="839"/>
      <w:r>
        <w:t xml:space="preserve"> </w:t>
      </w:r>
      <w:bookmarkStart w:id="840" w:name="p_43b"/>
      <w:bookmarkEnd w:id="840"/>
    </w:p>
    <w:p>
      <w:pPr>
        <w:pStyle w:val="H5-center"/>
      </w:pPr>
      <w:r>
        <w:t xml:space="preserve">§ 43b </w:t>
      </w:r>
      <w:hyperlink r:id="rId84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42" w:name="c_41444"/>
      <w:bookmarkEnd w:id="842"/>
    </w:p>
    <w:p>
      <w:pPr>
        <w:pStyle w:val="Nadpis5"/>
      </w:pPr>
      <w:bookmarkStart w:id="843" w:name="X747d6ace7a9a7db2bd418f00296232478c73e36"/>
      <w:r>
        <w:t xml:space="preserve">Poskytování některých neauditorských služeb</w:t>
      </w:r>
      <w:bookmarkEnd w:id="843"/>
    </w:p>
    <w:p>
      <w:pPr>
        <w:pStyle w:val="FirstParagraph"/>
      </w:pPr>
      <w:r>
        <w:t xml:space="preserve">(1) Auditor, který provádí povinný audit subjektu veřejného zájmu,</w:t>
      </w:r>
      <w:r>
        <w:t xml:space="preserve"> </w:t>
      </w:r>
      <w:r>
        <w:t xml:space="preserve">může v období počínajícím prvním dnem účetního období, za které je účetní závěrka</w:t>
      </w:r>
      <w:r>
        <w:t xml:space="preserve"> </w:t>
      </w:r>
      <w:r>
        <w:t xml:space="preserve">nebo konsolidovaná účetní závěrka ověřována, a dále do vydání zprávy auditora, poskytovat</w:t>
      </w:r>
      <w:r>
        <w:t xml:space="preserve"> </w:t>
      </w:r>
      <w:r>
        <w:t xml:space="preserve">tomuto subjektu veřejného zájmu, jeho mateřské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</w:t>
      </w:r>
      <w:r>
        <w:t xml:space="preserve"> </w:t>
      </w:r>
      <w:r>
        <w:t xml:space="preserve">České republice a jeho dceřiné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</w:t>
      </w:r>
      <w:r>
        <w:t xml:space="preserve"> </w:t>
      </w:r>
      <w:r>
        <w:t xml:space="preserve">neauditorské služby 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 písm. a) bodu</w:t>
        </w:r>
      </w:hyperlink>
      <w:r>
        <w:t xml:space="preserve"> </w:t>
      </w:r>
      <w:r>
        <w:t xml:space="preserve">i), bodu iv) až vii) a</w:t>
      </w:r>
      <w:r>
        <w:t xml:space="preserve"> </w:t>
      </w:r>
      <w:r>
        <w:t xml:space="preserve">v písm. f)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 za podmínek stanovených</w:t>
      </w:r>
      <w:r>
        <w:t xml:space="preserve"> </w:t>
      </w:r>
      <w:r>
        <w:t xml:space="preserve">tímto zákonem a pokud</w:t>
      </w:r>
    </w:p>
    <w:p>
      <w:pPr>
        <w:pStyle w:val="Odstavec-posun-minus1r"/>
      </w:pPr>
      <w:r>
        <w:t xml:space="preserve">a) tyto neauditorské služby nemají přímý vliv nebo mají samostatně</w:t>
      </w:r>
      <w:r>
        <w:t xml:space="preserve"> </w:t>
      </w:r>
      <w:r>
        <w:t xml:space="preserve">nebo v souhrnu nevýznamný vliv na ověřovanou účetní závěrku nebo konsolidovanou účetní</w:t>
      </w:r>
      <w:r>
        <w:t xml:space="preserve"> </w:t>
      </w:r>
      <w:r>
        <w:t xml:space="preserve">závěrku a</w:t>
      </w:r>
    </w:p>
    <w:p>
      <w:pPr>
        <w:pStyle w:val="Odstavec-posun-minus1r"/>
      </w:pPr>
      <w:r>
        <w:t xml:space="preserve">b) odhad jejich vlivu na ověřovanou účetní závěrku nebo konsolidovanou</w:t>
      </w:r>
      <w:r>
        <w:t xml:space="preserve"> </w:t>
      </w:r>
      <w:r>
        <w:t xml:space="preserve">účetní závěrku je auditorem zdokumentován a vysvětlen v dodatečné zprávě výboru pro</w:t>
      </w:r>
      <w:r>
        <w:t xml:space="preserve"> </w:t>
      </w:r>
      <w:r>
        <w:t xml:space="preserve">audit vyhotovené podle</w:t>
      </w:r>
      <w:r>
        <w:t xml:space="preserve"> </w:t>
      </w:r>
      <w:hyperlink r:id="rId415">
        <w:r>
          <w:rPr>
            <w:rStyle w:val="Hypertextovodkaz"/>
          </w:rPr>
          <w:t xml:space="preserve">čl. 11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r>
        <w:t xml:space="preserve">(2) Auditor, který je členem sítě, do které náleží auditor, auditor z jiného</w:t>
      </w:r>
      <w:r>
        <w:t xml:space="preserve"> </w:t>
      </w:r>
      <w:r>
        <w:t xml:space="preserve">členského státu nebo auditorská osoba z jiného členského státu provádějící povinný</w:t>
      </w:r>
      <w:r>
        <w:t xml:space="preserve"> </w:t>
      </w:r>
      <w:r>
        <w:t xml:space="preserve">audit subjektu veřejného zájmu zřízeného podle práva členského státu, může tomuto</w:t>
      </w:r>
      <w:r>
        <w:t xml:space="preserve"> </w:t>
      </w:r>
      <w:r>
        <w:t xml:space="preserve">subjektu veřejného zájmu, jeho mateřské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</w:t>
      </w:r>
      <w:r>
        <w:t xml:space="preserve"> </w:t>
      </w:r>
      <w:r>
        <w:t xml:space="preserve">a jeho dceřiné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 v období počínajícím</w:t>
      </w:r>
      <w:r>
        <w:t xml:space="preserve"> </w:t>
      </w:r>
      <w:r>
        <w:t xml:space="preserve">prvním dnem účetního období, za které je účetní závěrka nebo konsolidovaná účetní</w:t>
      </w:r>
      <w:r>
        <w:t xml:space="preserve"> </w:t>
      </w:r>
      <w:r>
        <w:t xml:space="preserve">závěrka ověřována, a dále do vydání zprávy auditora, poskytovat neauditorské služby</w:t>
      </w:r>
      <w:r>
        <w:t xml:space="preserve"> </w:t>
      </w:r>
      <w:r>
        <w:t xml:space="preserve">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 písm. a) bodu</w:t>
        </w:r>
      </w:hyperlink>
      <w:r>
        <w:t xml:space="preserve"> </w:t>
      </w:r>
      <w:r>
        <w:t xml:space="preserve">i), bodu iv) až vii) a v písm. f) nařízení</w:t>
      </w:r>
      <w:r>
        <w:t xml:space="preserve"> </w:t>
      </w:r>
      <w:r>
        <w:t xml:space="preserve">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 a to za podmínek stanovených v odstavci</w:t>
      </w:r>
      <w:r>
        <w:t xml:space="preserve"> </w:t>
      </w:r>
      <w:r>
        <w:t xml:space="preserve">1.</w:t>
      </w:r>
    </w:p>
    <w:p>
      <w:pPr>
        <w:pStyle w:val="Zkladntext"/>
      </w:pPr>
      <w:r>
        <w:t xml:space="preserve">(3) Na poskytování služeb uvedených v</w:t>
      </w:r>
      <w:r>
        <w:t xml:space="preserve"> </w:t>
      </w:r>
      <w:hyperlink r:id="rId24">
        <w:r>
          <w:rPr>
            <w:rStyle w:val="Hypertextovodkaz"/>
          </w:rPr>
          <w:t xml:space="preserve">čl. 5 odst. 1 písm. a) bodu</w:t>
        </w:r>
      </w:hyperlink>
      <w:r>
        <w:t xml:space="preserve"> </w:t>
      </w:r>
      <w:r>
        <w:t xml:space="preserve">i), bodu</w:t>
      </w:r>
      <w:r>
        <w:t xml:space="preserve"> </w:t>
      </w:r>
      <w:r>
        <w:t xml:space="preserve">iv) až vii) a v písm. f)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subjektu</w:t>
      </w:r>
      <w:r>
        <w:t xml:space="preserve"> </w:t>
      </w:r>
      <w:r>
        <w:t xml:space="preserve">veřejného zájmu, jeho mateřské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</w:t>
      </w:r>
      <w:r>
        <w:t xml:space="preserve"> </w:t>
      </w:r>
      <w:r>
        <w:t xml:space="preserve">a jeho dceřiné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republice, členem sítě, do</w:t>
      </w:r>
      <w:r>
        <w:t xml:space="preserve"> </w:t>
      </w:r>
      <w:r>
        <w:t xml:space="preserve">které náleží auditor provádějící povinný audit tohoto subjektu veřejného zájmu, se</w:t>
      </w:r>
      <w:r>
        <w:t xml:space="preserve"> </w:t>
      </w:r>
      <w:r>
        <w:t xml:space="preserve">odstavce 1 a 2 použijí obdobně.</w:t>
      </w:r>
    </w:p>
    <w:p>
      <w:pPr>
        <w:pStyle w:val="Zkladntext"/>
      </w:pPr>
      <w:r>
        <w:t xml:space="preserve">(4) Auditor nesmí poskytnout subjektu veřejného zájmu, jeho mateřské obchodní</w:t>
      </w:r>
      <w:r>
        <w:t xml:space="preserve"> </w:t>
      </w:r>
      <w:r>
        <w:t xml:space="preserve">korporaci nebo jeho dceřiné obchodní korporaci, neauditorské služby neuvedené v</w:t>
      </w:r>
      <w:r>
        <w:t xml:space="preserve"> </w:t>
      </w:r>
      <w:hyperlink r:id="rId84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 odst. 1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bez schválení kontrolním</w:t>
      </w:r>
      <w:r>
        <w:t xml:space="preserve"> </w:t>
      </w:r>
      <w:r>
        <w:t xml:space="preserve">orgánem podle</w:t>
      </w:r>
      <w:r>
        <w:t xml:space="preserve"> </w:t>
      </w:r>
      <w:hyperlink r:id="rId845">
        <w:r>
          <w:rPr>
            <w:rStyle w:val="Hypertextovodkaz"/>
          </w:rPr>
          <w:t xml:space="preserve">§ 44a odst. 1 písm. m)</w:t>
        </w:r>
      </w:hyperlink>
      <w:r>
        <w:t xml:space="preserve"> </w:t>
      </w:r>
      <w:r>
        <w:t xml:space="preserve">nebo výborem pro audit podle</w:t>
      </w:r>
      <w:r>
        <w:t xml:space="preserve"> </w:t>
      </w:r>
      <w:hyperlink r:id="rId846">
        <w:r>
          <w:rPr>
            <w:rStyle w:val="Hypertextovodkaz"/>
          </w:rPr>
          <w:t xml:space="preserve">čl. 5 odst. 4</w:t>
        </w:r>
      </w:hyperlink>
      <w:r>
        <w:t xml:space="preserve"> </w:t>
      </w:r>
      <w:r>
        <w:t xml:space="preserve">nařízení</w:t>
      </w:r>
      <w:r>
        <w:t xml:space="preserve"> </w:t>
      </w:r>
      <w:r>
        <w:t xml:space="preserve">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bookmarkStart w:id="847" w:name="c_41849"/>
      <w:bookmarkEnd w:id="847"/>
      <w:bookmarkStart w:id="848" w:name="pa_43c"/>
      <w:bookmarkEnd w:id="848"/>
      <w:r>
        <w:t xml:space="preserve"> </w:t>
      </w:r>
      <w:bookmarkStart w:id="849" w:name="p_43c"/>
      <w:bookmarkEnd w:id="849"/>
    </w:p>
    <w:p>
      <w:pPr>
        <w:pStyle w:val="H5-center"/>
      </w:pPr>
      <w:r>
        <w:t xml:space="preserve">§ 43c </w:t>
      </w:r>
      <w:hyperlink r:id="rId85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51" w:name="c_41851"/>
      <w:bookmarkEnd w:id="851"/>
    </w:p>
    <w:p>
      <w:pPr>
        <w:pStyle w:val="Nadpis5"/>
      </w:pPr>
      <w:bookmarkStart w:id="852" w:name="X8760a09f4bdf2383a973e0a2d122d788b32fc90"/>
      <w:r>
        <w:t xml:space="preserve">Omezení v provádění povinného auditu subjektu veřejného zájmu</w:t>
      </w:r>
      <w:bookmarkEnd w:id="852"/>
    </w:p>
    <w:p>
      <w:pPr>
        <w:pStyle w:val="FirstParagraph"/>
      </w:pPr>
      <w:r>
        <w:t xml:space="preserve">Auditor nesmí provést povinný audit, rozhodne-li tak výbor pro audit podle</w:t>
      </w:r>
      <w:r>
        <w:t xml:space="preserve"> </w:t>
      </w:r>
      <w:hyperlink r:id="rId24">
        <w:r>
          <w:rPr>
            <w:rStyle w:val="Hypertextovodkaz"/>
          </w:rPr>
          <w:t xml:space="preserve">čl. 4 odst. 3</w:t>
        </w:r>
      </w:hyperlink>
      <w:r>
        <w:t xml:space="preserve"> </w:t>
      </w:r>
      <w:r>
        <w:t xml:space="preserve">druhý pododstavec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bookmarkStart w:id="853" w:name="c_41885"/>
      <w:bookmarkEnd w:id="853"/>
      <w:bookmarkStart w:id="854" w:name="pa_43d"/>
      <w:bookmarkEnd w:id="854"/>
      <w:r>
        <w:t xml:space="preserve"> </w:t>
      </w:r>
      <w:bookmarkStart w:id="855" w:name="p_43d"/>
      <w:bookmarkEnd w:id="855"/>
    </w:p>
    <w:p>
      <w:pPr>
        <w:pStyle w:val="H5-center"/>
      </w:pPr>
      <w:r>
        <w:t xml:space="preserve">§ 43d </w:t>
      </w:r>
      <w:hyperlink r:id="rId85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57" w:name="c_41887"/>
      <w:bookmarkEnd w:id="857"/>
    </w:p>
    <w:p>
      <w:pPr>
        <w:pStyle w:val="Nadpis5"/>
      </w:pPr>
      <w:bookmarkStart w:id="858" w:name="informační-povinnosti-auditora"/>
      <w:r>
        <w:t xml:space="preserve">Informační povinnosti auditora</w:t>
      </w:r>
      <w:bookmarkEnd w:id="858"/>
    </w:p>
    <w:p>
      <w:pPr>
        <w:pStyle w:val="FirstParagraph"/>
      </w:pPr>
      <w:r>
        <w:t xml:space="preserve">Auditorská společnost a statutární auditor vykonávající auditorskou činnost</w:t>
      </w:r>
      <w:r>
        <w:t xml:space="preserve"> </w:t>
      </w:r>
      <w:r>
        <w:t xml:space="preserve">vlastním jménem a na vlastní účet do 30 dnů od uzavření smlouvy o povinném auditu</w:t>
      </w:r>
      <w:r>
        <w:t xml:space="preserve"> </w:t>
      </w:r>
      <w:r>
        <w:t xml:space="preserve">se subjektem veřejného zájmu informují o této skutečnosti Radu a Komoru; v oznámení</w:t>
      </w:r>
      <w:r>
        <w:t xml:space="preserve"> </w:t>
      </w:r>
      <w:r>
        <w:t xml:space="preserve">uvedou též období, na které byli subjektem veřejného zájmu určeni.</w:t>
      </w:r>
    </w:p>
    <w:p>
      <w:pPr>
        <w:pStyle w:val="Zkladntext"/>
      </w:pPr>
      <w:bookmarkStart w:id="859" w:name="c_41937"/>
      <w:bookmarkEnd w:id="859"/>
    </w:p>
    <w:p>
      <w:pPr>
        <w:pStyle w:val="Nadpis5"/>
      </w:pPr>
      <w:bookmarkStart w:id="860" w:name="nadpis-vypuštěn-1"/>
      <w:r>
        <w:t xml:space="preserve">nadpis vypuštěn</w:t>
      </w:r>
      <w:bookmarkEnd w:id="860"/>
    </w:p>
    <w:p>
      <w:pPr>
        <w:pStyle w:val="FirstParagraph"/>
      </w:pPr>
      <w:bookmarkStart w:id="861" w:name="c_41944"/>
      <w:bookmarkEnd w:id="861"/>
      <w:bookmarkStart w:id="862" w:name="pa_44"/>
      <w:bookmarkEnd w:id="862"/>
      <w:r>
        <w:t xml:space="preserve"> </w:t>
      </w:r>
      <w:bookmarkStart w:id="863" w:name="p_44"/>
      <w:bookmarkEnd w:id="863"/>
    </w:p>
    <w:p>
      <w:pPr>
        <w:pStyle w:val="H5-center"/>
      </w:pPr>
      <w:r>
        <w:t xml:space="preserve">§ 44 </w:t>
      </w:r>
      <w:hyperlink r:id="rId86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65" w:name="c_41946"/>
      <w:bookmarkEnd w:id="865"/>
    </w:p>
    <w:p>
      <w:pPr>
        <w:pStyle w:val="Nadpis5"/>
      </w:pPr>
      <w:bookmarkStart w:id="866" w:name="zřízení-a-požadavky-na-výbor-pro-audit"/>
      <w:r>
        <w:t xml:space="preserve">Zřízení a požadavky na výbor pro audit</w:t>
      </w:r>
      <w:bookmarkEnd w:id="866"/>
    </w:p>
    <w:p>
      <w:pPr>
        <w:pStyle w:val="FirstParagraph"/>
      </w:pPr>
      <w:r>
        <w:t xml:space="preserve">(1) Subjekt veřejného zájmu zřizuje výbor pro audit, není-li dále stanoveno</w:t>
      </w:r>
      <w:r>
        <w:t xml:space="preserve"> </w:t>
      </w:r>
      <w:r>
        <w:t xml:space="preserve">jinak. Výbor pro audit má nejméně 3 členy.</w:t>
      </w:r>
    </w:p>
    <w:p>
      <w:pPr>
        <w:pStyle w:val="Zkladntext"/>
      </w:pPr>
      <w:r>
        <w:t xml:space="preserve">(2) Nejvyšší orgán subjektu veřejného zájmu jmenuje členy výboru pro</w:t>
      </w:r>
      <w:r>
        <w:t xml:space="preserve"> </w:t>
      </w:r>
      <w:r>
        <w:t xml:space="preserve">audit z nevýkonných členů kontrolního orgánu nebo z třetích osob. Pokud nejvyšší</w:t>
      </w:r>
      <w:r>
        <w:t xml:space="preserve"> </w:t>
      </w:r>
      <w:r>
        <w:t xml:space="preserve">orgán subjektu veřejného zájmu nejmenuje členy výboru pro audit nebo nemá-li subjekt</w:t>
      </w:r>
      <w:r>
        <w:t xml:space="preserve"> </w:t>
      </w:r>
      <w:r>
        <w:t xml:space="preserve">veřejného zájmu nejvyšší orgán, jsou členy výboru pro audit nevýkonní členové kontrolního</w:t>
      </w:r>
      <w:r>
        <w:t xml:space="preserve"> </w:t>
      </w:r>
      <w:r>
        <w:t xml:space="preserve">orgánu. Není-li počet nevýkonných členů kontrolního orgánu dostačující pro naplnění</w:t>
      </w:r>
      <w:r>
        <w:t xml:space="preserve"> </w:t>
      </w:r>
      <w:r>
        <w:t xml:space="preserve">minimálního počtu členů výboru pro audit, doplní jejich počet třetí osoby jmenované</w:t>
      </w:r>
      <w:r>
        <w:t xml:space="preserve"> </w:t>
      </w:r>
      <w:r>
        <w:t xml:space="preserve">kontrolním orgánem. Je-li počet nevýkonných členů kontrolního orgánu vyšší než počet</w:t>
      </w:r>
      <w:r>
        <w:t xml:space="preserve"> </w:t>
      </w:r>
      <w:r>
        <w:t xml:space="preserve">členů výboru pro audit, kontrolní orgán určí, kteří jeho nevýkonní členové jsou členy</w:t>
      </w:r>
      <w:r>
        <w:t xml:space="preserve"> </w:t>
      </w:r>
      <w:r>
        <w:t xml:space="preserve">výboru pro audit.</w:t>
      </w:r>
    </w:p>
    <w:p>
      <w:pPr>
        <w:pStyle w:val="Zkladntext"/>
      </w:pPr>
      <w:r>
        <w:t xml:space="preserve">(3) Předsedu výboru pro audit volí a odvolávají členové výboru pro audit.</w:t>
      </w:r>
      <w:r>
        <w:t xml:space="preserve"> </w:t>
      </w:r>
      <w:r>
        <w:t xml:space="preserve">Nezvolí-li členové výboru pro audit předsedu výboru pro audit, jmenuje a odvolává</w:t>
      </w:r>
      <w:r>
        <w:t xml:space="preserve"> </w:t>
      </w:r>
      <w:r>
        <w:t xml:space="preserve">předsedu výboru pro audit kontrolní orgán. Předseda výboru pro audit musí být nezávislý.</w:t>
      </w:r>
    </w:p>
    <w:p>
      <w:pPr>
        <w:pStyle w:val="Zkladntext"/>
      </w:pPr>
      <w:r>
        <w:t xml:space="preserve">(4) Většina členů výboru pro audit musí být nezávislá a odborně způsobilá.</w:t>
      </w:r>
    </w:p>
    <w:p>
      <w:pPr>
        <w:pStyle w:val="Zkladntext"/>
      </w:pPr>
      <w:r>
        <w:t xml:space="preserve">(5) Nejméně jeden člen výboru pro audit musí být osobou, která je nebo</w:t>
      </w:r>
      <w:r>
        <w:t xml:space="preserve"> </w:t>
      </w:r>
      <w:r>
        <w:t xml:space="preserve">byla statutárním auditorem nebo osobou, jejíž znalosti anebo dosavadní praxe v oblasti</w:t>
      </w:r>
      <w:r>
        <w:t xml:space="preserve"> </w:t>
      </w:r>
      <w:r>
        <w:t xml:space="preserve">účetnictví zajišťují předpoklad řádného výkonu funkce člena výboru pro audit, a to</w:t>
      </w:r>
      <w:r>
        <w:t xml:space="preserve"> </w:t>
      </w:r>
      <w:r>
        <w:t xml:space="preserve">s ohledem na odvětví, ve kterém subjekt veřejného zájmu působí; tento člen musí být</w:t>
      </w:r>
      <w:r>
        <w:t xml:space="preserve"> </w:t>
      </w:r>
      <w:r>
        <w:t xml:space="preserve">vždy nezávislý.</w:t>
      </w:r>
    </w:p>
    <w:p>
      <w:pPr>
        <w:pStyle w:val="Zkladntext"/>
      </w:pPr>
      <w:r>
        <w:t xml:space="preserve">(6) Odborně způsobilým členem výboru je kromě osoby uvedené v odstavci</w:t>
      </w:r>
      <w:r>
        <w:t xml:space="preserve"> </w:t>
      </w:r>
      <w:r>
        <w:t xml:space="preserve">5 ten, kdo nejméně dva roky</w:t>
      </w:r>
    </w:p>
    <w:p>
      <w:pPr>
        <w:pStyle w:val="Odstavec-posun-minus1r"/>
      </w:pPr>
      <w:r>
        <w:t xml:space="preserve">a) zastával výkonnou řídící funkci v účetní jednotce, která působí</w:t>
      </w:r>
      <w:r>
        <w:t xml:space="preserve"> </w:t>
      </w:r>
      <w:r>
        <w:t xml:space="preserve">ve stejném odvětví jako subjekt veřejného zájmu, nebo</w:t>
      </w:r>
    </w:p>
    <w:p>
      <w:pPr>
        <w:pStyle w:val="Odstavec-posun-minus1r"/>
      </w:pPr>
      <w:r>
        <w:t xml:space="preserve">b) byl odpovědným za výkon funkce řízení rizik, vyhodnocování souladu</w:t>
      </w:r>
      <w:r>
        <w:t xml:space="preserve"> </w:t>
      </w:r>
      <w:r>
        <w:t xml:space="preserve">činností s právními předpisy, vnitřního auditu nebo pojistně matematické funkce nebo</w:t>
      </w:r>
      <w:r>
        <w:t xml:space="preserve"> </w:t>
      </w:r>
      <w:r>
        <w:t xml:space="preserve">jiné obdobné funkce.</w:t>
      </w:r>
    </w:p>
    <w:p>
      <w:pPr>
        <w:pStyle w:val="Zkladntext"/>
      </w:pPr>
      <w:r>
        <w:t xml:space="preserve">(7) Subjekt veřejného zájmu zveřejní na svých internetových stránkách</w:t>
      </w:r>
      <w:r>
        <w:t xml:space="preserve"> </w:t>
      </w:r>
      <w:r>
        <w:t xml:space="preserve">seznam členů výboru pro audit; u těchto osob uvede takové údaje, které se zapisují</w:t>
      </w:r>
      <w:r>
        <w:t xml:space="preserve"> </w:t>
      </w:r>
      <w:r>
        <w:t xml:space="preserve">u členů kontrolního orgánu do obchodního rejstříku.</w:t>
      </w:r>
    </w:p>
    <w:p>
      <w:pPr>
        <w:pStyle w:val="Zkladntext"/>
      </w:pPr>
      <w:bookmarkStart w:id="867" w:name="c_43419"/>
      <w:bookmarkEnd w:id="867"/>
      <w:bookmarkStart w:id="868" w:name="pa_44a"/>
      <w:bookmarkEnd w:id="868"/>
      <w:r>
        <w:t xml:space="preserve"> </w:t>
      </w:r>
      <w:bookmarkStart w:id="869" w:name="p_44a"/>
      <w:bookmarkEnd w:id="869"/>
    </w:p>
    <w:p>
      <w:pPr>
        <w:pStyle w:val="H5-center"/>
      </w:pPr>
      <w:r>
        <w:t xml:space="preserve">§ 44a </w:t>
      </w:r>
      <w:hyperlink r:id="rId87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71" w:name="c_43421"/>
      <w:bookmarkEnd w:id="871"/>
    </w:p>
    <w:p>
      <w:pPr>
        <w:pStyle w:val="Nadpis5"/>
      </w:pPr>
      <w:bookmarkStart w:id="872" w:name="výbor-pro-audit"/>
      <w:r>
        <w:t xml:space="preserve">Výbor pro audit</w:t>
      </w:r>
      <w:bookmarkEnd w:id="872"/>
    </w:p>
    <w:p>
      <w:pPr>
        <w:pStyle w:val="FirstParagraph"/>
      </w:pPr>
      <w:r>
        <w:t xml:space="preserve">(1) Výbor pro audit, aniž je dotčena odpovědnost řídicího nebo kontrolního</w:t>
      </w:r>
      <w:r>
        <w:t xml:space="preserve"> </w:t>
      </w:r>
      <w:r>
        <w:t xml:space="preserve">orgánu nebo jejich členů, zejména</w:t>
      </w:r>
    </w:p>
    <w:p>
      <w:pPr>
        <w:pStyle w:val="Odstavec-posun-minus1r"/>
      </w:pPr>
      <w:r>
        <w:t xml:space="preserve">a) sleduje účinnost vnitřní kontroly, systému řízení rizik,</w:t>
      </w:r>
    </w:p>
    <w:p>
      <w:pPr>
        <w:pStyle w:val="Odstavec-posun-minus1r"/>
      </w:pPr>
      <w:r>
        <w:t xml:space="preserve">b) sleduje účinnost vnitřního auditu a jeho funkční nezávislost,</w:t>
      </w:r>
      <w:r>
        <w:t xml:space="preserve"> </w:t>
      </w:r>
      <w:r>
        <w:t xml:space="preserve">je-li funkce vnitřního auditu zřízena,</w:t>
      </w:r>
    </w:p>
    <w:p>
      <w:pPr>
        <w:pStyle w:val="Odstavec-posun-minus1r"/>
      </w:pPr>
      <w:r>
        <w:t xml:space="preserve">c) sleduje postup sestavování účetní závěrky a konsolidované účetní</w:t>
      </w:r>
      <w:r>
        <w:t xml:space="preserve"> </w:t>
      </w:r>
      <w:r>
        <w:t xml:space="preserve">závěrky a předkládá řídicímu nebo kontrolnímu orgánu doporučení k zajištění integrity</w:t>
      </w:r>
      <w:r>
        <w:t xml:space="preserve"> </w:t>
      </w:r>
      <w:r>
        <w:t xml:space="preserve">systémů účetnictví a finančního výkaznictví,</w:t>
      </w:r>
    </w:p>
    <w:p>
      <w:pPr>
        <w:pStyle w:val="Odstavec-posun-minus1r"/>
      </w:pPr>
      <w:r>
        <w:t xml:space="preserve">d) doporučuje auditora kontrolnímu orgánu s tím, že toto doporučení,</w:t>
      </w:r>
      <w:r>
        <w:t xml:space="preserve"> </w:t>
      </w:r>
      <w:r>
        <w:t xml:space="preserve">nestanoví-li přímo použitelný předpis Evropské unie upravující specifické požadavky</w:t>
      </w:r>
      <w:r>
        <w:t xml:space="preserve"> </w:t>
      </w:r>
      <w:r>
        <w:t xml:space="preserve">na povinný audit subjektů veřejného zájmu jinak, řádně odůvodní,</w:t>
      </w:r>
    </w:p>
    <w:p>
      <w:pPr>
        <w:pStyle w:val="Odstavec-posun-minus1r"/>
      </w:pPr>
      <w:r>
        <w:t xml:space="preserve">e) posuzuje nezávislost statutárního auditora a auditorské společnosti</w:t>
      </w:r>
      <w:r>
        <w:t xml:space="preserve"> </w:t>
      </w:r>
      <w:r>
        <w:t xml:space="preserve">a poskytování neauditorských služeb subjektu veřejného zájmu statutárním auditorem</w:t>
      </w:r>
      <w:r>
        <w:t xml:space="preserve"> </w:t>
      </w:r>
      <w:r>
        <w:t xml:space="preserve">a auditorskou společností,</w:t>
      </w:r>
    </w:p>
    <w:p>
      <w:pPr>
        <w:pStyle w:val="Odstavec-posun-minus1r"/>
      </w:pPr>
      <w:r>
        <w:t xml:space="preserve">f) projednává s auditorem rizika ohrožující jeho nezávislost a ochranná</w:t>
      </w:r>
      <w:r>
        <w:t xml:space="preserve"> </w:t>
      </w:r>
      <w:r>
        <w:t xml:space="preserve">opatření, která byla auditorem přijata s cílem tato rizika zmírnit,</w:t>
      </w:r>
    </w:p>
    <w:p>
      <w:pPr>
        <w:pStyle w:val="Odstavec-posun-minus1r"/>
      </w:pPr>
      <w:r>
        <w:t xml:space="preserve">g) sleduje proces povinného auditu; přitom vychází ze souhrnné zprávy</w:t>
      </w:r>
      <w:r>
        <w:t xml:space="preserve"> </w:t>
      </w:r>
      <w:r>
        <w:t xml:space="preserve">o systému zajištění kvality,</w:t>
      </w:r>
    </w:p>
    <w:p>
      <w:pPr>
        <w:pStyle w:val="Odstavec-posun-minus1r"/>
      </w:pPr>
      <w:r>
        <w:t xml:space="preserve">h) vyjadřuje se k výpovědi závazku ze smlouvy o povinném auditu nebo</w:t>
      </w:r>
      <w:r>
        <w:t xml:space="preserve"> </w:t>
      </w:r>
      <w:r>
        <w:t xml:space="preserve">odstoupení od smlouvy o povinném auditu podle</w:t>
      </w:r>
      <w:r>
        <w:t xml:space="preserve"> </w:t>
      </w:r>
      <w:hyperlink r:id="rId873">
        <w:r>
          <w:rPr>
            <w:rStyle w:val="Hypertextovodkaz"/>
          </w:rPr>
          <w:t xml:space="preserve">§ 17a odst. 1</w:t>
        </w:r>
      </w:hyperlink>
      <w:r>
        <w:t xml:space="preserve">,</w:t>
      </w:r>
    </w:p>
    <w:p>
      <w:pPr>
        <w:pStyle w:val="Odstavec-posun-minus1r"/>
      </w:pPr>
      <w:r>
        <w:t xml:space="preserve">i) posuzuje, zda bude auditorská zakázka předmětem přezkumu řízení</w:t>
      </w:r>
      <w:r>
        <w:t xml:space="preserve"> </w:t>
      </w:r>
      <w:r>
        <w:t xml:space="preserve">kvality auditorské zakázky jiným statutárním auditorem vykonávajícím auditorskou</w:t>
      </w:r>
      <w:r>
        <w:t xml:space="preserve"> </w:t>
      </w:r>
      <w:r>
        <w:t xml:space="preserve">činnost vlastním jménem a na vlastní účet nebo auditorskou společností podle</w:t>
      </w:r>
      <w:r>
        <w:t xml:space="preserve"> </w:t>
      </w:r>
      <w:hyperlink r:id="rId2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4 odst. 3</w:t>
        </w:r>
      </w:hyperlink>
      <w:r>
        <w:t xml:space="preserve"> </w:t>
      </w:r>
      <w:r>
        <w:t xml:space="preserve">první pododstavec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j) informuje kontrolní orgán o výsledku povinného auditu a jeho poznatcích</w:t>
      </w:r>
      <w:r>
        <w:t xml:space="preserve"> </w:t>
      </w:r>
      <w:r>
        <w:t xml:space="preserve">získaných ze sledování procesu povinného auditu,</w:t>
      </w:r>
    </w:p>
    <w:p>
      <w:pPr>
        <w:pStyle w:val="Odstavec-posun-minus1r"/>
      </w:pPr>
      <w:r>
        <w:t xml:space="preserve">k) informuje kontrolní orgán, jakým způsobem povinný audit přispěl</w:t>
      </w:r>
      <w:r>
        <w:t xml:space="preserve"> </w:t>
      </w:r>
      <w:r>
        <w:t xml:space="preserve">k zajištění integrity systémů účetnictví a finančního výkaznictví,</w:t>
      </w:r>
    </w:p>
    <w:p>
      <w:pPr>
        <w:pStyle w:val="Odstavec-posun-minus1r"/>
      </w:pPr>
      <w:r>
        <w:t xml:space="preserve">l) rozhoduje o pokračování provádění povinného auditu auditorem podle</w:t>
      </w:r>
      <w:r>
        <w:t xml:space="preserve"> </w:t>
      </w:r>
      <w:hyperlink r:id="rId24">
        <w:r>
          <w:rPr>
            <w:rStyle w:val="Hypertextovodkaz"/>
          </w:rPr>
          <w:t xml:space="preserve">čl. 4 odst. 3</w:t>
        </w:r>
      </w:hyperlink>
      <w:r>
        <w:t xml:space="preserve"> </w:t>
      </w:r>
      <w:r>
        <w:t xml:space="preserve">druhý pododstavec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m) schvaluje poskytování jiných neauditorských služeb,</w:t>
      </w:r>
    </w:p>
    <w:p>
      <w:pPr>
        <w:pStyle w:val="Odstavec-posun-minus1r"/>
      </w:pPr>
      <w:r>
        <w:t xml:space="preserve">n) schvaluje zprávu o závěrech výběrového řízení ve výběrovém řízení</w:t>
      </w:r>
      <w:r>
        <w:t xml:space="preserve"> </w:t>
      </w:r>
      <w:r>
        <w:t xml:space="preserve">v souladu s</w:t>
      </w:r>
      <w:r>
        <w:t xml:space="preserve"> </w:t>
      </w:r>
      <w:hyperlink r:id="rId719">
        <w:r>
          <w:rPr>
            <w:rStyle w:val="Hypertextovodkaz"/>
          </w:rPr>
          <w:t xml:space="preserve">čl. 16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o) vykonává další působnost podle tohoto zákona nebo přímo použitelného</w:t>
      </w:r>
      <w:r>
        <w:t xml:space="preserve"> </w:t>
      </w:r>
      <w:r>
        <w:t xml:space="preserve">předpisu Evropské unie upravujícího specifické požadavky na povinný audit subjektů</w:t>
      </w:r>
      <w:r>
        <w:t xml:space="preserve"> </w:t>
      </w:r>
      <w:r>
        <w:t xml:space="preserve">veřejného zájmu.</w:t>
      </w:r>
    </w:p>
    <w:p>
      <w:pPr>
        <w:pStyle w:val="Zkladntext"/>
      </w:pPr>
      <w:r>
        <w:t xml:space="preserve">(3) Auditor průběžně podává výboru pro audit zprávy o významných skutečnostech</w:t>
      </w:r>
      <w:r>
        <w:t xml:space="preserve"> </w:t>
      </w:r>
      <w:r>
        <w:t xml:space="preserve">vyplývajících z povinného auditu, zejména o zásadních nedostatcích ve vnitřní kontrole</w:t>
      </w:r>
      <w:r>
        <w:t xml:space="preserve"> </w:t>
      </w:r>
      <w:r>
        <w:t xml:space="preserve">ve vztahu k postupu sestavování účetní závěrky nebo konsolidované účetní závěrky.</w:t>
      </w:r>
    </w:p>
    <w:p>
      <w:pPr>
        <w:pStyle w:val="Zkladntext"/>
      </w:pPr>
      <w:bookmarkStart w:id="874" w:name="c_43991"/>
      <w:bookmarkEnd w:id="874"/>
      <w:bookmarkStart w:id="875" w:name="pa_44aa"/>
      <w:bookmarkEnd w:id="875"/>
      <w:r>
        <w:t xml:space="preserve"> </w:t>
      </w:r>
      <w:bookmarkStart w:id="876" w:name="p_44aa"/>
      <w:bookmarkEnd w:id="876"/>
    </w:p>
    <w:p>
      <w:pPr>
        <w:pStyle w:val="H5-center"/>
      </w:pPr>
      <w:r>
        <w:t xml:space="preserve">§ 44aa </w:t>
      </w:r>
      <w:hyperlink r:id="rId87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78" w:name="c_43993"/>
      <w:bookmarkEnd w:id="878"/>
    </w:p>
    <w:p>
      <w:pPr>
        <w:pStyle w:val="Nadpis5"/>
      </w:pPr>
      <w:bookmarkStart w:id="879" w:name="Xc8a94a45fb46cf3d7134c68f2bea8af75a27a58"/>
      <w:r>
        <w:t xml:space="preserve">Další působnost a povinnosti výboru pro audit</w:t>
      </w:r>
      <w:bookmarkEnd w:id="879"/>
    </w:p>
    <w:p>
      <w:pPr>
        <w:pStyle w:val="FirstParagraph"/>
      </w:pPr>
      <w:r>
        <w:t xml:space="preserve">(1) Výbor pro audit je oprávněn nahlížet do dokladů a záznamů týkajících</w:t>
      </w:r>
      <w:r>
        <w:t xml:space="preserve"> </w:t>
      </w:r>
      <w:r>
        <w:t xml:space="preserve">se činnosti subjektu veřejného zájmu, který jej zřídil, v rozsahu nezbytném pro výkon</w:t>
      </w:r>
      <w:r>
        <w:t xml:space="preserve"> </w:t>
      </w:r>
      <w:r>
        <w:t xml:space="preserve">činnosti výboru pro audit.</w:t>
      </w:r>
    </w:p>
    <w:p>
      <w:pPr>
        <w:pStyle w:val="Zkladntext"/>
      </w:pPr>
      <w:r>
        <w:t xml:space="preserve">(2) Výbor pro audit nebo orgán, který podle</w:t>
      </w:r>
      <w:r>
        <w:t xml:space="preserve"> </w:t>
      </w:r>
      <w:hyperlink r:id="rId880">
        <w:r>
          <w:rPr>
            <w:rStyle w:val="Hypertextovodkaz"/>
          </w:rPr>
          <w:t xml:space="preserve">§ 44b odst. 2</w:t>
        </w:r>
      </w:hyperlink>
      <w:r>
        <w:t xml:space="preserve"> </w:t>
      </w:r>
      <w:r>
        <w:t xml:space="preserve">vykonává</w:t>
      </w:r>
      <w:r>
        <w:t xml:space="preserve"> </w:t>
      </w:r>
      <w:r>
        <w:t xml:space="preserve">činnosti výboru pro audit a který je podle</w:t>
      </w:r>
      <w:r>
        <w:t xml:space="preserve"> </w:t>
      </w:r>
      <w:hyperlink r:id="rId24">
        <w:r>
          <w:rPr>
            <w:rStyle w:val="Hypertextovodkaz"/>
          </w:rPr>
          <w:t xml:space="preserve">čl. 11 odst. 1</w:t>
        </w:r>
      </w:hyperlink>
      <w:r>
        <w:t xml:space="preserve"> </w:t>
      </w:r>
      <w:r>
        <w:t xml:space="preserve">druhého pododstavce nařízení</w:t>
      </w:r>
      <w:r>
        <w:t xml:space="preserve"> </w:t>
      </w:r>
      <w:r>
        <w:t xml:space="preserve">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určeným příjemcem dodatečné zprávy</w:t>
      </w:r>
      <w:r>
        <w:t xml:space="preserve"> </w:t>
      </w:r>
      <w:r>
        <w:t xml:space="preserve">pro výbor pro audit, postoupí na vyžádání tuto zprávu vhodnou formou bez zbytečného</w:t>
      </w:r>
      <w:r>
        <w:t xml:space="preserve"> </w:t>
      </w:r>
      <w:r>
        <w:t xml:space="preserve">odkladu</w:t>
      </w:r>
    </w:p>
    <w:p>
      <w:pPr>
        <w:pStyle w:val="Odstavec-posun-minus1r"/>
      </w:pPr>
      <w:r>
        <w:t xml:space="preserve">a) kontrolnímu orgánu,</w:t>
      </w:r>
    </w:p>
    <w:p>
      <w:pPr>
        <w:pStyle w:val="Odstavec-posun-minus1r"/>
      </w:pPr>
      <w:r>
        <w:t xml:space="preserve">b) řídicímu orgánu,</w:t>
      </w:r>
    </w:p>
    <w:p>
      <w:pPr>
        <w:pStyle w:val="Odstavec-posun-minus1r"/>
      </w:pPr>
      <w:r>
        <w:t xml:space="preserve">c) České národní bance, v případě účetní jednotky, jejíž činnost</w:t>
      </w:r>
      <w:r>
        <w:t xml:space="preserve"> </w:t>
      </w:r>
      <w:r>
        <w:t xml:space="preserve">podléhá podle jiných právních předpisů dohledu České národní banky, a</w:t>
      </w:r>
    </w:p>
    <w:p>
      <w:pPr>
        <w:pStyle w:val="Odstavec-posun-minus1r"/>
      </w:pPr>
      <w:r>
        <w:t xml:space="preserve">d) Radě, v případě subjektu veřejného zájmu.</w:t>
      </w:r>
    </w:p>
    <w:p>
      <w:pPr>
        <w:pStyle w:val="Zkladntext"/>
      </w:pPr>
      <w:r>
        <w:t xml:space="preserve">(3) Jednou ročně výbor pro audit vyhotoví zprávu o činnosti, ve které</w:t>
      </w:r>
      <w:r>
        <w:t xml:space="preserve"> </w:t>
      </w:r>
      <w:r>
        <w:t xml:space="preserve">zhodnotí svoji činnost ve vztahu k činnostem uvedeným v</w:t>
      </w:r>
      <w:r>
        <w:t xml:space="preserve"> </w:t>
      </w:r>
      <w:hyperlink r:id="rId881">
        <w:r>
          <w:rPr>
            <w:rStyle w:val="Hypertextovodkaz"/>
          </w:rPr>
          <w:t xml:space="preserve">§ 44a odst. 1</w:t>
        </w:r>
      </w:hyperlink>
      <w:r>
        <w:t xml:space="preserve">, a poskytne</w:t>
      </w:r>
      <w:r>
        <w:t xml:space="preserve"> </w:t>
      </w:r>
      <w:r>
        <w:t xml:space="preserve">ji Radě.</w:t>
      </w:r>
    </w:p>
    <w:p>
      <w:pPr>
        <w:pStyle w:val="Zkladntext"/>
      </w:pPr>
      <w:bookmarkStart w:id="882" w:name="c_44145"/>
      <w:bookmarkEnd w:id="882"/>
      <w:bookmarkStart w:id="883" w:name="pa_44b"/>
      <w:bookmarkEnd w:id="883"/>
      <w:r>
        <w:t xml:space="preserve"> </w:t>
      </w:r>
      <w:bookmarkStart w:id="884" w:name="p_44b"/>
      <w:bookmarkEnd w:id="884"/>
    </w:p>
    <w:p>
      <w:pPr>
        <w:pStyle w:val="H5-center"/>
      </w:pPr>
      <w:r>
        <w:t xml:space="preserve">§ 44b </w:t>
      </w:r>
      <w:hyperlink r:id="rId88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86" w:name="c_44147"/>
      <w:bookmarkEnd w:id="886"/>
    </w:p>
    <w:p>
      <w:pPr>
        <w:pStyle w:val="Nadpis5"/>
      </w:pPr>
      <w:bookmarkStart w:id="887" w:name="X045fd03b34a6659c1a3d282587705a5972cac1b"/>
      <w:r>
        <w:t xml:space="preserve">Zvláštní výjimky pro některé subjekty veřejného zájmu</w:t>
      </w:r>
      <w:bookmarkEnd w:id="887"/>
    </w:p>
    <w:p>
      <w:pPr>
        <w:pStyle w:val="FirstParagraph"/>
      </w:pPr>
      <w:r>
        <w:t xml:space="preserve">(1) Subjekt veřejného zájmu, který je bankou podle</w:t>
      </w:r>
      <w:r>
        <w:t xml:space="preserve"> </w:t>
      </w:r>
      <w:hyperlink r:id="rId888">
        <w:r>
          <w:rPr>
            <w:rStyle w:val="Hypertextovodkaz"/>
          </w:rPr>
          <w:t xml:space="preserve">zákona upravujícího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činnost bank</w:t>
        </w:r>
      </w:hyperlink>
      <w:r>
        <w:t xml:space="preserve">, spořitelním a úvěrním družstvem podle zákona upravujícího činnost spořitelních</w:t>
      </w:r>
      <w:r>
        <w:t xml:space="preserve"> </w:t>
      </w:r>
      <w:r>
        <w:t xml:space="preserve">a úvěrních družstev, pojišťovnou nebo zajišťovnou nebo penzijní společností podle</w:t>
      </w:r>
      <w:r>
        <w:t xml:space="preserve"> </w:t>
      </w:r>
      <w:r>
        <w:t xml:space="preserve">zákona upravujícího důchodové spoření nebo doplňkové penzijní spoření, nemusí mít</w:t>
      </w:r>
      <w:r>
        <w:t xml:space="preserve"> </w:t>
      </w:r>
      <w:r>
        <w:t xml:space="preserve">zřízen výbor pro audit, pokud</w:t>
      </w:r>
    </w:p>
    <w:p>
      <w:pPr>
        <w:pStyle w:val="Odstavec-posun-minus1r"/>
      </w:pPr>
      <w:r>
        <w:t xml:space="preserve">a) není osobou, která vydala investiční cenné papíry, které byly</w:t>
      </w:r>
      <w:r>
        <w:t xml:space="preserve"> </w:t>
      </w:r>
      <w:r>
        <w:t xml:space="preserve">přijaty k obchodování na evropském regulovaném trhu,</w:t>
      </w:r>
    </w:p>
    <w:p>
      <w:pPr>
        <w:pStyle w:val="Odstavec-posun-minus1r"/>
      </w:pPr>
      <w:r>
        <w:t xml:space="preserve">b) nemá zvolen monistický systém vnitřní struktury společnosti, kde</w:t>
      </w:r>
      <w:r>
        <w:t xml:space="preserve"> </w:t>
      </w:r>
      <w:r>
        <w:t xml:space="preserve">předsedou správní rady je výkonný člen správní rady,</w:t>
      </w:r>
    </w:p>
    <w:p>
      <w:pPr>
        <w:pStyle w:val="Odstavec-posun-minus1r"/>
      </w:pPr>
      <w:r>
        <w:t xml:space="preserve">c) nejméně jeden člen kontrolního orgánu splňuje podmínky podle</w:t>
      </w:r>
      <w:r>
        <w:t xml:space="preserve"> </w:t>
      </w:r>
      <w:hyperlink r:id="rId889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44 odst. 4</w:t>
        </w:r>
      </w:hyperlink>
      <w:r>
        <w:t xml:space="preserve"> </w:t>
      </w:r>
      <w:r>
        <w:t xml:space="preserve">a</w:t>
      </w:r>
    </w:p>
    <w:p>
      <w:pPr>
        <w:pStyle w:val="Odstavec-posun-minus1r"/>
      </w:pPr>
      <w:r>
        <w:t xml:space="preserve">d) k rozvahovému dni za bezprostředně předcházející účetní období</w:t>
      </w:r>
      <w:r>
        <w:t xml:space="preserve"> </w:t>
      </w:r>
      <w:r>
        <w:t xml:space="preserve">splňuje nejméně 2 z následujících 3 kritérií:</w:t>
      </w:r>
    </w:p>
    <w:p>
      <w:pPr>
        <w:pStyle w:val="Odstavec-posun2-minus1r"/>
      </w:pPr>
      <w:r>
        <w:t xml:space="preserve">1. průměrný počet zaměstnanců v průběhu</w:t>
      </w:r>
      <w:r>
        <w:t xml:space="preserve"> </w:t>
      </w:r>
      <w:r>
        <w:t xml:space="preserve">účetního období je nižší než 250,</w:t>
      </w:r>
    </w:p>
    <w:p>
      <w:pPr>
        <w:pStyle w:val="Odstavec-posun2-minus1r"/>
      </w:pPr>
      <w:r>
        <w:t xml:space="preserve">2. aktiva celkem nepřesahují 43 000 000 EUR,</w:t>
      </w:r>
    </w:p>
    <w:p>
      <w:pPr>
        <w:pStyle w:val="Odstavec-posun2-minus1r"/>
      </w:pPr>
      <w:r>
        <w:t xml:space="preserve">3. roční</w:t>
      </w:r>
      <w:r>
        <w:t xml:space="preserve"> </w:t>
      </w:r>
      <w:r>
        <w:t xml:space="preserve">čistý obrat nepřesahuje 50 000 000 EUR.</w:t>
      </w:r>
    </w:p>
    <w:p>
      <w:pPr>
        <w:pStyle w:val="Zkladntext"/>
      </w:pPr>
      <w:r>
        <w:t xml:space="preserve">(2) Pokud subjekt veřejného zájmu uvedený v odstavci 1 nezřídí výbor</w:t>
      </w:r>
      <w:r>
        <w:t xml:space="preserve"> </w:t>
      </w:r>
      <w:r>
        <w:t xml:space="preserve">pro audit, vykonává činnosti výboru pro audit jeho kontrolní orgán.</w:t>
      </w:r>
    </w:p>
    <w:p>
      <w:pPr>
        <w:pStyle w:val="Zkladntext"/>
      </w:pPr>
      <w:r>
        <w:t xml:space="preserve">(3) Pokud subjekt veřejného zájmu uvedený v odstavci 1 nemá zřízen výbor</w:t>
      </w:r>
      <w:r>
        <w:t xml:space="preserve"> </w:t>
      </w:r>
      <w:r>
        <w:t xml:space="preserve">pro audit, zveřejní na svých internetových stránkách, který orgán plní funkce výboru</w:t>
      </w:r>
      <w:r>
        <w:t xml:space="preserve"> </w:t>
      </w:r>
      <w:r>
        <w:t xml:space="preserve">pro audit a jména osob, které jsou jeho členy, a uvede důvody pro nezřízení výboru</w:t>
      </w:r>
      <w:r>
        <w:t xml:space="preserve"> </w:t>
      </w:r>
      <w:r>
        <w:t xml:space="preserve">pro audit.</w:t>
      </w:r>
    </w:p>
    <w:p>
      <w:pPr>
        <w:pStyle w:val="Zkladntext"/>
      </w:pPr>
      <w:r>
        <w:t xml:space="preserve">(4) Nezřídí-li subjekt veřejného zájmu uvedený v odstavci 1 výbor pro</w:t>
      </w:r>
      <w:r>
        <w:t xml:space="preserve"> </w:t>
      </w:r>
      <w:r>
        <w:t xml:space="preserve">audit, plní statutární auditor nebo auditorská společnost své povinnosti podle</w:t>
      </w:r>
      <w:r>
        <w:t xml:space="preserve"> </w:t>
      </w:r>
      <w:hyperlink r:id="rId890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44a odst. 2</w:t>
        </w:r>
      </w:hyperlink>
      <w:r>
        <w:t xml:space="preserve"> </w:t>
      </w:r>
      <w:r>
        <w:t xml:space="preserve">vůči kontrolnímu orgánu.</w:t>
      </w:r>
    </w:p>
    <w:p>
      <w:pPr>
        <w:pStyle w:val="Zkladntext"/>
      </w:pPr>
      <w:bookmarkStart w:id="891" w:name="c_44427"/>
      <w:bookmarkEnd w:id="891"/>
    </w:p>
    <w:p>
      <w:pPr>
        <w:pStyle w:val="Nadpis3"/>
      </w:pPr>
      <w:bookmarkStart w:id="892" w:name="hlava-ix"/>
      <w:r>
        <w:t xml:space="preserve">HLAVA IX</w:t>
      </w:r>
      <w:bookmarkEnd w:id="892"/>
    </w:p>
    <w:p>
      <w:pPr>
        <w:pStyle w:val="Nadpis3"/>
      </w:pPr>
      <w:bookmarkStart w:id="893" w:name="Xc007b58906b8bb4fc0bd43f7f72fd96fd034d01"/>
      <w:r>
        <w:t xml:space="preserve">ZVLÁŠTNÍ USTANOVENÍ PRO POVINNÝ AUDIT SUBJEKTŮ S MAJETKOVOU ÚČASTÍ STÁTU</w:t>
      </w:r>
      <w:bookmarkEnd w:id="893"/>
    </w:p>
    <w:p>
      <w:pPr>
        <w:pStyle w:val="FirstParagraph"/>
      </w:pPr>
      <w:bookmarkStart w:id="894" w:name="c_44441"/>
      <w:bookmarkEnd w:id="894"/>
      <w:bookmarkStart w:id="895" w:name="pa_44c"/>
      <w:bookmarkEnd w:id="895"/>
      <w:r>
        <w:t xml:space="preserve"> </w:t>
      </w:r>
      <w:bookmarkStart w:id="896" w:name="p_44c"/>
      <w:bookmarkEnd w:id="896"/>
    </w:p>
    <w:p>
      <w:pPr>
        <w:pStyle w:val="H5-center"/>
      </w:pPr>
      <w:r>
        <w:t xml:space="preserve">§ 44c </w:t>
      </w:r>
      <w:hyperlink r:id="rId89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898" w:name="c_44443"/>
      <w:bookmarkEnd w:id="898"/>
    </w:p>
    <w:p>
      <w:pPr>
        <w:pStyle w:val="Nadpis5"/>
      </w:pPr>
      <w:bookmarkStart w:id="899" w:name="X20bbbbfeeb0a57bf2d13ad779b60c6d44139955"/>
      <w:r>
        <w:t xml:space="preserve">Zřízení výboru pro audit některými subjekty s majetkovou účastí státu</w:t>
      </w:r>
      <w:bookmarkEnd w:id="899"/>
    </w:p>
    <w:p>
      <w:pPr>
        <w:pStyle w:val="FirstParagraph"/>
      </w:pPr>
      <w:r>
        <w:t xml:space="preserve">(1) Výbor pro audit dále zřizuje účetní jednotka, která není subjektem</w:t>
      </w:r>
      <w:r>
        <w:t xml:space="preserve"> </w:t>
      </w:r>
      <w:r>
        <w:t xml:space="preserve">veřejného zájmu, a která je</w:t>
      </w:r>
    </w:p>
    <w:p>
      <w:pPr>
        <w:pStyle w:val="Odstavec-posun-minus1r"/>
      </w:pPr>
      <w:r>
        <w:t xml:space="preserve">a) obchodní korporací podle</w:t>
      </w:r>
      <w:r>
        <w:t xml:space="preserve"> </w:t>
      </w:r>
      <w:hyperlink r:id="rId900">
        <w:r>
          <w:rPr>
            <w:rStyle w:val="Hypertextovodkaz"/>
          </w:rPr>
          <w:t xml:space="preserve">zákona o obchodních korporacích</w:t>
        </w:r>
      </w:hyperlink>
      <w:r>
        <w:t xml:space="preserve">, která</w:t>
      </w:r>
      <w:r>
        <w:t xml:space="preserve"> </w:t>
      </w:r>
      <w:r>
        <w:t xml:space="preserve">je velkou účetní jednotkou a ve které organizační složka státu, územní samosprávný</w:t>
      </w:r>
      <w:r>
        <w:t xml:space="preserve"> </w:t>
      </w:r>
      <w:r>
        <w:t xml:space="preserve">celek, dobrovolný svazek obcí nebo městská část hlavního města Prahy nakládá samostatně</w:t>
      </w:r>
      <w:r>
        <w:t xml:space="preserve"> </w:t>
      </w:r>
      <w:r>
        <w:t xml:space="preserve">nebo společně s jinou organizační složkou státu, územním samosprávným celkem, dobrovolným</w:t>
      </w:r>
      <w:r>
        <w:t xml:space="preserve"> </w:t>
      </w:r>
      <w:r>
        <w:t xml:space="preserve">svazkem obcí nebo městskou částí hlavního města Prahy podílem na hlasovacích právech</w:t>
      </w:r>
      <w:r>
        <w:t xml:space="preserve"> </w:t>
      </w:r>
      <w:r>
        <w:t xml:space="preserve">představujícím více než 50 % všech hlasů v obchodní korporaci,</w:t>
      </w:r>
    </w:p>
    <w:p>
      <w:pPr>
        <w:pStyle w:val="Odstavec-posun-minus1r"/>
      </w:pPr>
      <w:r>
        <w:t xml:space="preserve">b) obchodní korporací, která je konsolidující účetní jednotkou, která</w:t>
      </w:r>
      <w:r>
        <w:t xml:space="preserve"> </w:t>
      </w:r>
      <w:r>
        <w:t xml:space="preserve">na konsolidovaném základě překračuje k rozvahovému dni alespoň 2 hraniční hodnoty</w:t>
      </w:r>
      <w:r>
        <w:t xml:space="preserve"> </w:t>
      </w:r>
      <w:r>
        <w:t xml:space="preserve">uvedené v</w:t>
      </w:r>
      <w:r>
        <w:t xml:space="preserve"> </w:t>
      </w:r>
      <w:hyperlink r:id="rId901">
        <w:r>
          <w:rPr>
            <w:rStyle w:val="Hypertextovodkaz"/>
          </w:rPr>
          <w:t xml:space="preserve">§ 1b odst. 3 zákona o účetnictví</w:t>
        </w:r>
      </w:hyperlink>
      <w:r>
        <w:t xml:space="preserve">, a ve které organizační složka státu,</w:t>
      </w:r>
      <w:r>
        <w:t xml:space="preserve"> </w:t>
      </w:r>
      <w:r>
        <w:t xml:space="preserve">územní samosprávný celek, dobrovolný svazek obcí nebo městská část hlavního města</w:t>
      </w:r>
      <w:r>
        <w:t xml:space="preserve"> </w:t>
      </w:r>
      <w:r>
        <w:t xml:space="preserve">Prahy nakládá samostatně nebo společně s jinou organizační složkou státu, územním</w:t>
      </w:r>
      <w:r>
        <w:t xml:space="preserve"> </w:t>
      </w:r>
      <w:r>
        <w:t xml:space="preserve">samosprávným celkem, dobrovolným svazkem obcí nebo městskou částí hlavního města</w:t>
      </w:r>
      <w:r>
        <w:t xml:space="preserve"> </w:t>
      </w:r>
      <w:r>
        <w:t xml:space="preserve">Prahy podílem na hlasovacích právech představujícím více než 50 % všech hlasů v obchodní</w:t>
      </w:r>
      <w:r>
        <w:t xml:space="preserve"> </w:t>
      </w:r>
      <w:r>
        <w:t xml:space="preserve">korporaci,</w:t>
      </w:r>
    </w:p>
    <w:p>
      <w:pPr>
        <w:pStyle w:val="Odstavec-posun-minus1r"/>
      </w:pPr>
      <w:r>
        <w:t xml:space="preserve">c) státním podnikem podle</w:t>
      </w:r>
      <w:r>
        <w:t xml:space="preserve"> </w:t>
      </w:r>
      <w:hyperlink r:id="rId902">
        <w:r>
          <w:rPr>
            <w:rStyle w:val="Hypertextovodkaz"/>
          </w:rPr>
          <w:t xml:space="preserve">zákona o státním podniku</w:t>
        </w:r>
      </w:hyperlink>
      <w:r>
        <w:t xml:space="preserve">, který je velkou</w:t>
      </w:r>
      <w:r>
        <w:t xml:space="preserve"> </w:t>
      </w:r>
      <w:r>
        <w:t xml:space="preserve">účetní jednotkou,</w:t>
      </w:r>
    </w:p>
    <w:p>
      <w:pPr>
        <w:pStyle w:val="Odstavec-posun-minus1r"/>
      </w:pPr>
      <w:r>
        <w:t xml:space="preserve">d) národním podnikem, který je velkou účetní jednotkou,</w:t>
      </w:r>
    </w:p>
    <w:p>
      <w:pPr>
        <w:pStyle w:val="Odstavec-posun-minus1r"/>
      </w:pPr>
      <w:r>
        <w:t xml:space="preserve">e) státní organizací Správa železnic podle zákona upravujícího zřízení</w:t>
      </w:r>
      <w:r>
        <w:t xml:space="preserve"> </w:t>
      </w:r>
      <w:r>
        <w:t xml:space="preserve">a činnost státní organizace Správa železnic, nebo</w:t>
      </w:r>
    </w:p>
    <w:p>
      <w:pPr>
        <w:pStyle w:val="Odstavec-posun-minus1r"/>
      </w:pPr>
      <w:r>
        <w:t xml:space="preserve">f) obchodní korporací podle</w:t>
      </w:r>
      <w:r>
        <w:t xml:space="preserve"> </w:t>
      </w:r>
      <w:hyperlink r:id="rId900">
        <w:r>
          <w:rPr>
            <w:rStyle w:val="Hypertextovodkaz"/>
          </w:rPr>
          <w:t xml:space="preserve">zákona o obchodních korporacích</w:t>
        </w:r>
      </w:hyperlink>
      <w:r>
        <w:t xml:space="preserve">, která</w:t>
      </w:r>
      <w:r>
        <w:t xml:space="preserve"> </w:t>
      </w:r>
      <w:r>
        <w:t xml:space="preserve">je velkou účetní jednotkou, je-li její ovládající osobou účetní jednotka uvedená</w:t>
      </w:r>
      <w:r>
        <w:t xml:space="preserve"> </w:t>
      </w:r>
      <w:r>
        <w:t xml:space="preserve">v písmenech a) až d), rozhodne-li tak její ovládající osoba.</w:t>
      </w:r>
    </w:p>
    <w:p>
      <w:pPr>
        <w:pStyle w:val="Zkladntext"/>
      </w:pPr>
      <w:r>
        <w:t xml:space="preserve">(2) Na zřízení a působnost výboru pro audit se</w:t>
      </w:r>
      <w:r>
        <w:t xml:space="preserve"> </w:t>
      </w:r>
      <w:hyperlink r:id="rId903">
        <w:r>
          <w:rPr>
            <w:rStyle w:val="Hypertextovodkaz"/>
          </w:rPr>
          <w:t xml:space="preserve">§ 44 až 44aa</w:t>
        </w:r>
      </w:hyperlink>
      <w:r>
        <w:t xml:space="preserve"> </w:t>
      </w:r>
      <w:r>
        <w:t xml:space="preserve">použijí obdobně.</w:t>
      </w:r>
    </w:p>
    <w:p>
      <w:pPr>
        <w:pStyle w:val="Zkladntext"/>
      </w:pPr>
      <w:bookmarkStart w:id="904" w:name="c_45179"/>
      <w:bookmarkEnd w:id="904"/>
      <w:r>
        <w:t xml:space="preserve"> </w:t>
      </w:r>
      <w:bookmarkStart w:id="905" w:name="c_45179"/>
      <w:bookmarkEnd w:id="905"/>
      <w:bookmarkStart w:id="906" w:name="pa_45"/>
      <w:bookmarkEnd w:id="906"/>
      <w:r>
        <w:t xml:space="preserve"> </w:t>
      </w:r>
      <w:bookmarkStart w:id="907" w:name="p_45"/>
      <w:bookmarkEnd w:id="907"/>
    </w:p>
    <w:p>
      <w:pPr>
        <w:pStyle w:val="H5-center"/>
      </w:pPr>
      <w:r>
        <w:t xml:space="preserve">§ 45 </w:t>
      </w:r>
      <w:hyperlink r:id="rId908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09" w:name="c_45181"/>
      <w:bookmarkEnd w:id="909"/>
    </w:p>
    <w:p>
      <w:pPr>
        <w:pStyle w:val="Nadpis5"/>
      </w:pPr>
      <w:bookmarkStart w:id="910" w:name="Xac47d4dc953901f1fde8cf44a41df4d42c582c6"/>
      <w:r>
        <w:t xml:space="preserve">Další požadavky na auditora subjektu s majetkovou účastí státu</w:t>
      </w:r>
      <w:bookmarkEnd w:id="910"/>
    </w:p>
    <w:p>
      <w:pPr>
        <w:pStyle w:val="FirstParagraph"/>
      </w:pPr>
      <w:r>
        <w:t xml:space="preserve">(1) Auditor, který provádí povinný audit účetní jednotky uvedené v</w:t>
      </w:r>
      <w:r>
        <w:t xml:space="preserve"> </w:t>
      </w:r>
      <w:hyperlink r:id="rId911">
        <w:r>
          <w:rPr>
            <w:rStyle w:val="Hypertextovodkaz"/>
          </w:rPr>
          <w:t xml:space="preserve">§ 44c</w:t>
        </w:r>
      </w:hyperlink>
      <w:r>
        <w:t xml:space="preserve">, je povinen</w:t>
      </w:r>
    </w:p>
    <w:p>
      <w:pPr>
        <w:pStyle w:val="Odstavec-posun-minus1r"/>
      </w:pPr>
      <w:r>
        <w:t xml:space="preserve">a) jednou ročně formou písemného prohlášení potvrdit výboru pro audit</w:t>
      </w:r>
      <w:r>
        <w:t xml:space="preserve"> </w:t>
      </w:r>
      <w:r>
        <w:t xml:space="preserve">svou nezávislost na této účetní jednotce,</w:t>
      </w:r>
    </w:p>
    <w:p>
      <w:pPr>
        <w:pStyle w:val="Odstavec-posun-minus1r"/>
      </w:pPr>
      <w:r>
        <w:t xml:space="preserve">b) jednou ročně písemně sdělit výboru pro audit neauditorské služby</w:t>
      </w:r>
      <w:r>
        <w:t xml:space="preserve"> </w:t>
      </w:r>
      <w:r>
        <w:t xml:space="preserve">poskytnuté této účetní jednotce a</w:t>
      </w:r>
    </w:p>
    <w:p>
      <w:pPr>
        <w:pStyle w:val="Odstavec-posun-minus1r"/>
      </w:pPr>
      <w:r>
        <w:t xml:space="preserve">c) projednat s výborem pro audit případné ohrožení své nezávislosti</w:t>
      </w:r>
      <w:r>
        <w:t xml:space="preserve"> </w:t>
      </w:r>
      <w:r>
        <w:t xml:space="preserve">a opatření použitá k jejich zmírnění, a to v souladu s</w:t>
      </w:r>
      <w:r>
        <w:t xml:space="preserve"> </w:t>
      </w:r>
      <w:hyperlink r:id="rId287">
        <w:r>
          <w:rPr>
            <w:rStyle w:val="Hypertextovodkaz"/>
          </w:rPr>
          <w:t xml:space="preserve">§ 14</w:t>
        </w:r>
      </w:hyperlink>
      <w:r>
        <w:t xml:space="preserve">.</w:t>
      </w:r>
    </w:p>
    <w:p>
      <w:pPr>
        <w:pStyle w:val="Zkladntext"/>
      </w:pPr>
      <w:r>
        <w:t xml:space="preserve">(2) Auditor provádějící povinný audit účetní jednotky uvedené v</w:t>
      </w:r>
      <w:r>
        <w:t xml:space="preserve"> </w:t>
      </w:r>
      <w:hyperlink r:id="rId911">
        <w:r>
          <w:rPr>
            <w:rStyle w:val="Hypertextovodkaz"/>
          </w:rPr>
          <w:t xml:space="preserve">§ 44c</w:t>
        </w:r>
      </w:hyperlink>
      <w:r>
        <w:t xml:space="preserve"> </w:t>
      </w:r>
      <w:r>
        <w:t xml:space="preserve">předloží nejpozději v den předložení zprávy auditora výboru pro audit písemnou dodatečnou</w:t>
      </w:r>
      <w:r>
        <w:t xml:space="preserve"> </w:t>
      </w:r>
      <w:r>
        <w:t xml:space="preserve">zprávu určenou výboru pro audit; dodatečná zpráva určená výboru pro audit musí obsahovat</w:t>
      </w:r>
    </w:p>
    <w:p>
      <w:pPr>
        <w:pStyle w:val="Odstavec-posun-minus1r"/>
      </w:pPr>
      <w:r>
        <w:t xml:space="preserve">a) prohlášení o nezávislosti podle odstavce 1 písm. a),</w:t>
      </w:r>
    </w:p>
    <w:p>
      <w:pPr>
        <w:pStyle w:val="Odstavec-posun-minus1r"/>
      </w:pPr>
      <w:r>
        <w:t xml:space="preserve">b) jména všech klíčových auditorských partnerů,</w:t>
      </w:r>
    </w:p>
    <w:p>
      <w:pPr>
        <w:pStyle w:val="Odstavec-posun-minus1r"/>
      </w:pPr>
      <w:r>
        <w:t xml:space="preserve">c) informace o tom, zda některou z jeho činností provedl jiný auditor,</w:t>
      </w:r>
      <w:r>
        <w:t xml:space="preserve"> </w:t>
      </w:r>
      <w:r>
        <w:t xml:space="preserve">který není členem sítě, do které patří auditor provádějící povinný audit nebo jiná</w:t>
      </w:r>
      <w:r>
        <w:t xml:space="preserve"> </w:t>
      </w:r>
      <w:r>
        <w:t xml:space="preserve">osoba a prohlášení o nezávislosti jiného auditora nebo jiné osoby,</w:t>
      </w:r>
    </w:p>
    <w:p>
      <w:pPr>
        <w:pStyle w:val="Odstavec-posun-minus1r"/>
      </w:pPr>
      <w:r>
        <w:t xml:space="preserve">d) popis povahy, četnosti a rozsahu komunikace s výborem pro audit</w:t>
      </w:r>
      <w:r>
        <w:t xml:space="preserve"> </w:t>
      </w:r>
      <w:r>
        <w:t xml:space="preserve">nebo orgánem, který plní funkce výboru pro audit podle</w:t>
      </w:r>
      <w:r>
        <w:t xml:space="preserve"> </w:t>
      </w:r>
      <w:hyperlink r:id="rId880">
        <w:r>
          <w:rPr>
            <w:rStyle w:val="Hypertextovodkaz"/>
          </w:rPr>
          <w:t xml:space="preserve">§ 44b odst. 2</w:t>
        </w:r>
      </w:hyperlink>
      <w:r>
        <w:t xml:space="preserve">, s řídicím nebo</w:t>
      </w:r>
      <w:r>
        <w:t xml:space="preserve"> </w:t>
      </w:r>
      <w:r>
        <w:t xml:space="preserve">kontrolním orgánem účetní jednotky, včetně uvedení dat jednání s těmito orgány,</w:t>
      </w:r>
    </w:p>
    <w:p>
      <w:pPr>
        <w:pStyle w:val="Odstavec-posun-minus1r"/>
      </w:pPr>
      <w:r>
        <w:t xml:space="preserve">e) popis rozsahu a časového rámce povinného auditu,</w:t>
      </w:r>
    </w:p>
    <w:p>
      <w:pPr>
        <w:pStyle w:val="Odstavec-posun-minus1r"/>
      </w:pPr>
      <w:r>
        <w:t xml:space="preserve">f) popis rozdělení úkolů mezi auditory, pokud byla pro povinný audit</w:t>
      </w:r>
      <w:r>
        <w:t xml:space="preserve"> </w:t>
      </w:r>
      <w:r>
        <w:t xml:space="preserve">určena více než jedna auditorská společnost nebo statutární auditor vykonávající</w:t>
      </w:r>
      <w:r>
        <w:t xml:space="preserve"> </w:t>
      </w:r>
      <w:r>
        <w:t xml:space="preserve">auditorskou činnost vlastním jménem a na vlastní účet,</w:t>
      </w:r>
    </w:p>
    <w:p>
      <w:pPr>
        <w:pStyle w:val="Odstavec-posun-minus1r"/>
      </w:pPr>
      <w:r>
        <w:t xml:space="preserve">g) popis použité metodiky, včetně toho, které kategorie rozvahy byly</w:t>
      </w:r>
      <w:r>
        <w:t xml:space="preserve"> </w:t>
      </w:r>
      <w:r>
        <w:t xml:space="preserve">ověřovány přímo a které byly ověřovány na základě kontroly systému a souladu, včetně</w:t>
      </w:r>
      <w:r>
        <w:t xml:space="preserve"> </w:t>
      </w:r>
      <w:r>
        <w:t xml:space="preserve">vysvětlení případných podstatných změn významu věcné kontroly a kontroly souladu</w:t>
      </w:r>
      <w:r>
        <w:t xml:space="preserve"> </w:t>
      </w:r>
      <w:r>
        <w:t xml:space="preserve">v porovnání s předcházejícím účetním obdobím,</w:t>
      </w:r>
    </w:p>
    <w:p>
      <w:pPr>
        <w:pStyle w:val="Odstavec-posun-minus1r"/>
      </w:pPr>
      <w:r>
        <w:t xml:space="preserve">h) kvantitativní úroveň významnosti použitou při provedení povinného</w:t>
      </w:r>
      <w:r>
        <w:t xml:space="preserve"> </w:t>
      </w:r>
      <w:r>
        <w:t xml:space="preserve">auditu pro účetní závěrku nebo konsolidovanou účetní závěrku jako celek a případně</w:t>
      </w:r>
      <w:r>
        <w:t xml:space="preserve"> </w:t>
      </w:r>
      <w:r>
        <w:t xml:space="preserve">úroveň nebo úrovně významnosti pro konkrétní kategorie transakcí, zůstatků účtů nebo</w:t>
      </w:r>
      <w:r>
        <w:t xml:space="preserve"> </w:t>
      </w:r>
      <w:r>
        <w:t xml:space="preserve">údajů, jakož i kvalitativní faktory zohledněné při stanovování úrovně významnosti,</w:t>
      </w:r>
    </w:p>
    <w:p>
      <w:pPr>
        <w:pStyle w:val="Odstavec-posun-minus1r"/>
      </w:pPr>
      <w:r>
        <w:t xml:space="preserve">i) vyhodnocení a vysvětlení událostí nebo okolností, které byly zjištěny</w:t>
      </w:r>
      <w:r>
        <w:t xml:space="preserve"> </w:t>
      </w:r>
      <w:r>
        <w:t xml:space="preserve">v průběhu povinného auditu a které by mohly vyvolat podstatné pochybnosti s významným</w:t>
      </w:r>
      <w:r>
        <w:t xml:space="preserve"> </w:t>
      </w:r>
      <w:r>
        <w:t xml:space="preserve">vlivem na předpoklad nepřetržitého trvání účetní jednotky, a otázky, zda tyto události</w:t>
      </w:r>
      <w:r>
        <w:t xml:space="preserve"> </w:t>
      </w:r>
      <w:r>
        <w:t xml:space="preserve">nebo okolnosti představují významnou nejistotu, a dále souhrnné informace o všech</w:t>
      </w:r>
      <w:r>
        <w:t xml:space="preserve"> </w:t>
      </w:r>
      <w:r>
        <w:t xml:space="preserve">zárukách, doporučujících prohlášeních, závazcích veřejného zásahu a dalších podpůrných</w:t>
      </w:r>
      <w:r>
        <w:t xml:space="preserve"> </w:t>
      </w:r>
      <w:r>
        <w:t xml:space="preserve">opatřeních zohledněných při předpokladu nepřetržitého trvání účetní jednotky,</w:t>
      </w:r>
    </w:p>
    <w:p>
      <w:pPr>
        <w:pStyle w:val="Odstavec-posun-minus1r"/>
      </w:pPr>
      <w:r>
        <w:t xml:space="preserve">j) informace o jakýchkoli závažných nedostatcích systému vnitřní finanční</w:t>
      </w:r>
      <w:r>
        <w:t xml:space="preserve"> </w:t>
      </w:r>
      <w:r>
        <w:t xml:space="preserve">kontroly účetní jednotky nebo, v případě konsolidované účetní závěrky, mateřské obchodní</w:t>
      </w:r>
      <w:r>
        <w:t xml:space="preserve"> </w:t>
      </w:r>
      <w:r>
        <w:t xml:space="preserve">korporace, jakož i jejich účetního systému; u každého z těchto závažných nedostatků</w:t>
      </w:r>
      <w:r>
        <w:t xml:space="preserve"> </w:t>
      </w:r>
      <w:r>
        <w:t xml:space="preserve">auditor uvede, zda byly tyto nedostatky vyřešeny vedením účetní jednotky,</w:t>
      </w:r>
    </w:p>
    <w:p>
      <w:pPr>
        <w:pStyle w:val="Odstavec-posun-minus1r"/>
      </w:pPr>
      <w:r>
        <w:t xml:space="preserve">k) informace o veškerých významných skutečnostech, které se týkají</w:t>
      </w:r>
      <w:r>
        <w:t xml:space="preserve"> </w:t>
      </w:r>
      <w:r>
        <w:t xml:space="preserve">skutečného nesouladu s právními předpisy nebo zakladatelským právním jednáním odhaleném</w:t>
      </w:r>
      <w:r>
        <w:t xml:space="preserve"> </w:t>
      </w:r>
      <w:r>
        <w:t xml:space="preserve">v průběhu provádění povinného auditu nebo podezření na takový nesoulad, jsou-li tyto</w:t>
      </w:r>
      <w:r>
        <w:t xml:space="preserve"> </w:t>
      </w:r>
      <w:r>
        <w:t xml:space="preserve">záležitosti pokládány za významné pro to, aby výbor pro audit mohl plnit své úkoly,</w:t>
      </w:r>
    </w:p>
    <w:p>
      <w:pPr>
        <w:pStyle w:val="Odstavec-posun-minus1r"/>
      </w:pPr>
      <w:r>
        <w:t xml:space="preserve">l) informace o použitých metodách oceňování jednotlivých položek v</w:t>
      </w:r>
      <w:r>
        <w:t xml:space="preserve"> </w:t>
      </w:r>
      <w:r>
        <w:t xml:space="preserve">účetní závěrce nebo konsolidované účetní závěrce včetně případného dopadu jejich</w:t>
      </w:r>
      <w:r>
        <w:t xml:space="preserve"> </w:t>
      </w:r>
      <w:r>
        <w:t xml:space="preserve">změn, jakož i posouzení těchto metod,</w:t>
      </w:r>
    </w:p>
    <w:p>
      <w:pPr>
        <w:pStyle w:val="Odstavec-posun-minus1r"/>
      </w:pPr>
      <w:r>
        <w:t xml:space="preserve">m) v případě povinného auditu konsolidované účetní závěrky vysvětlení</w:t>
      </w:r>
      <w:r>
        <w:t xml:space="preserve"> </w:t>
      </w:r>
      <w:r>
        <w:t xml:space="preserve">rozsahu konsolidace a kritérií uplatněných účetní jednotkou pro nezahrnutí do konsolidačního</w:t>
      </w:r>
      <w:r>
        <w:t xml:space="preserve"> </w:t>
      </w:r>
      <w:r>
        <w:t xml:space="preserve">celku včetně vysvětlení toho, zda jsou uplatněná kritéria v souladu s příslušným</w:t>
      </w:r>
      <w:r>
        <w:t xml:space="preserve"> </w:t>
      </w:r>
      <w:r>
        <w:t xml:space="preserve">rámcem účetního výkaznictví,</w:t>
      </w:r>
    </w:p>
    <w:p>
      <w:pPr>
        <w:pStyle w:val="Odstavec-posun-minus1r"/>
      </w:pPr>
      <w:r>
        <w:t xml:space="preserve">n) v případě povinného auditu konsolidované účetní závěrky povahu a</w:t>
      </w:r>
      <w:r>
        <w:t xml:space="preserve"> </w:t>
      </w:r>
      <w:r>
        <w:t xml:space="preserve">rozsah auditorské činnosti provedené auditorem ze třetí země nebo auditorskou osobou</w:t>
      </w:r>
      <w:r>
        <w:t xml:space="preserve"> </w:t>
      </w:r>
      <w:r>
        <w:t xml:space="preserve">ze třetí země, které nejsou členy sítě jako auditor provádějící povinný audit konsolidované</w:t>
      </w:r>
      <w:r>
        <w:t xml:space="preserve"> </w:t>
      </w:r>
      <w:r>
        <w:t xml:space="preserve">účetní závěrky,</w:t>
      </w:r>
    </w:p>
    <w:p>
      <w:pPr>
        <w:pStyle w:val="Odstavec-posun-minus1r"/>
      </w:pPr>
      <w:r>
        <w:t xml:space="preserve">o) informace o tom, zda účetní jednotka poskytla auditorovi všechna</w:t>
      </w:r>
      <w:r>
        <w:t xml:space="preserve"> </w:t>
      </w:r>
      <w:r>
        <w:t xml:space="preserve">jím požadovaná vysvětlení a dokumenty, a</w:t>
      </w:r>
    </w:p>
    <w:p>
      <w:pPr>
        <w:pStyle w:val="Odstavec-posun-minus1r"/>
      </w:pPr>
      <w:r>
        <w:t xml:space="preserve">p) informace o případných</w:t>
      </w:r>
    </w:p>
    <w:p>
      <w:pPr>
        <w:pStyle w:val="Odstavec-posun2-minus1r"/>
      </w:pPr>
      <w:r>
        <w:t xml:space="preserve">1. významných potížích, které se během</w:t>
      </w:r>
      <w:r>
        <w:t xml:space="preserve"> </w:t>
      </w:r>
      <w:r>
        <w:t xml:space="preserve">povinného auditu vyskytly,</w:t>
      </w:r>
    </w:p>
    <w:p>
      <w:pPr>
        <w:pStyle w:val="Odstavec-posun2-minus1r"/>
      </w:pPr>
      <w:r>
        <w:t xml:space="preserve">2. významných skutečnostech, které byly v souvislosti s</w:t>
      </w:r>
      <w:r>
        <w:t xml:space="preserve"> </w:t>
      </w:r>
      <w:r>
        <w:t xml:space="preserve">povinným auditem projednávány s vedením účetní jednotky, a</w:t>
      </w:r>
    </w:p>
    <w:p>
      <w:pPr>
        <w:pStyle w:val="Odstavec-posun2-minus1r"/>
      </w:pPr>
      <w:r>
        <w:t xml:space="preserve">3. dalších skutečnostech,</w:t>
      </w:r>
      <w:r>
        <w:t xml:space="preserve"> </w:t>
      </w:r>
      <w:r>
        <w:t xml:space="preserve">které vyplynuly z povinného auditu a které auditor považuje za nezbytné uvést nebo</w:t>
      </w:r>
      <w:r>
        <w:t xml:space="preserve"> </w:t>
      </w:r>
      <w:r>
        <w:t xml:space="preserve">na ně auditor upozornil a považuje-li takové upozornění za významné pro zajištění</w:t>
      </w:r>
      <w:r>
        <w:t xml:space="preserve"> </w:t>
      </w:r>
      <w:r>
        <w:t xml:space="preserve">integrity systémů účetnictví a finančního výkaznictví.</w:t>
      </w:r>
    </w:p>
    <w:p>
      <w:pPr>
        <w:pStyle w:val="Zkladntext"/>
      </w:pPr>
      <w:bookmarkStart w:id="912" w:name="c_46183"/>
      <w:bookmarkEnd w:id="912"/>
    </w:p>
    <w:p>
      <w:pPr>
        <w:pStyle w:val="Nadpis3"/>
      </w:pPr>
      <w:bookmarkStart w:id="913" w:name="hlava-x"/>
      <w:r>
        <w:t xml:space="preserve">HLAVA X</w:t>
      </w:r>
      <w:bookmarkEnd w:id="913"/>
    </w:p>
    <w:p>
      <w:pPr>
        <w:pStyle w:val="Nadpis3"/>
      </w:pPr>
      <w:bookmarkStart w:id="914" w:name="registrace-a-mezinárodní-spolupráce"/>
      <w:r>
        <w:t xml:space="preserve">REGISTRACE A MEZINÁRODNÍ SPOLUPRÁCE</w:t>
      </w:r>
      <w:bookmarkEnd w:id="914"/>
    </w:p>
    <w:p>
      <w:pPr>
        <w:pStyle w:val="FirstParagraph"/>
      </w:pPr>
      <w:bookmarkStart w:id="915" w:name="c_46206"/>
      <w:bookmarkEnd w:id="915"/>
      <w:bookmarkStart w:id="916" w:name="pa_46"/>
      <w:bookmarkEnd w:id="916"/>
      <w:r>
        <w:t xml:space="preserve"> </w:t>
      </w:r>
      <w:bookmarkStart w:id="917" w:name="p_46"/>
      <w:bookmarkEnd w:id="917"/>
    </w:p>
    <w:p>
      <w:pPr>
        <w:pStyle w:val="H5-center"/>
      </w:pPr>
      <w:r>
        <w:t xml:space="preserve">§ 46 </w:t>
      </w:r>
      <w:hyperlink r:id="rId918">
        <w:r>
          <w:rPr>
            <w:rStyle w:val="Hypertextovodkaz"/>
          </w:rPr>
          <w:t xml:space="preserve">[Komentář WK]</w:t>
        </w:r>
      </w:hyperlink>
      <w:r>
        <w:t xml:space="preserve"> </w:t>
      </w:r>
      <w:hyperlink r:id="rId919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920" w:name="c_46208"/>
      <w:bookmarkEnd w:id="920"/>
    </w:p>
    <w:p>
      <w:pPr>
        <w:pStyle w:val="Nadpis5"/>
      </w:pPr>
      <w:bookmarkStart w:id="921" w:name="zrušen-4"/>
      <w:r>
        <w:t xml:space="preserve">zrušen</w:t>
      </w:r>
      <w:bookmarkEnd w:id="921"/>
    </w:p>
    <w:p>
      <w:pPr>
        <w:pStyle w:val="FirstParagraph"/>
      </w:pPr>
      <w:bookmarkStart w:id="922" w:name="c_46281"/>
      <w:bookmarkEnd w:id="922"/>
      <w:bookmarkStart w:id="923" w:name="pa_47"/>
      <w:bookmarkEnd w:id="923"/>
      <w:r>
        <w:t xml:space="preserve"> </w:t>
      </w:r>
      <w:bookmarkStart w:id="924" w:name="p_47"/>
      <w:bookmarkEnd w:id="924"/>
    </w:p>
    <w:p>
      <w:pPr>
        <w:pStyle w:val="H5-center"/>
      </w:pPr>
      <w:r>
        <w:t xml:space="preserve">§ 47 </w:t>
      </w:r>
      <w:hyperlink r:id="rId92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26" w:name="c_46283"/>
      <w:bookmarkEnd w:id="926"/>
    </w:p>
    <w:p>
      <w:pPr>
        <w:pStyle w:val="Nadpis5"/>
      </w:pPr>
      <w:bookmarkStart w:id="927" w:name="X0efadd13651708e0394008ca48bfdfdd547c705"/>
      <w:r>
        <w:t xml:space="preserve">Registrace pro účely povinného auditu společnosti se sídlem ve třetí zemi</w:t>
      </w:r>
      <w:bookmarkEnd w:id="927"/>
    </w:p>
    <w:p>
      <w:pPr>
        <w:pStyle w:val="FirstParagraph"/>
      </w:pPr>
      <w:r>
        <w:t xml:space="preserve">(1) Komora zaregistruje v rejstříku auditora ze třetí země nebo auditorskou</w:t>
      </w:r>
      <w:r>
        <w:t xml:space="preserve"> </w:t>
      </w:r>
      <w:r>
        <w:t xml:space="preserve">osobu ze třetí země, kteří předloží zprávu auditora týkající se účetní závěrky a</w:t>
      </w:r>
      <w:r>
        <w:t xml:space="preserve"> </w:t>
      </w:r>
      <w:r>
        <w:t xml:space="preserve">konsolidované účetní závěrky společnosti ze třetí země. Za společnost ze třetí země</w:t>
      </w:r>
      <w:r>
        <w:t xml:space="preserve"> </w:t>
      </w:r>
      <w:r>
        <w:t xml:space="preserve">je považována společnost se sídlem ve třetí zemi, jejíž cenné papíry jsou k rozvahovému</w:t>
      </w:r>
      <w:r>
        <w:t xml:space="preserve"> </w:t>
      </w:r>
      <w:r>
        <w:t xml:space="preserve">dni přijaty k obchodování na regulovaném trhu, s výjimkou případu, kdy společnost</w:t>
      </w:r>
      <w:r>
        <w:t xml:space="preserve"> </w:t>
      </w:r>
      <w:r>
        <w:t xml:space="preserve">vydává pouze dluhopisy nebo jim obdobné cenné papíry představující právo na splacení</w:t>
      </w:r>
      <w:r>
        <w:t xml:space="preserve"> </w:t>
      </w:r>
      <w:r>
        <w:t xml:space="preserve">dlužné částky přijaté k obchodování na regulovaném trhu</w:t>
      </w:r>
    </w:p>
    <w:p>
      <w:pPr>
        <w:pStyle w:val="Odstavec-posun-minus1r"/>
      </w:pPr>
      <w:r>
        <w:t xml:space="preserve">a) před 31. prosincem 2010 a je-li jmenovitá hodnota takového cenného</w:t>
      </w:r>
      <w:r>
        <w:t xml:space="preserve"> </w:t>
      </w:r>
      <w:r>
        <w:t xml:space="preserve">papíru nejméně 50 000 EUR nebo v případě dluhopisů se jmenovitou hodnotou vyjádřenou</w:t>
      </w:r>
      <w:r>
        <w:t xml:space="preserve"> </w:t>
      </w:r>
      <w:r>
        <w:t xml:space="preserve">v jiné měně, která se ke dni jejich vydání rovná nejméně částce odpovídající 50 000</w:t>
      </w:r>
      <w:r>
        <w:t xml:space="preserve"> </w:t>
      </w:r>
      <w:r>
        <w:t xml:space="preserve">EUR při přepočtu kursem devizového trhu vyhlášeným Českou národní bankou pro den</w:t>
      </w:r>
      <w:r>
        <w:t xml:space="preserve"> </w:t>
      </w:r>
      <w:r>
        <w:t xml:space="preserve">jejich vydání,</w:t>
      </w:r>
    </w:p>
    <w:p>
      <w:pPr>
        <w:pStyle w:val="Odstavec-posun-minus1r"/>
      </w:pPr>
      <w:r>
        <w:t xml:space="preserve">b) po 31. prosinci 2010 a je-li jmenovitá hodnota takového cenného</w:t>
      </w:r>
      <w:r>
        <w:t xml:space="preserve"> </w:t>
      </w:r>
      <w:r>
        <w:t xml:space="preserve">papíru nejméně 100 000 EUR nebo v případě dluhopisů se jmenovitou hodnotou vyjádřenou</w:t>
      </w:r>
      <w:r>
        <w:t xml:space="preserve"> </w:t>
      </w:r>
      <w:r>
        <w:t xml:space="preserve">v jiné měně, která se ke dni jejich vydání rovná nejméně částce odpovídající 100</w:t>
      </w:r>
      <w:r>
        <w:t xml:space="preserve"> </w:t>
      </w:r>
      <w:r>
        <w:t xml:space="preserve">000 EUR při přepočtu kursem devizového trhu vyhlášeným Českou národní bankou pro</w:t>
      </w:r>
      <w:r>
        <w:t xml:space="preserve"> </w:t>
      </w:r>
      <w:r>
        <w:t xml:space="preserve">den jejich vydání.</w:t>
      </w:r>
    </w:p>
    <w:p>
      <w:pPr>
        <w:pStyle w:val="Zkladntext"/>
      </w:pPr>
      <w:r>
        <w:t xml:space="preserve">(2) Komora na žádost zaregistruje auditora ze třetí země, pokud</w:t>
      </w:r>
    </w:p>
    <w:p>
      <w:pPr>
        <w:pStyle w:val="Odstavec-posun-minus1r"/>
      </w:pPr>
      <w:r>
        <w:t xml:space="preserve">a) jsou splněny požadavky rovnocenné požadavkům stanoveným v</w:t>
      </w:r>
      <w:r>
        <w:t xml:space="preserve"> </w:t>
      </w:r>
      <w:hyperlink r:id="rId928">
        <w:r>
          <w:rPr>
            <w:rStyle w:val="Hypertextovodkaz"/>
          </w:rPr>
          <w:t xml:space="preserve">§ 4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a) až d) a f)</w:t>
        </w:r>
      </w:hyperlink>
      <w:r>
        <w:t xml:space="preserve">,</w:t>
      </w:r>
    </w:p>
    <w:p>
      <w:pPr>
        <w:pStyle w:val="Odstavec-posun-minus1r"/>
      </w:pPr>
      <w:r>
        <w:t xml:space="preserve">b) fyzická osoba provádějící pro tuto osobu audit účetní závěrky nebo</w:t>
      </w:r>
      <w:r>
        <w:t xml:space="preserve"> </w:t>
      </w:r>
      <w:r>
        <w:t xml:space="preserve">konsolidované účetní závěrky společnosti ze třetí země splňuje požadavky rovnocenné</w:t>
      </w:r>
      <w:r>
        <w:t xml:space="preserve"> </w:t>
      </w:r>
      <w:r>
        <w:t xml:space="preserve">požadavkům stanoveným v</w:t>
      </w:r>
      <w:r>
        <w:t xml:space="preserve"> </w:t>
      </w:r>
      <w:hyperlink r:id="rId928">
        <w:r>
          <w:rPr>
            <w:rStyle w:val="Hypertextovodkaz"/>
          </w:rPr>
          <w:t xml:space="preserve">§ 4 odst. 1 písm. a) až d) a f)</w:t>
        </w:r>
      </w:hyperlink>
      <w:r>
        <w:t xml:space="preserve">,</w:t>
      </w:r>
    </w:p>
    <w:p>
      <w:pPr>
        <w:pStyle w:val="Odstavec-posun-minus1r"/>
      </w:pPr>
      <w:r>
        <w:t xml:space="preserve">c) audit účetní závěrky nebo konsolidované účetní závěrky společnosti</w:t>
      </w:r>
      <w:r>
        <w:t xml:space="preserve"> </w:t>
      </w:r>
      <w:r>
        <w:t xml:space="preserve">ze třetí země je proveden v souladu s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a s požadavky</w:t>
      </w:r>
      <w:r>
        <w:t xml:space="preserve"> </w:t>
      </w:r>
      <w:r>
        <w:t xml:space="preserve">stanovenými v</w:t>
      </w:r>
      <w:r>
        <w:t xml:space="preserve"> </w:t>
      </w:r>
      <w:hyperlink r:id="rId287">
        <w:r>
          <w:rPr>
            <w:rStyle w:val="Hypertextovodkaz"/>
          </w:rPr>
          <w:t xml:space="preserve">§ 14</w:t>
        </w:r>
      </w:hyperlink>
      <w:r>
        <w:t xml:space="preserve">,</w:t>
      </w:r>
      <w:r>
        <w:t xml:space="preserve"> </w:t>
      </w:r>
      <w:hyperlink r:id="rId929">
        <w:r>
          <w:rPr>
            <w:rStyle w:val="Hypertextovodkaz"/>
          </w:rPr>
          <w:t xml:space="preserve">14b</w:t>
        </w:r>
      </w:hyperlink>
      <w:r>
        <w:t xml:space="preserve"> </w:t>
      </w:r>
      <w:r>
        <w:t xml:space="preserve">a</w:t>
      </w:r>
      <w:r>
        <w:t xml:space="preserve"> </w:t>
      </w:r>
      <w:hyperlink r:id="rId526">
        <w:r>
          <w:rPr>
            <w:rStyle w:val="Hypertextovodkaz"/>
          </w:rPr>
          <w:t xml:space="preserve">16</w:t>
        </w:r>
      </w:hyperlink>
      <w:r>
        <w:t xml:space="preserve"> </w:t>
      </w:r>
      <w:r>
        <w:t xml:space="preserve">nebo s rovnocennými standardy a požadavky,</w:t>
      </w:r>
    </w:p>
    <w:p>
      <w:pPr>
        <w:pStyle w:val="Odstavec-posun-minus1r"/>
      </w:pPr>
      <w:r>
        <w:t xml:space="preserve">d) zveřejní na svých internetových stránkách výroční zprávu o průhlednosti,</w:t>
      </w:r>
      <w:r>
        <w:t xml:space="preserve"> </w:t>
      </w:r>
      <w:r>
        <w:t xml:space="preserve">která obsahuje informace uvedené v</w:t>
      </w:r>
      <w:r>
        <w:t xml:space="preserve"> </w:t>
      </w:r>
      <w:hyperlink r:id="rId930">
        <w:r>
          <w:rPr>
            <w:rStyle w:val="Hypertextovodkaz"/>
          </w:rPr>
          <w:t xml:space="preserve">čl. 13</w:t>
        </w:r>
      </w:hyperlink>
      <w:r>
        <w:t xml:space="preserve"> </w:t>
      </w:r>
      <w:r>
        <w:t xml:space="preserve">nařízení Evropského parlamentu a Rady (EU)</w:t>
      </w:r>
      <w:r>
        <w:t xml:space="preserve"> </w:t>
      </w:r>
      <w:r>
        <w:t xml:space="preserve">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nebo která splňuje rovnocenné požadavky na zveřejnění.</w:t>
      </w:r>
    </w:p>
    <w:p>
      <w:pPr>
        <w:pStyle w:val="Zkladntext"/>
      </w:pPr>
      <w:r>
        <w:t xml:space="preserve">(3) Komora na žádost zaregistruje auditorskou osobu ze třetí země,</w:t>
      </w:r>
      <w:r>
        <w:t xml:space="preserve"> </w:t>
      </w:r>
      <w:r>
        <w:t xml:space="preserve">pokud</w:t>
      </w:r>
    </w:p>
    <w:p>
      <w:pPr>
        <w:pStyle w:val="Odstavec-posun-minus1r"/>
      </w:pPr>
      <w:r>
        <w:t xml:space="preserve">a) jsou splněny požadavky rovnocenné požadavkům stanoveným v</w:t>
      </w:r>
      <w:r>
        <w:t xml:space="preserve"> </w:t>
      </w:r>
      <w:hyperlink r:id="rId931">
        <w:r>
          <w:rPr>
            <w:rStyle w:val="Hypertextovodkaz"/>
          </w:rPr>
          <w:t xml:space="preserve">§ 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h)</w:t>
        </w:r>
      </w:hyperlink>
      <w:r>
        <w:t xml:space="preserve">,</w:t>
      </w:r>
    </w:p>
    <w:p>
      <w:pPr>
        <w:pStyle w:val="Odstavec-posun-minus1r"/>
      </w:pPr>
      <w:r>
        <w:t xml:space="preserve">b) většina členů jejího řídicího orgánu splňuje požadavky rovnocenné</w:t>
      </w:r>
      <w:r>
        <w:t xml:space="preserve"> </w:t>
      </w:r>
      <w:r>
        <w:t xml:space="preserve">požadavkům stanoveným v</w:t>
      </w:r>
      <w:r>
        <w:t xml:space="preserve"> </w:t>
      </w:r>
      <w:hyperlink r:id="rId928">
        <w:r>
          <w:rPr>
            <w:rStyle w:val="Hypertextovodkaz"/>
          </w:rPr>
          <w:t xml:space="preserve">§ 4 odst. 1 písm. a) až d) a f)</w:t>
        </w:r>
      </w:hyperlink>
      <w:r>
        <w:t xml:space="preserve"> </w:t>
      </w:r>
      <w:r>
        <w:t xml:space="preserve">a</w:t>
      </w:r>
      <w:r>
        <w:t xml:space="preserve"> </w:t>
      </w:r>
      <w:hyperlink r:id="rId931">
        <w:r>
          <w:rPr>
            <w:rStyle w:val="Hypertextovodkaz"/>
          </w:rPr>
          <w:t xml:space="preserve">§ 5 odst. 1 písm. h)</w:t>
        </w:r>
      </w:hyperlink>
      <w:r>
        <w:t xml:space="preserve">,</w:t>
      </w:r>
    </w:p>
    <w:p>
      <w:pPr>
        <w:pStyle w:val="Odstavec-posun-minus1r"/>
      </w:pPr>
      <w:r>
        <w:t xml:space="preserve">c) fyzická osoba provádějící pro tuto osobu audit účetní závěrky nebo</w:t>
      </w:r>
      <w:r>
        <w:t xml:space="preserve"> </w:t>
      </w:r>
      <w:r>
        <w:t xml:space="preserve">konsolidované účetní závěrky společnosti ze třetí země splňuje požadavky rovnocenné</w:t>
      </w:r>
      <w:r>
        <w:t xml:space="preserve"> </w:t>
      </w:r>
      <w:r>
        <w:t xml:space="preserve">požadavkům stanoveným v</w:t>
      </w:r>
      <w:r>
        <w:t xml:space="preserve"> </w:t>
      </w:r>
      <w:hyperlink r:id="rId928">
        <w:r>
          <w:rPr>
            <w:rStyle w:val="Hypertextovodkaz"/>
          </w:rPr>
          <w:t xml:space="preserve">§ 4 odst. 1 písm. a) až d) a f)</w:t>
        </w:r>
      </w:hyperlink>
      <w:r>
        <w:t xml:space="preserve">,</w:t>
      </w:r>
    </w:p>
    <w:p>
      <w:pPr>
        <w:pStyle w:val="Odstavec-posun-minus1r"/>
      </w:pPr>
      <w:r>
        <w:t xml:space="preserve">d) audit účetní závěrky nebo konsolidované účetní závěrky společnosti</w:t>
      </w:r>
      <w:r>
        <w:t xml:space="preserve"> </w:t>
      </w:r>
      <w:r>
        <w:t xml:space="preserve">ze třetí země je proveden v souladu s auditorskými standardy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a s požadavky</w:t>
      </w:r>
      <w:r>
        <w:t xml:space="preserve"> </w:t>
      </w:r>
      <w:r>
        <w:t xml:space="preserve">stanovenými v</w:t>
      </w:r>
      <w:r>
        <w:t xml:space="preserve"> </w:t>
      </w:r>
      <w:hyperlink r:id="rId287">
        <w:r>
          <w:rPr>
            <w:rStyle w:val="Hypertextovodkaz"/>
          </w:rPr>
          <w:t xml:space="preserve">§ 14</w:t>
        </w:r>
      </w:hyperlink>
      <w:r>
        <w:t xml:space="preserve">,</w:t>
      </w:r>
      <w:r>
        <w:t xml:space="preserve"> </w:t>
      </w:r>
      <w:hyperlink r:id="rId929">
        <w:r>
          <w:rPr>
            <w:rStyle w:val="Hypertextovodkaz"/>
          </w:rPr>
          <w:t xml:space="preserve">14b</w:t>
        </w:r>
      </w:hyperlink>
      <w:r>
        <w:t xml:space="preserve"> </w:t>
      </w:r>
      <w:r>
        <w:t xml:space="preserve">a</w:t>
      </w:r>
      <w:r>
        <w:t xml:space="preserve"> </w:t>
      </w:r>
      <w:hyperlink r:id="rId526">
        <w:r>
          <w:rPr>
            <w:rStyle w:val="Hypertextovodkaz"/>
          </w:rPr>
          <w:t xml:space="preserve">16</w:t>
        </w:r>
      </w:hyperlink>
      <w:r>
        <w:t xml:space="preserve"> </w:t>
      </w:r>
      <w:r>
        <w:t xml:space="preserve">nebo s rovnocennými standardy a požadavky,</w:t>
      </w:r>
    </w:p>
    <w:p>
      <w:pPr>
        <w:pStyle w:val="Odstavec-posun-minus1r"/>
      </w:pPr>
      <w:r>
        <w:t xml:space="preserve">e) zveřejní na svých internetových stránkách výroční zprávu o průhlednosti,</w:t>
      </w:r>
      <w:r>
        <w:t xml:space="preserve"> </w:t>
      </w:r>
      <w:r>
        <w:t xml:space="preserve">která obsahuje informace uvedené v</w:t>
      </w:r>
      <w:r>
        <w:t xml:space="preserve"> </w:t>
      </w:r>
      <w:hyperlink r:id="rId930">
        <w:r>
          <w:rPr>
            <w:rStyle w:val="Hypertextovodkaz"/>
          </w:rPr>
          <w:t xml:space="preserve">čl. 13</w:t>
        </w:r>
      </w:hyperlink>
      <w:r>
        <w:t xml:space="preserve"> </w:t>
      </w:r>
      <w:r>
        <w:t xml:space="preserve">nařízení Evropského parlamentu a Rady (EU)</w:t>
      </w:r>
      <w:r>
        <w:t xml:space="preserve"> </w:t>
      </w:r>
      <w:r>
        <w:t xml:space="preserve">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nebo která splňuje rovnocenné požadavky na zveřejnění.</w:t>
      </w:r>
    </w:p>
    <w:p>
      <w:pPr>
        <w:pStyle w:val="Zkladntext"/>
      </w:pPr>
      <w:r>
        <w:t xml:space="preserve">(4) Na zaregistrované osoby podle odstavce 2 se vztahují ustanovení tohoto</w:t>
      </w:r>
      <w:r>
        <w:t xml:space="preserve"> </w:t>
      </w:r>
      <w:r>
        <w:t xml:space="preserve">zákona upravující veřejný dohled, systém zajištění kvality, kárná opatření a přestupky</w:t>
      </w:r>
      <w:r>
        <w:t xml:space="preserve"> </w:t>
      </w:r>
      <w:r>
        <w:t xml:space="preserve">podle hlavy XI. Pokud tyto osoby podléhají systému zajištění kvality jiného členského</w:t>
      </w:r>
      <w:r>
        <w:t xml:space="preserve"> </w:t>
      </w:r>
      <w:r>
        <w:t xml:space="preserve">státu nebo pokud tyto osoby podléhají systému zajištění kvality ve třetí zemi, který</w:t>
      </w:r>
      <w:r>
        <w:t xml:space="preserve"> </w:t>
      </w:r>
      <w:r>
        <w:t xml:space="preserve">byl vyhodnocen jako rovnocenný v souladu s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, a kontrola kvality byla u této osoby</w:t>
      </w:r>
      <w:r>
        <w:t xml:space="preserve"> </w:t>
      </w:r>
      <w:r>
        <w:t xml:space="preserve">provedena v průběhu předcházejících 3 let, kontrola kvality se nemusí provést.</w:t>
      </w:r>
    </w:p>
    <w:p>
      <w:pPr>
        <w:pStyle w:val="Zkladntext"/>
      </w:pPr>
      <w:r>
        <w:t xml:space="preserve">(5) Pokud byla zpráva auditora týkající se účetní závěrky nebo konsolidované</w:t>
      </w:r>
      <w:r>
        <w:t xml:space="preserve"> </w:t>
      </w:r>
      <w:r>
        <w:t xml:space="preserve">účetní závěrky podle odstavce 1 vyhotovena osobou, která není zaregistrována u Komory</w:t>
      </w:r>
      <w:r>
        <w:t xml:space="preserve"> </w:t>
      </w:r>
      <w:r>
        <w:t xml:space="preserve">podle odstavců 2 a 3, nelze tuto zprávu považovat za zprávu auditora podle tohoto</w:t>
      </w:r>
      <w:r>
        <w:t xml:space="preserve"> </w:t>
      </w:r>
      <w:r>
        <w:t xml:space="preserve">zákona.</w:t>
      </w:r>
    </w:p>
    <w:p>
      <w:pPr>
        <w:pStyle w:val="Zkladntext"/>
      </w:pPr>
      <w:r>
        <w:t xml:space="preserve">(6) Rada hodnotí rovnocennost uvedenou v odstavci 2 písm. c) a v odstavci</w:t>
      </w:r>
      <w:r>
        <w:t xml:space="preserve"> </w:t>
      </w:r>
      <w:r>
        <w:t xml:space="preserve">3 písm. d), pokud Evropská komise v této věci nerozhodla dříve. Rada v této věci</w:t>
      </w:r>
      <w:r>
        <w:t xml:space="preserve"> </w:t>
      </w:r>
      <w:r>
        <w:t xml:space="preserve">případně může spolupracovat s Komorou.</w:t>
      </w:r>
    </w:p>
    <w:p>
      <w:pPr>
        <w:pStyle w:val="Zkladntext"/>
      </w:pPr>
      <w:bookmarkStart w:id="932" w:name="c_48181"/>
      <w:bookmarkEnd w:id="932"/>
      <w:bookmarkStart w:id="933" w:name="pa_48"/>
      <w:bookmarkEnd w:id="933"/>
      <w:r>
        <w:t xml:space="preserve"> </w:t>
      </w:r>
      <w:bookmarkStart w:id="934" w:name="p_48"/>
      <w:bookmarkEnd w:id="934"/>
    </w:p>
    <w:p>
      <w:pPr>
        <w:pStyle w:val="H5-center"/>
      </w:pPr>
      <w:r>
        <w:t xml:space="preserve">§ 48 </w:t>
      </w:r>
      <w:hyperlink r:id="rId93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36" w:name="c_48183"/>
      <w:bookmarkEnd w:id="936"/>
    </w:p>
    <w:p>
      <w:pPr>
        <w:pStyle w:val="Nadpis5"/>
      </w:pPr>
      <w:bookmarkStart w:id="937" w:name="odchylky-v-případě-rovnocennosti"/>
      <w:r>
        <w:t xml:space="preserve">Odchylky v případě rovnocennosti</w:t>
      </w:r>
      <w:bookmarkEnd w:id="937"/>
    </w:p>
    <w:p>
      <w:pPr>
        <w:pStyle w:val="FirstParagraph"/>
      </w:pPr>
      <w:r>
        <w:t xml:space="preserve">(1) Postup uvedený v</w:t>
      </w:r>
      <w:r>
        <w:t xml:space="preserve"> </w:t>
      </w:r>
      <w:hyperlink r:id="rId938">
        <w:r>
          <w:rPr>
            <w:rStyle w:val="Hypertextovodkaz"/>
          </w:rPr>
          <w:t xml:space="preserve">§ 47 odst. 1 až 3</w:t>
        </w:r>
      </w:hyperlink>
      <w:r>
        <w:t xml:space="preserve"> </w:t>
      </w:r>
      <w:r>
        <w:t xml:space="preserve">nemusí být použit v případě, že</w:t>
      </w:r>
      <w:r>
        <w:t xml:space="preserve"> </w:t>
      </w:r>
      <w:r>
        <w:t xml:space="preserve">osoby podle</w:t>
      </w:r>
      <w:r>
        <w:t xml:space="preserve"> </w:t>
      </w:r>
      <w:hyperlink r:id="rId939">
        <w:r>
          <w:rPr>
            <w:rStyle w:val="Hypertextovodkaz"/>
          </w:rPr>
          <w:t xml:space="preserve">§ 47 odst. 1</w:t>
        </w:r>
      </w:hyperlink>
      <w:r>
        <w:t xml:space="preserve"> </w:t>
      </w:r>
      <w:r>
        <w:t xml:space="preserve">podléhají systémům veřejného dohledu, zajištění kvality</w:t>
      </w:r>
      <w:r>
        <w:t xml:space="preserve"> </w:t>
      </w:r>
      <w:r>
        <w:t xml:space="preserve">a sankcí ve třetí zemi, které splňují požadavky rovnocenné požadavkům podle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,</w:t>
      </w:r>
      <w:r>
        <w:t xml:space="preserve"> </w:t>
      </w:r>
      <w:hyperlink r:id="rId556">
        <w:r>
          <w:rPr>
            <w:rStyle w:val="Hypertextovodkaz"/>
          </w:rPr>
          <w:t xml:space="preserve">25</w:t>
        </w:r>
      </w:hyperlink>
      <w:r>
        <w:t xml:space="preserve"> </w:t>
      </w:r>
      <w:r>
        <w:t xml:space="preserve">a hlav VI a XI.</w:t>
      </w:r>
    </w:p>
    <w:p>
      <w:pPr>
        <w:pStyle w:val="Zkladntext"/>
      </w:pPr>
      <w:r>
        <w:t xml:space="preserve">(2) Rada hodnotí rovnocennost zmíněnou v odstavci 1, pokud Evropská komise</w:t>
      </w:r>
      <w:r>
        <w:t xml:space="preserve"> </w:t>
      </w:r>
      <w:r>
        <w:t xml:space="preserve">v této věci nerozhodla dříve. Rada se případně může spoléhat na hodnocení jiných</w:t>
      </w:r>
      <w:r>
        <w:t xml:space="preserve"> </w:t>
      </w:r>
      <w:r>
        <w:t xml:space="preserve">členských států. Pokud následně Evropská komise rozhodne, že požadavek rovnocennosti</w:t>
      </w:r>
      <w:r>
        <w:t xml:space="preserve"> </w:t>
      </w:r>
      <w:r>
        <w:t xml:space="preserve">uvedený v odstavci 1 není splněn, lze postupovat podle odstavce 1 po přiměřenou přechodnou</w:t>
      </w:r>
      <w:r>
        <w:t xml:space="preserve"> </w:t>
      </w:r>
      <w:r>
        <w:t xml:space="preserve">dobu, umožní-li to Evropská komise ve svém rozhodnutí.</w:t>
      </w:r>
    </w:p>
    <w:p>
      <w:pPr>
        <w:pStyle w:val="Zkladntext"/>
      </w:pPr>
      <w:r>
        <w:t xml:space="preserve">(3) Rada sdělí Evropské komisi bez zbytečného prodlení</w:t>
      </w:r>
    </w:p>
    <w:p>
      <w:pPr>
        <w:pStyle w:val="Odstavec-posun-minus1r"/>
      </w:pPr>
      <w:r>
        <w:t xml:space="preserve">a) svá hodnocení rovnocennosti uvedená v odstavci 2 a</w:t>
      </w:r>
    </w:p>
    <w:p>
      <w:pPr>
        <w:pStyle w:val="Odstavec-posun-minus1r"/>
      </w:pPr>
      <w:r>
        <w:t xml:space="preserve">b) na základě odstavce 1 hlavní součásti svých ujednání o spolupráci</w:t>
      </w:r>
      <w:r>
        <w:t xml:space="preserve"> </w:t>
      </w:r>
      <w:r>
        <w:t xml:space="preserve">s orgány třetích zemí v oblasti veřejného dohledu, zajištění kvality a šetření a</w:t>
      </w:r>
      <w:r>
        <w:t xml:space="preserve"> </w:t>
      </w:r>
      <w:r>
        <w:t xml:space="preserve">sankcí.</w:t>
      </w:r>
    </w:p>
    <w:p>
      <w:pPr>
        <w:pStyle w:val="Zkladntext"/>
      </w:pPr>
      <w:bookmarkStart w:id="940" w:name="c_48551"/>
      <w:bookmarkEnd w:id="940"/>
      <w:bookmarkStart w:id="941" w:name="pa_49"/>
      <w:bookmarkEnd w:id="941"/>
      <w:r>
        <w:t xml:space="preserve"> </w:t>
      </w:r>
      <w:bookmarkStart w:id="942" w:name="p_49"/>
      <w:bookmarkEnd w:id="942"/>
    </w:p>
    <w:p>
      <w:pPr>
        <w:pStyle w:val="H5-center"/>
      </w:pPr>
      <w:r>
        <w:t xml:space="preserve">§ 49 </w:t>
      </w:r>
      <w:hyperlink r:id="rId94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44" w:name="c_48553"/>
      <w:bookmarkEnd w:id="944"/>
    </w:p>
    <w:p>
      <w:pPr>
        <w:pStyle w:val="Nadpis5"/>
      </w:pPr>
      <w:bookmarkStart w:id="945" w:name="Xbe3cc122d76ffc1ea0d6a654b9b21be8f3347c9"/>
      <w:r>
        <w:t xml:space="preserve">Spolupráce s příslušnými orgány třetích zemí</w:t>
      </w:r>
      <w:bookmarkEnd w:id="945"/>
    </w:p>
    <w:p>
      <w:pPr>
        <w:pStyle w:val="FirstParagraph"/>
      </w:pPr>
      <w:r>
        <w:t xml:space="preserve">(1) Rada může poskytnout spis auditora nebo jiné dokumenty v držení</w:t>
      </w:r>
      <w:r>
        <w:t xml:space="preserve"> </w:t>
      </w:r>
      <w:r>
        <w:t xml:space="preserve">auditorů příslušným orgánům třetí země za předpokladu, že</w:t>
      </w:r>
    </w:p>
    <w:p>
      <w:pPr>
        <w:pStyle w:val="Odstavec-posun-minus1r"/>
      </w:pPr>
      <w:r>
        <w:t xml:space="preserve">a) se spis auditora, jeho části nebo jiné dokumenty vztahují k povinným</w:t>
      </w:r>
      <w:r>
        <w:t xml:space="preserve"> </w:t>
      </w:r>
      <w:r>
        <w:t xml:space="preserve">auditům společností, které vydaly cenné papíry v této třetí zemi nebo které jsou</w:t>
      </w:r>
      <w:r>
        <w:t xml:space="preserve"> </w:t>
      </w:r>
      <w:r>
        <w:t xml:space="preserve">součástí skupiny zveřejňující povinnou konsolidovanou účetní závěrku v této třetí</w:t>
      </w:r>
      <w:r>
        <w:t xml:space="preserve"> </w:t>
      </w:r>
      <w:r>
        <w:t xml:space="preserve">zemi,</w:t>
      </w:r>
    </w:p>
    <w:p>
      <w:pPr>
        <w:pStyle w:val="Odstavec-posun-minus1r"/>
      </w:pPr>
      <w:r>
        <w:t xml:space="preserve">b) poskytnutí těchto dokumentů příslušným orgánům příslušné třetí země</w:t>
      </w:r>
      <w:r>
        <w:t xml:space="preserve"> </w:t>
      </w:r>
      <w:r>
        <w:t xml:space="preserve">se provede na základě jejich žádosti a prostřednictvím Rady,</w:t>
      </w:r>
    </w:p>
    <w:p>
      <w:pPr>
        <w:pStyle w:val="Odstavec-posun-minus1r"/>
      </w:pPr>
      <w:r>
        <w:t xml:space="preserve">c) příslušné orgány příslušné třetí země splňují požadavky, které byly</w:t>
      </w:r>
      <w:r>
        <w:t xml:space="preserve"> </w:t>
      </w:r>
      <w:r>
        <w:t xml:space="preserve">podle odstavce 3 prohlášeny za přiměřené,</w:t>
      </w:r>
    </w:p>
    <w:p>
      <w:pPr>
        <w:pStyle w:val="Odstavec-posun-minus1r"/>
      </w:pPr>
      <w:r>
        <w:t xml:space="preserve">d) existují pracovní ujednání založená na vzájemnosti, dohodnutá mezi</w:t>
      </w:r>
      <w:r>
        <w:t xml:space="preserve"> </w:t>
      </w:r>
      <w:r>
        <w:t xml:space="preserve">Radou a dotyčnými příslušnými orgány třetí země,</w:t>
      </w:r>
    </w:p>
    <w:p>
      <w:pPr>
        <w:pStyle w:val="Odstavec-posun-minus1r"/>
      </w:pPr>
      <w:r>
        <w:t xml:space="preserve">e) předávání osobních údajů do třetí země probíhá podle jiného právního</w:t>
      </w:r>
      <w:r>
        <w:t xml:space="preserve"> </w:t>
      </w:r>
      <w:r>
        <w:t xml:space="preserve">předpisu</w:t>
      </w:r>
      <w:r>
        <w:rPr>
          <w:vertAlign w:val="superscript"/>
        </w:rPr>
        <w:t xml:space="preserve">22)</w:t>
      </w:r>
      <w:r>
        <w:t xml:space="preserve">.</w:t>
      </w:r>
    </w:p>
    <w:p>
      <w:pPr>
        <w:pStyle w:val="Zkladntext"/>
      </w:pPr>
      <w:r>
        <w:t xml:space="preserve">(2) Pracovní ujednání uvedená v odstavci 1 písm. d) zajistí, aby</w:t>
      </w:r>
    </w:p>
    <w:p>
      <w:pPr>
        <w:pStyle w:val="Odstavec-posun-minus1r"/>
      </w:pPr>
      <w:r>
        <w:t xml:space="preserve">a) příslušné orgány byly povinny odůvodnit účel žádosti podle odstavce</w:t>
      </w:r>
      <w:r>
        <w:t xml:space="preserve"> </w:t>
      </w:r>
      <w:r>
        <w:t xml:space="preserve">1 písm. b),</w:t>
      </w:r>
    </w:p>
    <w:p>
      <w:pPr>
        <w:pStyle w:val="Odstavec-posun-minus1r"/>
      </w:pPr>
      <w:r>
        <w:t xml:space="preserve">b) osoby zaměstnané nebo dříve zaměstnané příslušnými orgány třetí země,</w:t>
      </w:r>
      <w:r>
        <w:t xml:space="preserve"> </w:t>
      </w:r>
      <w:r>
        <w:t xml:space="preserve">které obdržely informace, podléhaly povinnosti zachovávat mlčenlivost,</w:t>
      </w:r>
    </w:p>
    <w:p>
      <w:pPr>
        <w:pStyle w:val="Odstavec-posun-minus1r"/>
      </w:pPr>
      <w:r>
        <w:t xml:space="preserve">c) nedošlo k narušení práva ochrany obchodního tajemství, bankovního</w:t>
      </w:r>
      <w:r>
        <w:t xml:space="preserve"> </w:t>
      </w:r>
      <w:r>
        <w:t xml:space="preserve">tajemství nebo ochrany průmyslového a duševního vlastnictví účetní jednotky, u které</w:t>
      </w:r>
      <w:r>
        <w:t xml:space="preserve"> </w:t>
      </w:r>
      <w:r>
        <w:t xml:space="preserve">auditor provádí nebo prováděl auditorskou činnost,</w:t>
      </w:r>
    </w:p>
    <w:p>
      <w:pPr>
        <w:pStyle w:val="Odstavec-posun-minus1r"/>
      </w:pPr>
      <w:r>
        <w:t xml:space="preserve">d) příslušné orgány třetí země mohly použít spis auditora a jiné dokumenty</w:t>
      </w:r>
      <w:r>
        <w:t xml:space="preserve"> </w:t>
      </w:r>
      <w:r>
        <w:t xml:space="preserve">pouze pro výkon veřejného dohledu, pro účely systému zajištění kvality a šetření,</w:t>
      </w:r>
      <w:r>
        <w:t xml:space="preserve"> </w:t>
      </w:r>
      <w:r>
        <w:t xml:space="preserve">které splňují požadavky rovnocenné požadavkům uvedeným v</w:t>
      </w:r>
      <w:r>
        <w:t xml:space="preserve"> </w:t>
      </w:r>
      <w:hyperlink r:id="rId225">
        <w:r>
          <w:rPr>
            <w:rStyle w:val="Hypertextovodkaz"/>
          </w:rPr>
          <w:t xml:space="preserve">§ 24</w:t>
        </w:r>
      </w:hyperlink>
      <w:r>
        <w:t xml:space="preserve">,</w:t>
      </w:r>
      <w:r>
        <w:t xml:space="preserve"> </w:t>
      </w:r>
      <w:hyperlink r:id="rId556">
        <w:r>
          <w:rPr>
            <w:rStyle w:val="Hypertextovodkaz"/>
          </w:rPr>
          <w:t xml:space="preserve">25</w:t>
        </w:r>
      </w:hyperlink>
      <w:r>
        <w:t xml:space="preserve"> </w:t>
      </w:r>
      <w:r>
        <w:t xml:space="preserve">a v hlavách VI</w:t>
      </w:r>
      <w:r>
        <w:t xml:space="preserve"> </w:t>
      </w:r>
      <w:r>
        <w:t xml:space="preserve">a XI,</w:t>
      </w:r>
    </w:p>
    <w:p>
      <w:pPr>
        <w:pStyle w:val="Odstavec-posun-minus1r"/>
      </w:pPr>
      <w:r>
        <w:t xml:space="preserve">e) žádost příslušných orgánů třetí země o poskytnutí spisu auditora nebo</w:t>
      </w:r>
      <w:r>
        <w:t xml:space="preserve"> </w:t>
      </w:r>
      <w:r>
        <w:t xml:space="preserve">jiných dokumentů v držení auditora bylo možno odmítnout,</w:t>
      </w:r>
    </w:p>
    <w:p>
      <w:pPr>
        <w:pStyle w:val="Odstavec-posun2-minus1r"/>
      </w:pPr>
      <w:r>
        <w:t xml:space="preserve">1. pokud by poskytnutí spisu</w:t>
      </w:r>
      <w:r>
        <w:t xml:space="preserve"> </w:t>
      </w:r>
      <w:r>
        <w:t xml:space="preserve">auditora nebo jiných dokumentů mohlo mít nepříznivý dopad na svrchovanost, bezpečnost</w:t>
      </w:r>
      <w:r>
        <w:t xml:space="preserve"> </w:t>
      </w:r>
      <w:r>
        <w:t xml:space="preserve">nebo veřejný pořádek České republiky nebo Evropské unie nebo by mělo za následek</w:t>
      </w:r>
      <w:r>
        <w:t xml:space="preserve"> </w:t>
      </w:r>
      <w:r>
        <w:t xml:space="preserve">porušení zákonů upravujících ochranu utajovaných informací a činnost zpravodajských</w:t>
      </w:r>
      <w:r>
        <w:t xml:space="preserve"> </w:t>
      </w:r>
      <w:r>
        <w:t xml:space="preserve">služeb, nebo</w:t>
      </w:r>
    </w:p>
    <w:p>
      <w:pPr>
        <w:pStyle w:val="Odstavec-posun2-minus1r"/>
      </w:pPr>
      <w:r>
        <w:t xml:space="preserve">2. pokud již bylo před tuzemskými soudy zahájeno soudní řízení proti</w:t>
      </w:r>
      <w:r>
        <w:t xml:space="preserve"> </w:t>
      </w:r>
      <w:r>
        <w:t xml:space="preserve">těmto osobám ve stejné věci nebo pokud již bylo v takovém řízení pravomocně rozhodnuto.</w:t>
      </w:r>
    </w:p>
    <w:p>
      <w:pPr>
        <w:pStyle w:val="Zkladntext"/>
      </w:pPr>
      <w:r>
        <w:t xml:space="preserve">(3) Rada přijme opatření nezbytná k dosažení souladu s rozhodnutím Evropské</w:t>
      </w:r>
      <w:r>
        <w:t xml:space="preserve"> </w:t>
      </w:r>
      <w:r>
        <w:t xml:space="preserve">komise v případě hodnocení přiměřenosti uvedené v odstavci 1 písm. c).</w:t>
      </w:r>
    </w:p>
    <w:p>
      <w:pPr>
        <w:pStyle w:val="Zkladntext"/>
      </w:pPr>
      <w:r>
        <w:t xml:space="preserve">(4) Rada může ve výjimečných případech odchylně od odstavce 1 písemně</w:t>
      </w:r>
      <w:r>
        <w:t xml:space="preserve"> </w:t>
      </w:r>
      <w:r>
        <w:t xml:space="preserve">povolit auditorům, aby poskytli spis auditora nebo jiné dokumenty přímo příslušným</w:t>
      </w:r>
      <w:r>
        <w:t xml:space="preserve"> </w:t>
      </w:r>
      <w:r>
        <w:t xml:space="preserve">orgánům třetí země, a to za těchto podmínek:</w:t>
      </w:r>
    </w:p>
    <w:p>
      <w:pPr>
        <w:pStyle w:val="Odstavec-posun-minus1r"/>
      </w:pPr>
      <w:r>
        <w:t xml:space="preserve">a) příslušné orgány této třetí země zahájily šetření,</w:t>
      </w:r>
    </w:p>
    <w:p>
      <w:pPr>
        <w:pStyle w:val="Odstavec-posun-minus1r"/>
      </w:pPr>
      <w:r>
        <w:t xml:space="preserve">b) poskytnutí není v rozporu s povinnostmi stanovenými tímto zákonem,</w:t>
      </w:r>
      <w:r>
        <w:t xml:space="preserve"> </w:t>
      </w:r>
      <w:r>
        <w:t xml:space="preserve">které musí statutární auditoři a auditorské společnosti plnit ve vztahu k předávání</w:t>
      </w:r>
      <w:r>
        <w:t xml:space="preserve"> </w:t>
      </w:r>
      <w:r>
        <w:t xml:space="preserve">spisu auditora a jiných dokumentů Radě nebo Komoře,</w:t>
      </w:r>
    </w:p>
    <w:p>
      <w:pPr>
        <w:pStyle w:val="Odstavec-posun-minus1r"/>
      </w:pPr>
      <w:r>
        <w:t xml:space="preserve">c) existují pracovní ujednání s příslušnými orgány této třetí země, která</w:t>
      </w:r>
      <w:r>
        <w:t xml:space="preserve"> </w:t>
      </w:r>
      <w:r>
        <w:t xml:space="preserve">umožňují Radě na základě vzájemnosti přímý přístup ke spisu auditora a jiným dokumentům</w:t>
      </w:r>
      <w:r>
        <w:t xml:space="preserve"> </w:t>
      </w:r>
      <w:r>
        <w:t xml:space="preserve">v držení auditorů z této třetí země nebo auditorských osob z této třetí země,</w:t>
      </w:r>
    </w:p>
    <w:p>
      <w:pPr>
        <w:pStyle w:val="Odstavec-posun-minus1r"/>
      </w:pPr>
      <w:r>
        <w:t xml:space="preserve">d) příslušný orgán třetí země, který žádá informace přímo od auditora,</w:t>
      </w:r>
      <w:r>
        <w:t xml:space="preserve"> </w:t>
      </w:r>
      <w:r>
        <w:t xml:space="preserve">předem uvědomí Radu o každé takové žádosti a uvede důvody pro takový postup,</w:t>
      </w:r>
    </w:p>
    <w:p>
      <w:pPr>
        <w:pStyle w:val="Odstavec-posun-minus1r"/>
      </w:pPr>
      <w:r>
        <w:t xml:space="preserve">e) nejsou porušeny podmínky uvedené v odstavci 2.</w:t>
      </w:r>
    </w:p>
    <w:p>
      <w:pPr>
        <w:pStyle w:val="Zkladntext"/>
      </w:pPr>
      <w:r>
        <w:t xml:space="preserve">(5) Pokud Evropská komise upřesní výjimečné případy uvedené v odstavci</w:t>
      </w:r>
      <w:r>
        <w:t xml:space="preserve"> </w:t>
      </w:r>
      <w:r>
        <w:t xml:space="preserve">4, je Rada povinna u těchto výjimečných případů povolit postup podle odstavce 4.</w:t>
      </w:r>
    </w:p>
    <w:p>
      <w:pPr>
        <w:pStyle w:val="Zkladntext"/>
      </w:pPr>
      <w:r>
        <w:t xml:space="preserve">(6) Rada je povinna sdělit Evropské komisi pracovní ujednání uvedená v</w:t>
      </w:r>
      <w:r>
        <w:t xml:space="preserve"> </w:t>
      </w:r>
      <w:r>
        <w:t xml:space="preserve">odstavcích 1 a 4.</w:t>
      </w:r>
    </w:p>
    <w:p>
      <w:pPr>
        <w:pStyle w:val="Zkladntext"/>
      </w:pPr>
      <w:r>
        <w:t xml:space="preserve">(7) V případě ujednání o spolupráci s příslušnými orgány třetích zemí o</w:t>
      </w:r>
      <w:r>
        <w:t xml:space="preserve"> </w:t>
      </w:r>
      <w:r>
        <w:t xml:space="preserve">výměně informací v oblasti dohledu nad auditory provádějícími povinný audit subjektů</w:t>
      </w:r>
      <w:r>
        <w:t xml:space="preserve"> </w:t>
      </w:r>
      <w:r>
        <w:t xml:space="preserve">veřejného zájmu se dále postupuje podle</w:t>
      </w:r>
      <w:r>
        <w:t xml:space="preserve"> </w:t>
      </w:r>
      <w:hyperlink r:id="rId946">
        <w:r>
          <w:rPr>
            <w:rStyle w:val="Hypertextovodkaz"/>
          </w:rPr>
          <w:t xml:space="preserve">čl. 36 až 38</w:t>
        </w:r>
      </w:hyperlink>
      <w:r>
        <w:t xml:space="preserve"> </w:t>
      </w:r>
      <w:r>
        <w:t xml:space="preserve">nařízení Evropského parlamentu</w:t>
      </w:r>
      <w:r>
        <w:t xml:space="preserve"> </w:t>
      </w:r>
      <w:r>
        <w:t xml:space="preserve">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Zkladntext"/>
      </w:pPr>
      <w:bookmarkStart w:id="947" w:name="c_49322"/>
      <w:bookmarkEnd w:id="947"/>
    </w:p>
    <w:p>
      <w:pPr>
        <w:pStyle w:val="Nadpis3"/>
      </w:pPr>
      <w:bookmarkStart w:id="948" w:name="hlava-xi"/>
      <w:r>
        <w:t xml:space="preserve">HLAVA XI</w:t>
      </w:r>
      <w:bookmarkEnd w:id="948"/>
    </w:p>
    <w:p>
      <w:pPr>
        <w:pStyle w:val="Nadpis3"/>
      </w:pPr>
      <w:bookmarkStart w:id="949" w:name="přestupky"/>
      <w:r>
        <w:t xml:space="preserve">PŘESTUPKY</w:t>
      </w:r>
      <w:bookmarkEnd w:id="949"/>
    </w:p>
    <w:p>
      <w:pPr>
        <w:pStyle w:val="FirstParagraph"/>
      </w:pPr>
      <w:bookmarkStart w:id="950" w:name="c_49333"/>
      <w:bookmarkEnd w:id="950"/>
      <w:bookmarkStart w:id="951" w:name="pa_49a"/>
      <w:bookmarkEnd w:id="951"/>
      <w:r>
        <w:t xml:space="preserve"> </w:t>
      </w:r>
      <w:bookmarkStart w:id="952" w:name="p_49a"/>
      <w:bookmarkEnd w:id="952"/>
    </w:p>
    <w:p>
      <w:pPr>
        <w:pStyle w:val="H5-center"/>
      </w:pPr>
      <w:r>
        <w:t xml:space="preserve">§ 49a </w:t>
      </w:r>
      <w:hyperlink r:id="rId95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54" w:name="c_49335"/>
      <w:bookmarkEnd w:id="954"/>
    </w:p>
    <w:p>
      <w:pPr>
        <w:pStyle w:val="Nadpis5"/>
      </w:pPr>
      <w:bookmarkStart w:id="955" w:name="přestupky-fyzických-osob"/>
      <w:r>
        <w:t xml:space="preserve">Přestupky fyzických osob</w:t>
      </w:r>
      <w:bookmarkEnd w:id="955"/>
    </w:p>
    <w:p>
      <w:pPr>
        <w:pStyle w:val="FirstParagraph"/>
      </w:pPr>
      <w:r>
        <w:t xml:space="preserve">(1) Statutární auditor nebo fyzická osoba, které zaniklo auditorské oprávnění,</w:t>
      </w:r>
      <w:r>
        <w:t xml:space="preserve"> </w:t>
      </w:r>
      <w:r>
        <w:t xml:space="preserve">se dopustí přestupku tím, že přijme v účetní jednotce pozici osoby v klíčové funkci</w:t>
      </w:r>
      <w:r>
        <w:t xml:space="preserve"> </w:t>
      </w:r>
      <w:r>
        <w:t xml:space="preserve">v rozporu s</w:t>
      </w:r>
      <w:r>
        <w:t xml:space="preserve"> </w:t>
      </w:r>
      <w:hyperlink r:id="rId956">
        <w:r>
          <w:rPr>
            <w:rStyle w:val="Hypertextovodkaz"/>
          </w:rPr>
          <w:t xml:space="preserve">§ 14i</w:t>
        </w:r>
      </w:hyperlink>
      <w:r>
        <w:t xml:space="preserve"> </w:t>
      </w:r>
      <w:r>
        <w:t xml:space="preserve">nebo</w:t>
      </w:r>
      <w:r>
        <w:t xml:space="preserve"> </w:t>
      </w:r>
      <w:hyperlink r:id="rId957">
        <w:r>
          <w:rPr>
            <w:rStyle w:val="Hypertextovodkaz"/>
          </w:rPr>
          <w:t xml:space="preserve">§ 43a</w:t>
        </w:r>
      </w:hyperlink>
      <w:r>
        <w:t xml:space="preserve">.</w:t>
      </w:r>
    </w:p>
    <w:p>
      <w:pPr>
        <w:pStyle w:val="Zkladntext"/>
      </w:pPr>
      <w:r>
        <w:t xml:space="preserve">(2) Statutární auditor se jako klíčový auditorský partner určený podle</w:t>
      </w:r>
      <w:r>
        <w:t xml:space="preserve"> </w:t>
      </w:r>
      <w:hyperlink r:id="rId958">
        <w:r>
          <w:rPr>
            <w:rStyle w:val="Hypertextovodkaz"/>
          </w:rPr>
          <w:t xml:space="preserve">§ 14g odst. 1</w:t>
        </w:r>
      </w:hyperlink>
      <w:r>
        <w:t xml:space="preserve"> </w:t>
      </w:r>
      <w:r>
        <w:t xml:space="preserve">dopustí přestupku tím, že v rozporu s přímo použitelným předpisem Evropské</w:t>
      </w:r>
      <w:r>
        <w:t xml:space="preserve"> </w:t>
      </w:r>
      <w:r>
        <w:t xml:space="preserve">unie upravujícím specifické požadavky na povinný audit subjektů veřejného zájmu neukončí</w:t>
      </w:r>
      <w:r>
        <w:t xml:space="preserve"> </w:t>
      </w:r>
      <w:r>
        <w:t xml:space="preserve">účast na provádění povinného auditu subjektu veřejného zájmu nejpozději do 7 let</w:t>
      </w:r>
      <w:r>
        <w:t xml:space="preserve"> </w:t>
      </w:r>
      <w:r>
        <w:t xml:space="preserve">od svého jmenování klíčovým auditorským partnerem nebo provede povinný audit subjektu</w:t>
      </w:r>
      <w:r>
        <w:t xml:space="preserve"> </w:t>
      </w:r>
      <w:r>
        <w:t xml:space="preserve">veřejného zájmu před uplynutím 3 let poté, co v něm ukončil účast na provádění povinného</w:t>
      </w:r>
      <w:r>
        <w:t xml:space="preserve"> </w:t>
      </w:r>
      <w:r>
        <w:t xml:space="preserve">auditu jako klíčový auditorský partner.</w:t>
      </w:r>
    </w:p>
    <w:p>
      <w:pPr>
        <w:pStyle w:val="Zkladntext"/>
      </w:pPr>
      <w:r>
        <w:t xml:space="preserve">(3) Kontrolor kvality se dopustí přestupku tím, že v prohlášení o splnění</w:t>
      </w:r>
      <w:r>
        <w:t xml:space="preserve"> </w:t>
      </w:r>
      <w:r>
        <w:t xml:space="preserve">požadavků stanovených v</w:t>
      </w:r>
      <w:r>
        <w:t xml:space="preserve"> </w:t>
      </w:r>
      <w:hyperlink r:id="rId508">
        <w:r>
          <w:rPr>
            <w:rStyle w:val="Hypertextovodkaz"/>
          </w:rPr>
          <w:t xml:space="preserve">§ 24d odst. 1</w:t>
        </w:r>
      </w:hyperlink>
      <w:r>
        <w:t xml:space="preserve"> </w:t>
      </w:r>
      <w:r>
        <w:t xml:space="preserve">uvede nepravdivé informace.</w:t>
      </w:r>
    </w:p>
    <w:p>
      <w:pPr>
        <w:pStyle w:val="Zkladntext"/>
      </w:pPr>
      <w:r>
        <w:t xml:space="preserve">(4) Statutární auditor se jako osoba pověřená přezkumem řízení kvality</w:t>
      </w:r>
      <w:r>
        <w:t xml:space="preserve"> </w:t>
      </w:r>
      <w:r>
        <w:t xml:space="preserve">auditorské zakázky dopustí přestupku tím, že v rozporu s přímo použitelným předpisem</w:t>
      </w:r>
      <w:r>
        <w:t xml:space="preserve"> </w:t>
      </w:r>
      <w:r>
        <w:t xml:space="preserve">Evropské unie upravujícím specifické požadavky na povinný audit subjektů veřejného</w:t>
      </w:r>
      <w:r>
        <w:t xml:space="preserve"> </w:t>
      </w:r>
      <w:r>
        <w:t xml:space="preserve">zájmu nevede záznamy o výsledcích přezkumu řízení kvality zakázky.</w:t>
      </w:r>
    </w:p>
    <w:p>
      <w:pPr>
        <w:pStyle w:val="Zkladntext"/>
      </w:pPr>
      <w:r>
        <w:t xml:space="preserve">(5) Za přestupek lze uložit pokutu do</w:t>
      </w:r>
    </w:p>
    <w:p>
      <w:pPr>
        <w:pStyle w:val="Odstavec-posun-minus1r"/>
      </w:pPr>
      <w:r>
        <w:t xml:space="preserve">a) 1 000 000 Kč, jde-li o přestupek podle odstavce 1, 2 nebo 4,</w:t>
      </w:r>
    </w:p>
    <w:p>
      <w:pPr>
        <w:pStyle w:val="Odstavec-posun-minus1r"/>
      </w:pPr>
      <w:r>
        <w:t xml:space="preserve">b) 200 000 Kč, jde-li o přestupek podle odstavce 3.</w:t>
      </w:r>
    </w:p>
    <w:p>
      <w:pPr>
        <w:pStyle w:val="Zkladntext"/>
      </w:pPr>
      <w:r>
        <w:t xml:space="preserve">(6) Za přestupek uvedený v odstavci 1, 2 nebo 4 lze statutárnímu auditorovi</w:t>
      </w:r>
      <w:r>
        <w:t xml:space="preserve"> </w:t>
      </w:r>
      <w:r>
        <w:t xml:space="preserve">uložit zákaz činnosti nejdéle na dobu 5 let, nejde-li o zákaz činnosti spočívající</w:t>
      </w:r>
      <w:r>
        <w:t xml:space="preserve"> </w:t>
      </w:r>
      <w:r>
        <w:t xml:space="preserve">ve výkonu funkce člena řídicího orgánu auditorské společnosti, který lze uložit nejdéle</w:t>
      </w:r>
      <w:r>
        <w:t xml:space="preserve"> </w:t>
      </w:r>
      <w:r>
        <w:t xml:space="preserve">na dobu 3 let.</w:t>
      </w:r>
    </w:p>
    <w:p>
      <w:pPr>
        <w:pStyle w:val="Zkladntext"/>
      </w:pPr>
      <w:bookmarkStart w:id="959" w:name="c_49722"/>
      <w:bookmarkEnd w:id="959"/>
      <w:bookmarkStart w:id="960" w:name="pa_49b"/>
      <w:bookmarkEnd w:id="960"/>
      <w:r>
        <w:t xml:space="preserve"> </w:t>
      </w:r>
      <w:bookmarkStart w:id="961" w:name="p_49b"/>
      <w:bookmarkEnd w:id="961"/>
    </w:p>
    <w:p>
      <w:pPr>
        <w:pStyle w:val="H5-center"/>
      </w:pPr>
      <w:r>
        <w:t xml:space="preserve">§ 49b </w:t>
      </w:r>
      <w:hyperlink r:id="rId962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63" w:name="c_49724"/>
      <w:bookmarkEnd w:id="963"/>
    </w:p>
    <w:p>
      <w:pPr>
        <w:pStyle w:val="Nadpis5"/>
      </w:pPr>
      <w:bookmarkStart w:id="964" w:name="Xb24362082d81167311ad501524a7935a39226a5"/>
      <w:r>
        <w:t xml:space="preserve">Přestupky právnických a podnikajících fyzických osob</w:t>
      </w:r>
      <w:bookmarkEnd w:id="964"/>
    </w:p>
    <w:p>
      <w:pPr>
        <w:pStyle w:val="FirstParagraph"/>
      </w:pPr>
      <w:r>
        <w:t xml:space="preserve">(1) Statutární auditor vykonávající auditorskou činnost vlastním jménem</w:t>
      </w:r>
      <w:r>
        <w:t xml:space="preserve"> </w:t>
      </w:r>
      <w:r>
        <w:t xml:space="preserve">a na vlastní účet nebo auditorská společnost se dopustí přestupku tím, že</w:t>
      </w:r>
    </w:p>
    <w:p>
      <w:pPr>
        <w:pStyle w:val="Odstavec-posun-minus1r"/>
      </w:pPr>
      <w:r>
        <w:t xml:space="preserve">a) požaduje nebo přijme od subjektu veřejného zájmu odměnu za provedení</w:t>
      </w:r>
      <w:r>
        <w:t xml:space="preserve"> </w:t>
      </w:r>
      <w:r>
        <w:t xml:space="preserve">povinného auditu, která je v rozporu s</w:t>
      </w:r>
      <w:r>
        <w:t xml:space="preserve"> </w:t>
      </w:r>
      <w:hyperlink r:id="rId526">
        <w:r>
          <w:rPr>
            <w:rStyle w:val="Hypertextovodkaz"/>
          </w:rPr>
          <w:t xml:space="preserve">§ 16</w:t>
        </w:r>
      </w:hyperlink>
      <w:r>
        <w:t xml:space="preserve">,</w:t>
      </w:r>
    </w:p>
    <w:p>
      <w:pPr>
        <w:pStyle w:val="Odstavec-posun-minus1r"/>
      </w:pPr>
      <w:r>
        <w:t xml:space="preserve">b) v rozporu s</w:t>
      </w:r>
      <w:r>
        <w:t xml:space="preserve"> </w:t>
      </w:r>
      <w:hyperlink r:id="rId965">
        <w:r>
          <w:rPr>
            <w:rStyle w:val="Hypertextovodkaz"/>
          </w:rPr>
          <w:t xml:space="preserve">§ 17a odst. 5</w:t>
        </w:r>
      </w:hyperlink>
      <w:r>
        <w:t xml:space="preserve"> </w:t>
      </w:r>
      <w:r>
        <w:t xml:space="preserve">neoznámí výpověď závazku ze smlouvy o</w:t>
      </w:r>
      <w:r>
        <w:t xml:space="preserve"> </w:t>
      </w:r>
      <w:r>
        <w:t xml:space="preserve">povinném auditu nebo odstoupení od smlouvy o povinném auditu Radě,</w:t>
      </w:r>
    </w:p>
    <w:p>
      <w:pPr>
        <w:pStyle w:val="Odstavec-posun-minus1r"/>
      </w:pPr>
      <w:r>
        <w:t xml:space="preserve">c) nesplní informační povinnost podle</w:t>
      </w:r>
      <w:r>
        <w:t xml:space="preserve"> </w:t>
      </w:r>
      <w:hyperlink r:id="rId351">
        <w:r>
          <w:rPr>
            <w:rStyle w:val="Hypertextovodkaz"/>
          </w:rPr>
          <w:t xml:space="preserve">§ 21 odst. 3, 4, 5</w:t>
        </w:r>
      </w:hyperlink>
      <w:r>
        <w:t xml:space="preserve"> </w:t>
      </w:r>
      <w:r>
        <w:t xml:space="preserve">nebo</w:t>
      </w:r>
      <w:r>
        <w:t xml:space="preserve"> </w:t>
      </w:r>
      <w:hyperlink r:id="rId966">
        <w:r>
          <w:rPr>
            <w:rStyle w:val="Hypertextovodkaz"/>
          </w:rPr>
          <w:t xml:space="preserve">§ 43d</w:t>
        </w:r>
      </w:hyperlink>
      <w:r>
        <w:t xml:space="preserve"> </w:t>
      </w:r>
      <w:r>
        <w:t xml:space="preserve">anebo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d) neposkytne České národní bance na základě její žádosti informace</w:t>
      </w:r>
      <w:r>
        <w:t xml:space="preserve"> </w:t>
      </w:r>
      <w:r>
        <w:t xml:space="preserve">a vysvětlení týkající se průběhu povinného auditu a poznatky získané na základě povinného</w:t>
      </w:r>
      <w:r>
        <w:t xml:space="preserve"> </w:t>
      </w:r>
      <w:r>
        <w:t xml:space="preserve">auditu v subjektu veřejného zájmu, který podléhá dohledu České národní banky podle</w:t>
      </w:r>
      <w:r>
        <w:t xml:space="preserve"> </w:t>
      </w:r>
      <w:hyperlink r:id="rId967">
        <w:r>
          <w:rPr>
            <w:rStyle w:val="Hypertextovodkaz"/>
          </w:rPr>
          <w:t xml:space="preserve">§ 21 odst. 6</w:t>
        </w:r>
      </w:hyperlink>
      <w:r>
        <w:t xml:space="preserve">,</w:t>
      </w:r>
    </w:p>
    <w:p>
      <w:pPr>
        <w:pStyle w:val="Odstavec-posun-minus1r"/>
      </w:pPr>
      <w:r>
        <w:t xml:space="preserve">e) v rozporu s</w:t>
      </w:r>
      <w:r>
        <w:t xml:space="preserve"> </w:t>
      </w:r>
      <w:hyperlink r:id="rId968">
        <w:r>
          <w:rPr>
            <w:rStyle w:val="Hypertextovodkaz"/>
          </w:rPr>
          <w:t xml:space="preserve">§ 24f odst. 5</w:t>
        </w:r>
      </w:hyperlink>
      <w:r>
        <w:t xml:space="preserve"> </w:t>
      </w:r>
      <w:r>
        <w:t xml:space="preserve">neprovede opatření k nápravě,</w:t>
      </w:r>
    </w:p>
    <w:p>
      <w:pPr>
        <w:pStyle w:val="Odstavec-posun-minus1r"/>
      </w:pPr>
      <w:r>
        <w:t xml:space="preserve">f) v rozporu s</w:t>
      </w:r>
      <w:r>
        <w:t xml:space="preserve"> </w:t>
      </w:r>
      <w:hyperlink r:id="rId969">
        <w:r>
          <w:rPr>
            <w:rStyle w:val="Hypertextovodkaz"/>
          </w:rPr>
          <w:t xml:space="preserve">§ 43b odst. 1 a 2</w:t>
        </w:r>
      </w:hyperlink>
      <w:r>
        <w:t xml:space="preserve"> </w:t>
      </w:r>
      <w:r>
        <w:t xml:space="preserve">poskytne subjektu veřejného zájmu,</w:t>
      </w:r>
      <w:r>
        <w:t xml:space="preserve"> </w:t>
      </w:r>
      <w:r>
        <w:t xml:space="preserve">jeho mateřské 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 nebo jeho dceřiné</w:t>
      </w:r>
      <w:r>
        <w:t xml:space="preserve"> </w:t>
      </w:r>
      <w:r>
        <w:t xml:space="preserve">obchodní korporaci</w:t>
      </w:r>
      <w:r>
        <w:rPr>
          <w:vertAlign w:val="superscript"/>
        </w:rPr>
        <w:t xml:space="preserve">25)</w:t>
      </w:r>
      <w:r>
        <w:t xml:space="preserve"> </w:t>
      </w:r>
      <w:r>
        <w:t xml:space="preserve">se sídlem v České republice, neauditorské služby 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 písm. a) bodu</w:t>
        </w:r>
      </w:hyperlink>
      <w:r>
        <w:t xml:space="preserve"> </w:t>
      </w:r>
      <w:r>
        <w:t xml:space="preserve">i), bodu iv) až vii) a v písm. f) 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,</w:t>
      </w:r>
    </w:p>
    <w:p>
      <w:pPr>
        <w:pStyle w:val="Odstavec-posun-minus1r"/>
      </w:pPr>
      <w:r>
        <w:t xml:space="preserve">g) v rozporu s</w:t>
      </w:r>
      <w:r>
        <w:t xml:space="preserve"> </w:t>
      </w:r>
      <w:hyperlink r:id="rId970">
        <w:r>
          <w:rPr>
            <w:rStyle w:val="Hypertextovodkaz"/>
          </w:rPr>
          <w:t xml:space="preserve">§ 43b odst. 4</w:t>
        </w:r>
      </w:hyperlink>
      <w:r>
        <w:t xml:space="preserve"> </w:t>
      </w:r>
      <w:r>
        <w:t xml:space="preserve">poskytne subjektu veřejného zájmu, jeho</w:t>
      </w:r>
      <w:r>
        <w:t xml:space="preserve"> </w:t>
      </w:r>
      <w:r>
        <w:t xml:space="preserve">mateřské obchodní korporaci nebo jeho dceřiné obchodní korporaci, neauditorské služby</w:t>
      </w:r>
      <w:r>
        <w:t xml:space="preserve"> </w:t>
      </w:r>
      <w:r>
        <w:t xml:space="preserve">neuvedené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</w:t>
        </w:r>
      </w:hyperlink>
      <w:r>
        <w:t xml:space="preserve">, nebo</w:t>
      </w:r>
    </w:p>
    <w:p>
      <w:pPr>
        <w:pStyle w:val="Odstavec-posun-minus1r"/>
      </w:pPr>
      <w:r>
        <w:t xml:space="preserve">h) v rozporu s</w:t>
      </w:r>
      <w:r>
        <w:t xml:space="preserve"> </w:t>
      </w:r>
      <w:hyperlink r:id="rId971">
        <w:r>
          <w:rPr>
            <w:rStyle w:val="Hypertextovodkaz"/>
          </w:rPr>
          <w:t xml:space="preserve">§ 43c</w:t>
        </w:r>
      </w:hyperlink>
      <w:r>
        <w:t xml:space="preserve"> </w:t>
      </w:r>
      <w:r>
        <w:t xml:space="preserve">provede povinný audit.</w:t>
      </w:r>
    </w:p>
    <w:p>
      <w:pPr>
        <w:pStyle w:val="Zkladntext"/>
      </w:pPr>
      <w:r>
        <w:t xml:space="preserve">(2) Statutární auditor vykonávající auditorskou činnost vlastním jménem</w:t>
      </w:r>
      <w:r>
        <w:t xml:space="preserve"> </w:t>
      </w:r>
      <w:r>
        <w:t xml:space="preserve">a na vlastní účet nebo auditorská společnost se dopustí přestupku tím, že v rozporu</w:t>
      </w:r>
      <w:r>
        <w:t xml:space="preserve"> </w:t>
      </w:r>
      <w:r>
        <w:t xml:space="preserve">s přímo použitelným předpisem Evropské unie upravujícím specifické požadavky na povinný</w:t>
      </w:r>
      <w:r>
        <w:t xml:space="preserve"> </w:t>
      </w:r>
      <w:r>
        <w:t xml:space="preserve">audit subjektů veřejného zájmu</w:t>
      </w:r>
    </w:p>
    <w:p>
      <w:pPr>
        <w:pStyle w:val="Odstavec-posun-minus1r"/>
      </w:pPr>
      <w:r>
        <w:t xml:space="preserve">a) nesplní informační povinnost,</w:t>
      </w:r>
    </w:p>
    <w:p>
      <w:pPr>
        <w:pStyle w:val="Odstavec-posun-minus1r"/>
      </w:pPr>
      <w:r>
        <w:t xml:space="preserve">b) přijme od subjektu veřejného zájmu, jeho mateřské obchodní korporace</w:t>
      </w:r>
      <w:r>
        <w:t xml:space="preserve"> </w:t>
      </w:r>
      <w:r>
        <w:t xml:space="preserve">nebo jeho dceřiné obchodní korporace, odměnu za neauditorské služby neuvedené v</w:t>
      </w:r>
      <w:r>
        <w:t xml:space="preserve"> </w:t>
      </w:r>
      <w:hyperlink r:id="rId2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 odst. 1</w:t>
        </w:r>
      </w:hyperlink>
      <w:r>
        <w:t xml:space="preserve">,</w:t>
      </w:r>
    </w:p>
    <w:p>
      <w:pPr>
        <w:pStyle w:val="Odstavec-posun-minus1r"/>
      </w:pPr>
      <w:r>
        <w:t xml:space="preserve">c) neprojedná s výborem pro audit rizika ohrožující nezávislost auditora</w:t>
      </w:r>
      <w:r>
        <w:t xml:space="preserve"> </w:t>
      </w:r>
      <w:r>
        <w:t xml:space="preserve">a záruky přijaté k jejich omezení,</w:t>
      </w:r>
    </w:p>
    <w:p>
      <w:pPr>
        <w:pStyle w:val="Odstavec-posun-minus1r"/>
      </w:pPr>
      <w:r>
        <w:t xml:space="preserve">d) poskytne subjektu veřejného zájmu, jeho mateřské obchodní korporaci</w:t>
      </w:r>
      <w:r>
        <w:t xml:space="preserve"> </w:t>
      </w:r>
      <w:r>
        <w:t xml:space="preserve">nebo jeho dceřiné obchodní korporaci, neauditorské služby 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</w:t>
        </w:r>
      </w:hyperlink>
      <w:r>
        <w:t xml:space="preserve"> </w:t>
      </w:r>
      <w:r>
        <w:t xml:space="preserve">druhý pododstavec písm. a) bod ii) a iii), písm. b) až e) nebo písm. g) až k),</w:t>
      </w:r>
    </w:p>
    <w:p>
      <w:pPr>
        <w:pStyle w:val="Odstavec-posun-minus1r"/>
      </w:pPr>
      <w:r>
        <w:t xml:space="preserve">e) neposoudí, zda poskytování neauditorských služeb uvedených v</w:t>
      </w:r>
      <w:r>
        <w:t xml:space="preserve"> </w:t>
      </w:r>
      <w:hyperlink r:id="rId24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24">
        <w:r>
          <w:rPr>
            <w:rStyle w:val="Hypertextovodkaz"/>
          </w:rPr>
          <w:t xml:space="preserve">2</w:t>
        </w:r>
      </w:hyperlink>
      <w:r>
        <w:t xml:space="preserve"> </w:t>
      </w:r>
      <w:r>
        <w:t xml:space="preserve">dceřiné společnosti subjektu veřejného zájmu, u kterého statutární</w:t>
      </w:r>
      <w:r>
        <w:t xml:space="preserve"> </w:t>
      </w:r>
      <w:r>
        <w:t xml:space="preserve">auditor vykonávající auditorskou činnost vlastním jménem a na vlastní účet nebo auditorská</w:t>
      </w:r>
      <w:r>
        <w:t xml:space="preserve"> </w:t>
      </w:r>
      <w:r>
        <w:t xml:space="preserve">společnost provádí povinný audit, členem sítě, do níž statutární auditor vykonávající</w:t>
      </w:r>
      <w:r>
        <w:t xml:space="preserve"> </w:t>
      </w:r>
      <w:r>
        <w:t xml:space="preserve">auditorskou činnost vlastním jménem a na vlastní účet nebo auditorská společnost</w:t>
      </w:r>
      <w:r>
        <w:t xml:space="preserve"> </w:t>
      </w:r>
      <w:r>
        <w:t xml:space="preserve">náleží, ohrožuje jeho nezávislost,</w:t>
      </w:r>
    </w:p>
    <w:p>
      <w:pPr>
        <w:pStyle w:val="Odstavec-posun-minus1r"/>
      </w:pPr>
      <w:r>
        <w:t xml:space="preserve">f) neposoudí rizika ohrožení nezávislosti,</w:t>
      </w:r>
    </w:p>
    <w:p>
      <w:pPr>
        <w:pStyle w:val="Odstavec-posun-minus1r"/>
      </w:pPr>
      <w:r>
        <w:t xml:space="preserve">g) nezdokumentuje rizika ohrožení nezávislosti,</w:t>
      </w:r>
    </w:p>
    <w:p>
      <w:pPr>
        <w:pStyle w:val="Odstavec-posun-minus1r"/>
      </w:pPr>
      <w:r>
        <w:t xml:space="preserve">h) neprojedná s výborem pro audit případná rizika ohrožující nezávislost</w:t>
      </w:r>
      <w:r>
        <w:t xml:space="preserve"> </w:t>
      </w:r>
      <w:r>
        <w:t xml:space="preserve">auditora a záruky přijaté k jejich omezení,</w:t>
      </w:r>
    </w:p>
    <w:p>
      <w:pPr>
        <w:pStyle w:val="Odstavec-posun-minus1r"/>
      </w:pPr>
      <w:r>
        <w:t xml:space="preserve">i) neprovede přezkum řízení kvality auditorské zakázky nebo nezajistí</w:t>
      </w:r>
      <w:r>
        <w:t xml:space="preserve"> </w:t>
      </w:r>
      <w:r>
        <w:t xml:space="preserve">provedení přezkumu řízení kvality auditorské zakázky,</w:t>
      </w:r>
    </w:p>
    <w:p>
      <w:pPr>
        <w:pStyle w:val="Odstavec-posun-minus1r"/>
      </w:pPr>
      <w:r>
        <w:t xml:space="preserve">j) nevede záznamy o výsledcích přezkumu řízení kvality auditorské zakázky</w:t>
      </w:r>
      <w:r>
        <w:t xml:space="preserve"> </w:t>
      </w:r>
      <w:r>
        <w:t xml:space="preserve">nebo je neuchová po stanovenou dobu,</w:t>
      </w:r>
    </w:p>
    <w:p>
      <w:pPr>
        <w:pStyle w:val="Odstavec-posun-minus1r"/>
      </w:pPr>
      <w:r>
        <w:t xml:space="preserve">k) nevyhotoví zprávu auditora,</w:t>
      </w:r>
    </w:p>
    <w:p>
      <w:pPr>
        <w:pStyle w:val="Odstavec-posun-minus1r"/>
      </w:pPr>
      <w:r>
        <w:t xml:space="preserve">l) nevyhotoví nebo nepředloží výboru pro audit dodatečnou zprávu určenou</w:t>
      </w:r>
      <w:r>
        <w:t xml:space="preserve"> </w:t>
      </w:r>
      <w:r>
        <w:t xml:space="preserve">výboru pro audit,</w:t>
      </w:r>
    </w:p>
    <w:p>
      <w:pPr>
        <w:pStyle w:val="Odstavec-posun-minus1r"/>
      </w:pPr>
      <w:r>
        <w:t xml:space="preserve">m) neprojedná s výborem pro audit, řídicím nebo kontrolním orgánem</w:t>
      </w:r>
      <w:r>
        <w:t xml:space="preserve"> </w:t>
      </w:r>
      <w:r>
        <w:t xml:space="preserve">dodatečnou zprávu určenou výboru pro audit na základě žádosti výboru pro audit,</w:t>
      </w:r>
    </w:p>
    <w:p>
      <w:pPr>
        <w:pStyle w:val="Odstavec-posun-minus1r"/>
      </w:pPr>
      <w:r>
        <w:t xml:space="preserve">n) nezpřístupní novému auditorovi dodatečnou zprávu určenou výboru</w:t>
      </w:r>
      <w:r>
        <w:t xml:space="preserve"> </w:t>
      </w:r>
      <w:r>
        <w:t xml:space="preserve">pro audit nebo informace předané Radě podle</w:t>
      </w:r>
      <w:r>
        <w:t xml:space="preserve"> </w:t>
      </w:r>
      <w:hyperlink r:id="rId24">
        <w:r>
          <w:rPr>
            <w:rStyle w:val="Hypertextovodkaz"/>
          </w:rPr>
          <w:t xml:space="preserve">čl. 12</w:t>
        </w:r>
      </w:hyperlink>
      <w:r>
        <w:t xml:space="preserve"> </w:t>
      </w:r>
      <w:r>
        <w:t xml:space="preserve">a</w:t>
      </w:r>
      <w:r>
        <w:t xml:space="preserve"> </w:t>
      </w:r>
      <w:hyperlink r:id="rId24">
        <w:r>
          <w:rPr>
            <w:rStyle w:val="Hypertextovodkaz"/>
          </w:rPr>
          <w:t xml:space="preserve">13</w:t>
        </w:r>
      </w:hyperlink>
      <w:r>
        <w:t xml:space="preserve">,</w:t>
      </w:r>
    </w:p>
    <w:p>
      <w:pPr>
        <w:pStyle w:val="Odstavec-posun-minus1r"/>
      </w:pPr>
      <w:r>
        <w:t xml:space="preserve">o) nevyhotoví nebo nezveřejní zprávu o transparentnosti,</w:t>
      </w:r>
    </w:p>
    <w:p>
      <w:pPr>
        <w:pStyle w:val="Odstavec-posun-minus1r"/>
      </w:pPr>
      <w:r>
        <w:t xml:space="preserve">p) nepředloží Radě seznam auditovaných subjektů,</w:t>
      </w:r>
    </w:p>
    <w:p>
      <w:pPr>
        <w:pStyle w:val="Odstavec-posun-minus1r"/>
      </w:pPr>
      <w:r>
        <w:t xml:space="preserve">q) neuchová informace nebo záznamy uvedené v</w:t>
      </w:r>
      <w:r>
        <w:t xml:space="preserve"> </w:t>
      </w:r>
      <w:hyperlink r:id="rId24">
        <w:r>
          <w:rPr>
            <w:rStyle w:val="Hypertextovodkaz"/>
          </w:rPr>
          <w:t xml:space="preserve">čl. 15</w:t>
        </w:r>
      </w:hyperlink>
      <w:r>
        <w:t xml:space="preserve">, nebo</w:t>
      </w:r>
    </w:p>
    <w:p>
      <w:pPr>
        <w:pStyle w:val="Odstavec-posun-minus1r"/>
      </w:pPr>
      <w:r>
        <w:t xml:space="preserve">r) nezavede postup pro pravidelné postupné obměňování osob.</w:t>
      </w:r>
    </w:p>
    <w:p>
      <w:pPr>
        <w:pStyle w:val="Zkladntext"/>
      </w:pPr>
      <w:r>
        <w:t xml:space="preserve">(3) Statutární auditor vykonávající auditorskou činnost vlastním jménem</w:t>
      </w:r>
      <w:r>
        <w:t xml:space="preserve"> </w:t>
      </w:r>
      <w:r>
        <w:t xml:space="preserve">a na vlastní účet nebo auditorská společnost se dopustí přestupku tím, že při provádění</w:t>
      </w:r>
      <w:r>
        <w:t xml:space="preserve"> </w:t>
      </w:r>
      <w:r>
        <w:t xml:space="preserve">povinného auditu subjektu veřejného zájmu</w:t>
      </w:r>
    </w:p>
    <w:p>
      <w:pPr>
        <w:pStyle w:val="Odstavec-posun-minus1r"/>
      </w:pPr>
      <w:r>
        <w:t xml:space="preserve">a) postupuje v rozporu s</w:t>
      </w:r>
      <w:r>
        <w:t xml:space="preserve"> </w:t>
      </w:r>
      <w:hyperlink r:id="rId972">
        <w:r>
          <w:rPr>
            <w:rStyle w:val="Hypertextovodkaz"/>
          </w:rPr>
          <w:t xml:space="preserve">§ 3</w:t>
        </w:r>
      </w:hyperlink>
      <w:r>
        <w:t xml:space="preserve">,</w:t>
      </w:r>
    </w:p>
    <w:p>
      <w:pPr>
        <w:pStyle w:val="Odstavec-posun-minus1r"/>
      </w:pPr>
      <w:r>
        <w:t xml:space="preserve">b) nedodrží etický kodex podle</w:t>
      </w:r>
      <w:r>
        <w:t xml:space="preserve"> </w:t>
      </w:r>
      <w:hyperlink r:id="rId973">
        <w:r>
          <w:rPr>
            <w:rStyle w:val="Hypertextovodkaz"/>
          </w:rPr>
          <w:t xml:space="preserve">§ 13</w:t>
        </w:r>
      </w:hyperlink>
      <w:r>
        <w:t xml:space="preserve">,</w:t>
      </w:r>
    </w:p>
    <w:p>
      <w:pPr>
        <w:pStyle w:val="Odstavec-posun-minus1r"/>
      </w:pPr>
      <w:r>
        <w:t xml:space="preserve">c) v rozporu s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nepostupuje v souladu s auditorskými standardy</w:t>
      </w:r>
      <w:r>
        <w:t xml:space="preserve"> </w:t>
      </w:r>
      <w:r>
        <w:t xml:space="preserve">upravenými právem Evropské unie a s auditorskými standardy vydanými Komorou nebo</w:t>
      </w:r>
      <w:r>
        <w:t xml:space="preserve"> </w:t>
      </w:r>
      <w:r>
        <w:t xml:space="preserve">vnitřními předpisy Komory podle</w:t>
      </w:r>
      <w:r>
        <w:t xml:space="preserve"> </w:t>
      </w:r>
      <w:hyperlink r:id="rId974">
        <w:r>
          <w:rPr>
            <w:rStyle w:val="Hypertextovodkaz"/>
          </w:rPr>
          <w:t xml:space="preserve">§ 21 odst. 1 písm. a)</w:t>
        </w:r>
      </w:hyperlink>
      <w:r>
        <w:t xml:space="preserve">, nebo</w:t>
      </w:r>
    </w:p>
    <w:p>
      <w:pPr>
        <w:pStyle w:val="Odstavec-posun-minus1r"/>
      </w:pPr>
      <w:r>
        <w:t xml:space="preserve">d) nevede spis auditora podle</w:t>
      </w:r>
      <w:r>
        <w:t xml:space="preserve"> </w:t>
      </w:r>
      <w:hyperlink r:id="rId975">
        <w:r>
          <w:rPr>
            <w:rStyle w:val="Hypertextovodkaz"/>
          </w:rPr>
          <w:t xml:space="preserve">§ 20a odst. 1 až 3</w:t>
        </w:r>
      </w:hyperlink>
      <w:r>
        <w:t xml:space="preserve">.</w:t>
      </w:r>
    </w:p>
    <w:p>
      <w:pPr>
        <w:pStyle w:val="Zkladntext"/>
      </w:pPr>
      <w:r>
        <w:t xml:space="preserve">(4) Auditorská společnost se dopustí přestupku tím, že v rozporu s přímo</w:t>
      </w:r>
      <w:r>
        <w:t xml:space="preserve"> </w:t>
      </w:r>
      <w:r>
        <w:t xml:space="preserve">použitelným předpisem Evropské unie upravujícím specifické požadavky na povinný audit</w:t>
      </w:r>
      <w:r>
        <w:t xml:space="preserve"> </w:t>
      </w:r>
      <w:r>
        <w:t xml:space="preserve">subjektů veřejného zájmu nestanoví postup pro určení způsobu řešení neshody mezi</w:t>
      </w:r>
      <w:r>
        <w:t xml:space="preserve"> </w:t>
      </w:r>
      <w:r>
        <w:t xml:space="preserve">klíčovým auditorským partnerem a osobou provádějící přezkum řízení kvality auditorské</w:t>
      </w:r>
      <w:r>
        <w:t xml:space="preserve"> </w:t>
      </w:r>
      <w:r>
        <w:t xml:space="preserve">zakázky.</w:t>
      </w:r>
    </w:p>
    <w:p>
      <w:pPr>
        <w:pStyle w:val="Zkladntext"/>
      </w:pPr>
      <w:r>
        <w:t xml:space="preserve">(5) Právnická nebo fyzická podnikající osoba se jako člen sítě, do</w:t>
      </w:r>
      <w:r>
        <w:t xml:space="preserve"> </w:t>
      </w:r>
      <w:r>
        <w:t xml:space="preserve">níž náleží auditor provádějící povinný audit subjektu veřejného zájmu, dopustí přestupku</w:t>
      </w:r>
      <w:r>
        <w:t xml:space="preserve"> </w:t>
      </w:r>
      <w:r>
        <w:t xml:space="preserve">tím, že v rozporu s přímo použitelným předpisem Evropské unie upravujícím specifické</w:t>
      </w:r>
      <w:r>
        <w:t xml:space="preserve"> </w:t>
      </w:r>
      <w:r>
        <w:t xml:space="preserve">požadavky na povinný audit subjektů veřejného zájmu</w:t>
      </w:r>
    </w:p>
    <w:p>
      <w:pPr>
        <w:pStyle w:val="Odstavec-posun-minus1r"/>
      </w:pPr>
      <w:r>
        <w:t xml:space="preserve">a) poskytne subjektu veřejného zájmu, jeho mateřské obchodní korporaci</w:t>
      </w:r>
      <w:r>
        <w:t xml:space="preserve"> </w:t>
      </w:r>
      <w:r>
        <w:t xml:space="preserve">nebo jeho dceřiné obchodní korporaci, neauditorské služby uvedené v</w:t>
      </w:r>
      <w:r>
        <w:t xml:space="preserve"> </w:t>
      </w:r>
      <w:hyperlink r:id="rId24">
        <w:r>
          <w:rPr>
            <w:rStyle w:val="Hypertextovodkaz"/>
          </w:rPr>
          <w:t xml:space="preserve">čl. 5 odst. 1</w:t>
        </w:r>
      </w:hyperlink>
      <w:r>
        <w:t xml:space="preserve"> </w:t>
      </w:r>
      <w:r>
        <w:t xml:space="preserve">druhý pododstavec písm. a) bod ii) a iii), písm. b) až e) nebo písm. g) až k), nebo</w:t>
      </w:r>
    </w:p>
    <w:p>
      <w:pPr>
        <w:pStyle w:val="Odstavec-posun-minus1r"/>
      </w:pPr>
      <w:r>
        <w:t xml:space="preserve">b) poskytne subjektu veřejného zájmu, jeho mateřské obchodní korporaci</w:t>
      </w:r>
      <w:r>
        <w:t xml:space="preserve"> </w:t>
      </w:r>
      <w:r>
        <w:t xml:space="preserve">nebo jeho dceřiné obchodní korporaci, neauditorské služby neuvedené v</w:t>
      </w:r>
      <w:r>
        <w:t xml:space="preserve"> </w:t>
      </w:r>
      <w:hyperlink r:id="rId24">
        <w:r>
          <w:rPr>
            <w:rStyle w:val="Hypertextovodkaz"/>
          </w:rPr>
          <w:t xml:space="preserve">čl. 5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</w:t>
        </w:r>
      </w:hyperlink>
      <w:r>
        <w:t xml:space="preserve"> </w:t>
      </w:r>
      <w:r>
        <w:t xml:space="preserve">bez schválení výborem pro audit podle</w:t>
      </w:r>
      <w:r>
        <w:t xml:space="preserve"> </w:t>
      </w:r>
      <w:hyperlink r:id="rId24">
        <w:r>
          <w:rPr>
            <w:rStyle w:val="Hypertextovodkaz"/>
          </w:rPr>
          <w:t xml:space="preserve">čl. 5 odst. 4</w:t>
        </w:r>
      </w:hyperlink>
      <w:r>
        <w:t xml:space="preserve">.</w:t>
      </w:r>
    </w:p>
    <w:p>
      <w:pPr>
        <w:pStyle w:val="Zkladntext"/>
      </w:pPr>
      <w:r>
        <w:t xml:space="preserve">(6) Účetní jednotka se dopustí přestupku tím, že v rozporu s</w:t>
      </w:r>
      <w:r>
        <w:t xml:space="preserve"> </w:t>
      </w:r>
      <w:hyperlink r:id="rId965">
        <w:r>
          <w:rPr>
            <w:rStyle w:val="Hypertextovodkaz"/>
          </w:rPr>
          <w:t xml:space="preserve">§ 17a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5</w:t>
        </w:r>
      </w:hyperlink>
      <w:r>
        <w:t xml:space="preserve"> </w:t>
      </w:r>
      <w:r>
        <w:t xml:space="preserve">neoznámí výpověď závazku ze smlouvy o povinném auditu nebo odstoupení od smlouvy</w:t>
      </w:r>
      <w:r>
        <w:t xml:space="preserve"> </w:t>
      </w:r>
      <w:r>
        <w:t xml:space="preserve">o povinném auditu Radě.</w:t>
      </w:r>
    </w:p>
    <w:p>
      <w:pPr>
        <w:pStyle w:val="Zkladntext"/>
      </w:pPr>
      <w:r>
        <w:t xml:space="preserve">(7) Za přestupek lze uložit pokutu do</w:t>
      </w:r>
    </w:p>
    <w:p>
      <w:pPr>
        <w:pStyle w:val="Odstavec-posun-minus1r"/>
      </w:pPr>
      <w:r>
        <w:t xml:space="preserve">a) 1 000 000 Kč, jde-li o přestupek podle odstavce 1 písm. b), c),</w:t>
      </w:r>
      <w:r>
        <w:t xml:space="preserve"> </w:t>
      </w:r>
      <w:r>
        <w:t xml:space="preserve">d) nebo e), odstavce 2 písm. a), c), e), f), g), h), j), k), l), m), n), o), p),</w:t>
      </w:r>
      <w:r>
        <w:t xml:space="preserve"> </w:t>
      </w:r>
      <w:r>
        <w:t xml:space="preserve">q) nebo r), odstavce 3 písm. d) nebo odstavce 4 nebo 6,</w:t>
      </w:r>
    </w:p>
    <w:p>
      <w:pPr>
        <w:pStyle w:val="Odstavec-posun-minus1r"/>
      </w:pPr>
      <w:r>
        <w:t xml:space="preserve">b) 5 000 000 Kč, jde-li o přestupek podle odstavce 2 písm. i) nebo</w:t>
      </w:r>
      <w:r>
        <w:t xml:space="preserve"> </w:t>
      </w:r>
      <w:r>
        <w:t xml:space="preserve">odstavce 3 písm. a), b) nebo c),</w:t>
      </w:r>
    </w:p>
    <w:p>
      <w:pPr>
        <w:pStyle w:val="Odstavec-posun-minus1r"/>
      </w:pPr>
      <w:r>
        <w:t xml:space="preserve">c) 10 000 000 Kč, jde-li o přestupek podle odstavce 1 písm. a), f),</w:t>
      </w:r>
      <w:r>
        <w:t xml:space="preserve"> </w:t>
      </w:r>
      <w:r>
        <w:t xml:space="preserve">g) nebo h), odstavce 2 písm. b) nebo d) nebo odstavce 5.</w:t>
      </w:r>
    </w:p>
    <w:p>
      <w:pPr>
        <w:pStyle w:val="Zkladntext"/>
      </w:pPr>
      <w:r>
        <w:t xml:space="preserve">(8) Za přestupek uvedený v odstavci 1, 2, 3 nebo 4 lze uložit zveřejnění</w:t>
      </w:r>
      <w:r>
        <w:t xml:space="preserve"> </w:t>
      </w:r>
      <w:r>
        <w:t xml:space="preserve">rozhodnutí o přestupku nebo zákaz činnosti nejdéle na dobu 5 let, nejde-li o zákaz</w:t>
      </w:r>
      <w:r>
        <w:t xml:space="preserve"> </w:t>
      </w:r>
      <w:r>
        <w:t xml:space="preserve">činnosti spočívající ve výkonu funkce člena řídicího orgánu auditorské společnosti,</w:t>
      </w:r>
      <w:r>
        <w:t xml:space="preserve"> </w:t>
      </w:r>
      <w:r>
        <w:t xml:space="preserve">který lze uložit nejdéle na dobu 3 let.</w:t>
      </w:r>
    </w:p>
    <w:p>
      <w:pPr>
        <w:pStyle w:val="Zkladntext"/>
      </w:pPr>
      <w:bookmarkStart w:id="976" w:name="c_51228"/>
      <w:bookmarkEnd w:id="976"/>
      <w:bookmarkStart w:id="977" w:name="pa_49c"/>
      <w:bookmarkEnd w:id="977"/>
      <w:r>
        <w:t xml:space="preserve"> </w:t>
      </w:r>
      <w:bookmarkStart w:id="978" w:name="p_49c"/>
      <w:bookmarkEnd w:id="978"/>
    </w:p>
    <w:p>
      <w:pPr>
        <w:pStyle w:val="H5-center"/>
      </w:pPr>
      <w:r>
        <w:t xml:space="preserve">§ 49c </w:t>
      </w:r>
      <w:hyperlink r:id="rId979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80" w:name="c_51230"/>
      <w:bookmarkEnd w:id="980"/>
    </w:p>
    <w:p>
      <w:pPr>
        <w:pStyle w:val="Nadpis5"/>
      </w:pPr>
      <w:bookmarkStart w:id="981" w:name="přestupky-komory"/>
      <w:r>
        <w:t xml:space="preserve">Přestupky Komory</w:t>
      </w:r>
      <w:bookmarkEnd w:id="981"/>
    </w:p>
    <w:p>
      <w:pPr>
        <w:pStyle w:val="FirstParagraph"/>
      </w:pPr>
      <w:r>
        <w:t xml:space="preserve">(1) Komora se dopustí přestupku tím, že</w:t>
      </w:r>
    </w:p>
    <w:p>
      <w:pPr>
        <w:pStyle w:val="Odstavec-posun-minus1r"/>
      </w:pPr>
      <w:r>
        <w:t xml:space="preserve">a) vede rejstřík v rozporu s</w:t>
      </w:r>
      <w:r>
        <w:t xml:space="preserve"> </w:t>
      </w:r>
      <w:hyperlink r:id="rId982">
        <w:r>
          <w:rPr>
            <w:rStyle w:val="Hypertextovodkaz"/>
          </w:rPr>
          <w:t xml:space="preserve">§ 11 odst. 1 až 6</w:t>
        </w:r>
      </w:hyperlink>
      <w:r>
        <w:t xml:space="preserve"> </w:t>
      </w:r>
      <w:r>
        <w:t xml:space="preserve">nebo</w:t>
      </w:r>
      <w:r>
        <w:t xml:space="preserve"> </w:t>
      </w:r>
      <w:hyperlink r:id="rId983">
        <w:r>
          <w:rPr>
            <w:rStyle w:val="Hypertextovodkaz"/>
          </w:rPr>
          <w:t xml:space="preserve">§ 12 až 12d</w:t>
        </w:r>
      </w:hyperlink>
      <w:r>
        <w:t xml:space="preserve">,</w:t>
      </w:r>
    </w:p>
    <w:p>
      <w:pPr>
        <w:pStyle w:val="Odstavec-posun-minus1r"/>
      </w:pPr>
      <w:r>
        <w:t xml:space="preserve">b) organizuje a řídí kontroly kvality v rozporu s</w:t>
      </w:r>
      <w:r>
        <w:t xml:space="preserve"> </w:t>
      </w:r>
      <w:hyperlink r:id="rId984">
        <w:r>
          <w:rPr>
            <w:rStyle w:val="Hypertextovodkaz"/>
          </w:rPr>
          <w:t xml:space="preserve">§ 24a odst. 2</w:t>
        </w:r>
      </w:hyperlink>
      <w:r>
        <w:t xml:space="preserve">,</w:t>
      </w:r>
    </w:p>
    <w:p>
      <w:pPr>
        <w:pStyle w:val="Odstavec-posun-minus1r"/>
      </w:pPr>
      <w:r>
        <w:t xml:space="preserve">c) nepředloží Radě návrh plánu kontrol kvality podle</w:t>
      </w:r>
      <w:r>
        <w:t xml:space="preserve"> </w:t>
      </w:r>
      <w:hyperlink r:id="rId985">
        <w:r>
          <w:rPr>
            <w:rStyle w:val="Hypertextovodkaz"/>
          </w:rPr>
          <w:t xml:space="preserve">§ 24b odst. 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nebo 2</w:t>
        </w:r>
      </w:hyperlink>
      <w:r>
        <w:t xml:space="preserve">,</w:t>
      </w:r>
    </w:p>
    <w:p>
      <w:pPr>
        <w:pStyle w:val="Odstavec-posun-minus1r"/>
      </w:pPr>
      <w:r>
        <w:t xml:space="preserve">d) provede kontrolu kvality v rozporu s</w:t>
      </w:r>
      <w:r>
        <w:t xml:space="preserve"> </w:t>
      </w:r>
      <w:hyperlink r:id="rId508">
        <w:r>
          <w:rPr>
            <w:rStyle w:val="Hypertextovodkaz"/>
          </w:rPr>
          <w:t xml:space="preserve">§ 24d odst. 1</w:t>
        </w:r>
      </w:hyperlink>
      <w:r>
        <w:t xml:space="preserve">,</w:t>
      </w:r>
    </w:p>
    <w:p>
      <w:pPr>
        <w:pStyle w:val="Odstavec-posun-minus1r"/>
      </w:pPr>
      <w:r>
        <w:t xml:space="preserve">e) neprovede kontrolu kvality nařízenou Radou podle</w:t>
      </w:r>
      <w:r>
        <w:t xml:space="preserve"> </w:t>
      </w:r>
      <w:hyperlink r:id="rId986">
        <w:r>
          <w:rPr>
            <w:rStyle w:val="Hypertextovodkaz"/>
          </w:rPr>
          <w:t xml:space="preserve">§ 38 odst. 2 písm.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j)</w:t>
        </w:r>
      </w:hyperlink>
      <w:r>
        <w:t xml:space="preserve">,</w:t>
      </w:r>
    </w:p>
    <w:p>
      <w:pPr>
        <w:pStyle w:val="Odstavec-posun-minus1r"/>
      </w:pPr>
      <w:r>
        <w:t xml:space="preserve">f) neprojedná s Radou vnitřní předpisy Komory, etický kodex nebo auditorské</w:t>
      </w:r>
      <w:r>
        <w:t xml:space="preserve"> </w:t>
      </w:r>
      <w:r>
        <w:t xml:space="preserve">standardy před jejich vydáním podle</w:t>
      </w:r>
      <w:r>
        <w:t xml:space="preserve"> </w:t>
      </w:r>
      <w:hyperlink r:id="rId987">
        <w:r>
          <w:rPr>
            <w:rStyle w:val="Hypertextovodkaz"/>
          </w:rPr>
          <w:t xml:space="preserve">§ 31 odst. 2 písm. c)</w:t>
        </w:r>
      </w:hyperlink>
      <w:r>
        <w:t xml:space="preserve">,</w:t>
      </w:r>
    </w:p>
    <w:p>
      <w:pPr>
        <w:pStyle w:val="Odstavec-posun-minus1r"/>
      </w:pPr>
      <w:r>
        <w:t xml:space="preserve">g) neposkytne Radě dokumenty a informace podle</w:t>
      </w:r>
      <w:r>
        <w:t xml:space="preserve"> </w:t>
      </w:r>
      <w:hyperlink r:id="rId988">
        <w:r>
          <w:rPr>
            <w:rStyle w:val="Hypertextovodkaz"/>
          </w:rPr>
          <w:t xml:space="preserve">§ 31 odst. 3</w:t>
        </w:r>
      </w:hyperlink>
      <w:r>
        <w:t xml:space="preserve">,</w:t>
      </w:r>
    </w:p>
    <w:p>
      <w:pPr>
        <w:pStyle w:val="Odstavec-posun-minus1r"/>
      </w:pPr>
      <w:r>
        <w:t xml:space="preserve">h) v rozporu s</w:t>
      </w:r>
      <w:r>
        <w:t xml:space="preserve"> </w:t>
      </w:r>
      <w:hyperlink r:id="rId989">
        <w:r>
          <w:rPr>
            <w:rStyle w:val="Hypertextovodkaz"/>
          </w:rPr>
          <w:t xml:space="preserve">§ 31 odst. 4</w:t>
        </w:r>
      </w:hyperlink>
      <w:r>
        <w:t xml:space="preserve"> </w:t>
      </w:r>
      <w:r>
        <w:t xml:space="preserve">znemožní výkon působnosti Rady neposkytnutím</w:t>
      </w:r>
      <w:r>
        <w:t xml:space="preserve"> </w:t>
      </w:r>
      <w:r>
        <w:t xml:space="preserve">potřebné součinnosti.</w:t>
      </w:r>
    </w:p>
    <w:p>
      <w:pPr>
        <w:pStyle w:val="Zkladntext"/>
      </w:pPr>
      <w:r>
        <w:t xml:space="preserve">(2) Za přestupek podle odstavce 1 lze uložit pokutu do 300 000 Kč.</w:t>
      </w:r>
    </w:p>
    <w:p>
      <w:pPr>
        <w:pStyle w:val="Zkladntext"/>
      </w:pPr>
      <w:bookmarkStart w:id="990" w:name="c_51493"/>
      <w:bookmarkEnd w:id="990"/>
      <w:bookmarkStart w:id="991" w:name="pa_49d"/>
      <w:bookmarkEnd w:id="991"/>
      <w:r>
        <w:t xml:space="preserve"> </w:t>
      </w:r>
      <w:bookmarkStart w:id="992" w:name="p_49d"/>
      <w:bookmarkEnd w:id="992"/>
    </w:p>
    <w:p>
      <w:pPr>
        <w:pStyle w:val="H5-center"/>
      </w:pPr>
      <w:r>
        <w:t xml:space="preserve">§ 49d </w:t>
      </w:r>
      <w:hyperlink r:id="rId99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994" w:name="c_51495"/>
      <w:bookmarkEnd w:id="994"/>
    </w:p>
    <w:p>
      <w:pPr>
        <w:pStyle w:val="Nadpis5"/>
      </w:pPr>
      <w:bookmarkStart w:id="995" w:name="přestupky-subjektu-veřejného-zájmu"/>
      <w:r>
        <w:t xml:space="preserve">Přestupky subjektu veřejného zájmu</w:t>
      </w:r>
      <w:bookmarkEnd w:id="995"/>
    </w:p>
    <w:p>
      <w:pPr>
        <w:pStyle w:val="FirstParagraph"/>
      </w:pPr>
      <w:r>
        <w:t xml:space="preserve">(1) Subjekt veřejného zájmu se dopustí přestupku tím, že</w:t>
      </w:r>
    </w:p>
    <w:p>
      <w:pPr>
        <w:pStyle w:val="Odstavec-posun-minus1r"/>
      </w:pPr>
      <w:r>
        <w:t xml:space="preserve">a) určí auditora v rozporu s</w:t>
      </w:r>
      <w:r>
        <w:t xml:space="preserve"> </w:t>
      </w:r>
      <w:hyperlink r:id="rId996">
        <w:r>
          <w:rPr>
            <w:rStyle w:val="Hypertextovodkaz"/>
          </w:rPr>
          <w:t xml:space="preserve">§ 43 odst. 1</w:t>
        </w:r>
      </w:hyperlink>
      <w:r>
        <w:t xml:space="preserve">,</w:t>
      </w:r>
    </w:p>
    <w:p>
      <w:pPr>
        <w:pStyle w:val="Odstavec-posun-minus1r"/>
      </w:pPr>
      <w:r>
        <w:t xml:space="preserve">b) neinformuje Radu o určení auditora podle</w:t>
      </w:r>
      <w:r>
        <w:t xml:space="preserve"> </w:t>
      </w:r>
      <w:hyperlink r:id="rId997">
        <w:r>
          <w:rPr>
            <w:rStyle w:val="Hypertextovodkaz"/>
          </w:rPr>
          <w:t xml:space="preserve">§ 43 odst. 6</w:t>
        </w:r>
      </w:hyperlink>
      <w:r>
        <w:t xml:space="preserve">,</w:t>
      </w:r>
    </w:p>
    <w:p>
      <w:pPr>
        <w:pStyle w:val="Odstavec-posun-minus1r"/>
      </w:pPr>
      <w:r>
        <w:t xml:space="preserve">c) nezřídí výbor pro audit podle</w:t>
      </w:r>
      <w:r>
        <w:t xml:space="preserve"> </w:t>
      </w:r>
      <w:hyperlink r:id="rId998">
        <w:r>
          <w:rPr>
            <w:rStyle w:val="Hypertextovodkaz"/>
          </w:rPr>
          <w:t xml:space="preserve">§ 44</w:t>
        </w:r>
      </w:hyperlink>
      <w:r>
        <w:t xml:space="preserve">,</w:t>
      </w:r>
    </w:p>
    <w:p>
      <w:pPr>
        <w:pStyle w:val="Odstavec-posun-minus1r"/>
      </w:pPr>
      <w:r>
        <w:t xml:space="preserve">d) v rozporu s</w:t>
      </w:r>
      <w:r>
        <w:t xml:space="preserve"> </w:t>
      </w:r>
      <w:hyperlink r:id="rId999">
        <w:r>
          <w:rPr>
            <w:rStyle w:val="Hypertextovodkaz"/>
          </w:rPr>
          <w:t xml:space="preserve">§ 44 odst. 7</w:t>
        </w:r>
      </w:hyperlink>
      <w:r>
        <w:t xml:space="preserve"> </w:t>
      </w:r>
      <w:r>
        <w:t xml:space="preserve">neuveřejní na svých internetových stránkách</w:t>
      </w:r>
      <w:r>
        <w:t xml:space="preserve"> </w:t>
      </w:r>
      <w:r>
        <w:t xml:space="preserve">seznam členů výboru pro audit, nebo neuveřejní údaje, které se zapisují u členů kontrolního</w:t>
      </w:r>
      <w:r>
        <w:t xml:space="preserve"> </w:t>
      </w:r>
      <w:r>
        <w:t xml:space="preserve">orgánu do obchodního rejstříku, nebo</w:t>
      </w:r>
    </w:p>
    <w:p>
      <w:pPr>
        <w:pStyle w:val="Odstavec-posun-minus1r"/>
      </w:pPr>
      <w:r>
        <w:t xml:space="preserve">e) jeho výbor pro audit nebo orgán, který podle</w:t>
      </w:r>
      <w:r>
        <w:t xml:space="preserve"> </w:t>
      </w:r>
      <w:hyperlink r:id="rId880">
        <w:r>
          <w:rPr>
            <w:rStyle w:val="Hypertextovodkaz"/>
          </w:rPr>
          <w:t xml:space="preserve">§ 44b odst. 2</w:t>
        </w:r>
      </w:hyperlink>
      <w:r>
        <w:t xml:space="preserve"> </w:t>
      </w:r>
      <w:r>
        <w:t xml:space="preserve">vykonává</w:t>
      </w:r>
      <w:r>
        <w:t xml:space="preserve"> </w:t>
      </w:r>
      <w:r>
        <w:t xml:space="preserve">činnosti výboru pro audit a který je podle</w:t>
      </w:r>
      <w:r>
        <w:t xml:space="preserve"> </w:t>
      </w:r>
      <w:hyperlink r:id="rId24">
        <w:r>
          <w:rPr>
            <w:rStyle w:val="Hypertextovodkaz"/>
          </w:rPr>
          <w:t xml:space="preserve">čl. 11 odst. 1</w:t>
        </w:r>
      </w:hyperlink>
      <w:r>
        <w:t xml:space="preserve"> </w:t>
      </w:r>
      <w:r>
        <w:t xml:space="preserve">druhý pododstavec nařízení</w:t>
      </w:r>
      <w:r>
        <w:t xml:space="preserve"> </w:t>
      </w:r>
      <w:r>
        <w:t xml:space="preserve">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určeným příjemcem dodatečné zprávy</w:t>
      </w:r>
      <w:r>
        <w:t xml:space="preserve"> </w:t>
      </w:r>
      <w:r>
        <w:t xml:space="preserve">pro výbor pro audit, nepostoupí na vyžádání tuto zprávu vhodnou formou bez zbytečného</w:t>
      </w:r>
      <w:r>
        <w:t xml:space="preserve"> </w:t>
      </w:r>
      <w:r>
        <w:t xml:space="preserve">odkladu podle</w:t>
      </w:r>
      <w:r>
        <w:t xml:space="preserve"> </w:t>
      </w:r>
      <w:hyperlink r:id="rId1000">
        <w:r>
          <w:rPr>
            <w:rStyle w:val="Hypertextovodkaz"/>
          </w:rPr>
          <w:t xml:space="preserve">§ 44aa odst. 2</w:t>
        </w:r>
      </w:hyperlink>
      <w:r>
        <w:t xml:space="preserve">.</w:t>
      </w:r>
    </w:p>
    <w:p>
      <w:pPr>
        <w:pStyle w:val="Zkladntext"/>
      </w:pPr>
      <w:r>
        <w:t xml:space="preserve">(2) Subjekt veřejného zájmu se dále dopustí přestupku tím, že v rozporu</w:t>
      </w:r>
      <w:r>
        <w:t xml:space="preserve"> </w:t>
      </w:r>
      <w:r>
        <w:t xml:space="preserve">s přímo použitelným předpisem Evropské unie upravujícím specifické požadavky na povinný</w:t>
      </w:r>
      <w:r>
        <w:t xml:space="preserve"> </w:t>
      </w:r>
      <w:r>
        <w:t xml:space="preserve">audit subjektů veřejného zájmu</w:t>
      </w:r>
    </w:p>
    <w:p>
      <w:pPr>
        <w:pStyle w:val="Odstavec-posun-minus1r"/>
      </w:pPr>
      <w:r>
        <w:t xml:space="preserve">a) nesplní informační povinnost, nebo</w:t>
      </w:r>
    </w:p>
    <w:p>
      <w:pPr>
        <w:pStyle w:val="Odstavec-posun-minus1r"/>
      </w:pPr>
      <w:r>
        <w:t xml:space="preserve">b) neprojedná s auditorem dodatečnou zprávu určenou výboru pro audit</w:t>
      </w:r>
      <w:r>
        <w:t xml:space="preserve"> </w:t>
      </w:r>
      <w:r>
        <w:t xml:space="preserve">na základě žádosti auditora.</w:t>
      </w:r>
    </w:p>
    <w:p>
      <w:pPr>
        <w:pStyle w:val="Zkladntext"/>
      </w:pPr>
      <w:r>
        <w:t xml:space="preserve">(3) Za přestupek lze uložit pokutu do</w:t>
      </w:r>
    </w:p>
    <w:p>
      <w:pPr>
        <w:pStyle w:val="Odstavec-posun-minus1r"/>
      </w:pPr>
      <w:r>
        <w:t xml:space="preserve">a) 1 000 000 Kč, jde-li o přestupek podle odstavce 1 písm. b), c),</w:t>
      </w:r>
      <w:r>
        <w:t xml:space="preserve"> </w:t>
      </w:r>
      <w:r>
        <w:t xml:space="preserve">d) nebo e) nebo odstavce 2,</w:t>
      </w:r>
    </w:p>
    <w:p>
      <w:pPr>
        <w:pStyle w:val="Odstavec-posun-minus1r"/>
      </w:pPr>
      <w:r>
        <w:t xml:space="preserve">b) 10 000 000 Kč, jde-li o přestupek podle odstavce 1 písm. a).</w:t>
      </w:r>
    </w:p>
    <w:p>
      <w:pPr>
        <w:pStyle w:val="Zkladntext"/>
      </w:pPr>
      <w:bookmarkStart w:id="1001" w:name="c_51801"/>
      <w:bookmarkEnd w:id="1001"/>
      <w:bookmarkStart w:id="1002" w:name="pa_49e"/>
      <w:bookmarkEnd w:id="1002"/>
      <w:r>
        <w:t xml:space="preserve"> </w:t>
      </w:r>
      <w:bookmarkStart w:id="1003" w:name="p_49e"/>
      <w:bookmarkEnd w:id="1003"/>
    </w:p>
    <w:p>
      <w:pPr>
        <w:pStyle w:val="H5-center"/>
      </w:pPr>
      <w:r>
        <w:t xml:space="preserve">§ 49e </w:t>
      </w:r>
      <w:hyperlink r:id="rId100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05" w:name="c_51803"/>
      <w:bookmarkEnd w:id="1005"/>
    </w:p>
    <w:p>
      <w:pPr>
        <w:pStyle w:val="Nadpis5"/>
      </w:pPr>
      <w:bookmarkStart w:id="1006" w:name="společná-ustanovení-k-přestupkům"/>
      <w:r>
        <w:t xml:space="preserve">Společná ustanovení k přestupkům</w:t>
      </w:r>
      <w:bookmarkEnd w:id="1006"/>
    </w:p>
    <w:p>
      <w:pPr>
        <w:pStyle w:val="FirstParagraph"/>
      </w:pPr>
      <w:r>
        <w:t xml:space="preserve">(1) Účastníkem řízení o přestupku je obviněný.</w:t>
      </w:r>
    </w:p>
    <w:p>
      <w:pPr>
        <w:pStyle w:val="Zkladntext"/>
      </w:pPr>
      <w:r>
        <w:t xml:space="preserve">(2) Do promlčecí doby se nezapočítává také</w:t>
      </w:r>
    </w:p>
    <w:p>
      <w:pPr>
        <w:pStyle w:val="Odstavec-posun-minus1r"/>
      </w:pPr>
      <w:r>
        <w:t xml:space="preserve">a) doba zániku oprávnění k výkonu auditorské činnosti, nebo</w:t>
      </w:r>
    </w:p>
    <w:p>
      <w:pPr>
        <w:pStyle w:val="Odstavec-posun-minus1r"/>
      </w:pPr>
      <w:r>
        <w:t xml:space="preserve">b) doba, po kterou se pro tentýž skutek vedlo kárné řízení.</w:t>
      </w:r>
    </w:p>
    <w:p>
      <w:pPr>
        <w:pStyle w:val="Zkladntext"/>
      </w:pPr>
      <w:r>
        <w:t xml:space="preserve">(3) Přestupky projednává Rada.</w:t>
      </w:r>
    </w:p>
    <w:p>
      <w:pPr>
        <w:pStyle w:val="Zkladntext"/>
      </w:pPr>
      <w:r>
        <w:t xml:space="preserve">(4) Pokuta uložená v řízení o přestupku je příjmem státního rozpočtu České</w:t>
      </w:r>
      <w:r>
        <w:t xml:space="preserve"> </w:t>
      </w:r>
      <w:r>
        <w:t xml:space="preserve">republiky.</w:t>
      </w:r>
    </w:p>
    <w:p>
      <w:pPr>
        <w:pStyle w:val="Zkladntext"/>
      </w:pPr>
      <w:bookmarkStart w:id="1007" w:name="c_52055"/>
      <w:bookmarkEnd w:id="1007"/>
      <w:bookmarkStart w:id="1008" w:name="pa_49f"/>
      <w:bookmarkEnd w:id="1008"/>
      <w:r>
        <w:t xml:space="preserve"> </w:t>
      </w:r>
      <w:bookmarkStart w:id="1009" w:name="p_49f"/>
      <w:bookmarkEnd w:id="1009"/>
    </w:p>
    <w:p>
      <w:pPr>
        <w:pStyle w:val="H5-center"/>
      </w:pPr>
      <w:r>
        <w:t xml:space="preserve">§ 49f </w:t>
      </w:r>
      <w:hyperlink r:id="rId1010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11" w:name="c_52057"/>
      <w:bookmarkEnd w:id="1011"/>
    </w:p>
    <w:p>
      <w:pPr>
        <w:pStyle w:val="Nadpis5"/>
      </w:pPr>
      <w:bookmarkStart w:id="1012" w:name="zveřejnění-rozhodnutí-o-přestupku"/>
      <w:r>
        <w:t xml:space="preserve">Zveřejnění rozhodnutí o přestupku</w:t>
      </w:r>
      <w:bookmarkEnd w:id="1012"/>
    </w:p>
    <w:p>
      <w:pPr>
        <w:pStyle w:val="FirstParagraph"/>
      </w:pPr>
      <w:r>
        <w:t xml:space="preserve">(1) Rada ve spolupráci s Komorou zajistí, aby po nabytí právní moci rozhodnutí</w:t>
      </w:r>
      <w:r>
        <w:t xml:space="preserve"> </w:t>
      </w:r>
      <w:r>
        <w:t xml:space="preserve">bylo v rejstříku bez zbytečného odkladu zveřejněno rozhodnutí o přestupku. Zveřejňuje</w:t>
      </w:r>
      <w:r>
        <w:t xml:space="preserve"> </w:t>
      </w:r>
      <w:r>
        <w:t xml:space="preserve">se výroková část rozhodnutí o přestupku.</w:t>
      </w:r>
    </w:p>
    <w:p>
      <w:pPr>
        <w:pStyle w:val="Zkladntext"/>
      </w:pPr>
      <w:r>
        <w:t xml:space="preserve">(2) Odchylně od odstavce 1 lze postupovat v případě, pokud by zveřejnění</w:t>
      </w:r>
      <w:r>
        <w:t xml:space="preserve"> </w:t>
      </w:r>
      <w:r>
        <w:t xml:space="preserve">rozhodnutí o přestupku ohrozilo stabilitu finančních trhů, probíhající trestní řízení</w:t>
      </w:r>
      <w:r>
        <w:t xml:space="preserve"> </w:t>
      </w:r>
      <w:r>
        <w:t xml:space="preserve">vedené proti auditorovi, nebo způsobilo účastníkům řízení nepřiměřené škody. Má-li</w:t>
      </w:r>
      <w:r>
        <w:t xml:space="preserve"> </w:t>
      </w:r>
      <w:r>
        <w:t xml:space="preserve">Rada pochybnosti o možném ohrožení stability finančních trhů, může si vyžádat stanovisko</w:t>
      </w:r>
      <w:r>
        <w:t xml:space="preserve"> </w:t>
      </w:r>
      <w:r>
        <w:t xml:space="preserve">České národní banky; přílohou žádosti je kopie rozhodnutí o přestupku.</w:t>
      </w:r>
    </w:p>
    <w:p>
      <w:pPr>
        <w:pStyle w:val="Zkladntext"/>
      </w:pPr>
      <w:r>
        <w:t xml:space="preserve">(3) Rada nezajistí zveřejnění rozhodnutí o přestupku statutárního auditora</w:t>
      </w:r>
      <w:r>
        <w:t xml:space="preserve"> </w:t>
      </w:r>
      <w:r>
        <w:t xml:space="preserve">v rejstříku, pokud by zveřejnění osobních údajů bylo nepřiměřené vzhledem k povaze</w:t>
      </w:r>
      <w:r>
        <w:t xml:space="preserve"> </w:t>
      </w:r>
      <w:r>
        <w:t xml:space="preserve">a závažnosti přestupku.</w:t>
      </w:r>
    </w:p>
    <w:p>
      <w:pPr>
        <w:pStyle w:val="Zkladntext"/>
      </w:pPr>
      <w:r>
        <w:t xml:space="preserve">(4) V případě postupu podle odstavce 2 nebo 3 Rada zveřejní rozhodnutí</w:t>
      </w:r>
      <w:r>
        <w:t xml:space="preserve"> </w:t>
      </w:r>
      <w:r>
        <w:t xml:space="preserve">o přestupku bez uvedení údajů umožňujících identifikaci auditora, o jehož přestupku</w:t>
      </w:r>
      <w:r>
        <w:t xml:space="preserve"> </w:t>
      </w:r>
      <w:r>
        <w:t xml:space="preserve">bylo rozhodnuto, bezodkladně poté, kdy rozhodnutí nabylo právní moci.</w:t>
      </w:r>
    </w:p>
    <w:p>
      <w:pPr>
        <w:pStyle w:val="Zkladntext"/>
      </w:pPr>
      <w:r>
        <w:t xml:space="preserve">(5) Je-li proti rozhodnutí o přestupku podána žaloba, zveřejní Rada tuto</w:t>
      </w:r>
      <w:r>
        <w:t xml:space="preserve"> </w:t>
      </w:r>
      <w:r>
        <w:t xml:space="preserve">skutečnost na svých internetových stránkách. Rada zveřejní stejným způsobem i informaci</w:t>
      </w:r>
      <w:r>
        <w:t xml:space="preserve"> </w:t>
      </w:r>
      <w:r>
        <w:t xml:space="preserve">o výsledku soudního přezkumu.</w:t>
      </w:r>
    </w:p>
    <w:p>
      <w:pPr>
        <w:pStyle w:val="Zkladntext"/>
      </w:pPr>
      <w:r>
        <w:t xml:space="preserve">(6) Obsahem zveřejněného rozhodnutí o přestupku nesmějí být údaje umožňující</w:t>
      </w:r>
      <w:r>
        <w:t xml:space="preserve"> </w:t>
      </w:r>
      <w:r>
        <w:t xml:space="preserve">identifikaci jiné osoby než auditora, o jehož přestupku bylo rozhodnuto.</w:t>
      </w:r>
    </w:p>
    <w:p>
      <w:pPr>
        <w:pStyle w:val="Zkladntext"/>
      </w:pPr>
      <w:bookmarkStart w:id="1013" w:name="c_52450"/>
      <w:bookmarkEnd w:id="1013"/>
      <w:bookmarkStart w:id="1014" w:name="pa_49g"/>
      <w:bookmarkEnd w:id="1014"/>
      <w:r>
        <w:t xml:space="preserve"> </w:t>
      </w:r>
      <w:bookmarkStart w:id="1015" w:name="p_49g"/>
      <w:bookmarkEnd w:id="1015"/>
    </w:p>
    <w:p>
      <w:pPr>
        <w:pStyle w:val="H5-center"/>
      </w:pPr>
      <w:r>
        <w:t xml:space="preserve">§ 49g </w:t>
      </w:r>
      <w:hyperlink r:id="rId1016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17" w:name="c_52452"/>
      <w:bookmarkEnd w:id="1017"/>
    </w:p>
    <w:p>
      <w:pPr>
        <w:pStyle w:val="Nadpis5"/>
      </w:pPr>
      <w:bookmarkStart w:id="1018" w:name="zahlazení-postihu-za-přestupek"/>
      <w:r>
        <w:t xml:space="preserve">Zahlazení postihu za přestupek</w:t>
      </w:r>
      <w:bookmarkEnd w:id="1018"/>
    </w:p>
    <w:p>
      <w:pPr>
        <w:pStyle w:val="FirstParagraph"/>
      </w:pPr>
      <w:r>
        <w:t xml:space="preserve">(1) Po uplynutí 7 let ode dne nabytí právní moci rozhodnutí o uložení správního</w:t>
      </w:r>
      <w:r>
        <w:t xml:space="preserve"> </w:t>
      </w:r>
      <w:r>
        <w:t xml:space="preserve">trestu se správní trest za přestupek považuje za zahlazený; v případě sankce zákazu</w:t>
      </w:r>
      <w:r>
        <w:t xml:space="preserve"> </w:t>
      </w:r>
      <w:r>
        <w:t xml:space="preserve">uplynula-li ode dne, k němuž bylo vykonáno opatření zákazu, doba 7 let.</w:t>
      </w:r>
    </w:p>
    <w:p>
      <w:pPr>
        <w:pStyle w:val="Zkladntext"/>
      </w:pPr>
      <w:r>
        <w:t xml:space="preserve">(2) Jde-li o rozhodnutí o přestupku zveřejněné postupem podle</w:t>
      </w:r>
      <w:r>
        <w:t xml:space="preserve"> </w:t>
      </w:r>
      <w:hyperlink r:id="rId1019">
        <w:r>
          <w:rPr>
            <w:rStyle w:val="Hypertextovodkaz"/>
          </w:rPr>
          <w:t xml:space="preserve">§ 49f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</w:t>
        </w:r>
      </w:hyperlink>
      <w:r>
        <w:t xml:space="preserve">, Rada ve spolupráci s Komorou zajistí bez zbytečného odkladu jeho výmaz z rejstříku</w:t>
      </w:r>
      <w:r>
        <w:t xml:space="preserve"> </w:t>
      </w:r>
      <w:r>
        <w:t xml:space="preserve">po uplynutí doby uvedené v odstavci 1.</w:t>
      </w:r>
    </w:p>
    <w:p>
      <w:pPr>
        <w:pStyle w:val="Zkladntext"/>
      </w:pPr>
      <w:r>
        <w:t xml:space="preserve">(3) Byl-li správní trest zahlazen, nelze na auditora nebo jinou osobu pohlížet,</w:t>
      </w:r>
      <w:r>
        <w:t xml:space="preserve"> </w:t>
      </w:r>
      <w:r>
        <w:t xml:space="preserve">jako by se dopustila přestupku.</w:t>
      </w:r>
    </w:p>
    <w:p>
      <w:pPr>
        <w:pStyle w:val="Zkladntext"/>
      </w:pPr>
      <w:r>
        <w:t xml:space="preserve">(4) Zahlazený správní trest nesmí být zveřejňována v rejstříku.</w:t>
      </w:r>
    </w:p>
    <w:p>
      <w:pPr>
        <w:pStyle w:val="Zkladntext"/>
      </w:pPr>
      <w:bookmarkStart w:id="1020" w:name="c_52657"/>
      <w:bookmarkEnd w:id="1020"/>
    </w:p>
    <w:p>
      <w:pPr>
        <w:pStyle w:val="Nadpis3"/>
      </w:pPr>
      <w:bookmarkStart w:id="1021" w:name="hlava-xii"/>
      <w:r>
        <w:t xml:space="preserve">HLAVA XII</w:t>
      </w:r>
      <w:bookmarkEnd w:id="1021"/>
    </w:p>
    <w:p>
      <w:pPr>
        <w:pStyle w:val="Nadpis3"/>
      </w:pPr>
      <w:bookmarkStart w:id="1022" w:name="X6ec6794e7dd2f7a0995eff085c6e41e89119f65"/>
      <w:r>
        <w:t xml:space="preserve">PŘESTUPKY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 VÝNOSŮ Z TRESTNÉ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ČINNOSTI A FINANCOVÁNÍ TERORISMU</w:t>
        </w:r>
      </w:hyperlink>
      <w:bookmarkEnd w:id="1022"/>
    </w:p>
    <w:p>
      <w:pPr>
        <w:pStyle w:val="FirstParagraph"/>
      </w:pPr>
      <w:bookmarkStart w:id="1023" w:name="c_52676"/>
      <w:bookmarkEnd w:id="1023"/>
      <w:bookmarkStart w:id="1024" w:name="pa_49h"/>
      <w:bookmarkEnd w:id="1024"/>
      <w:r>
        <w:t xml:space="preserve"> </w:t>
      </w:r>
      <w:bookmarkStart w:id="1025" w:name="p_49h"/>
      <w:bookmarkEnd w:id="1025"/>
    </w:p>
    <w:p>
      <w:pPr>
        <w:pStyle w:val="H5-center"/>
      </w:pPr>
      <w:r>
        <w:t xml:space="preserve">§ 49h</w:t>
      </w:r>
    </w:p>
    <w:p>
      <w:pPr>
        <w:pStyle w:val="Zkladntext"/>
      </w:pPr>
      <w:bookmarkStart w:id="1026" w:name="c_52678"/>
      <w:bookmarkEnd w:id="1026"/>
    </w:p>
    <w:p>
      <w:pPr>
        <w:pStyle w:val="Nadpis5"/>
      </w:pPr>
      <w:bookmarkStart w:id="1027" w:name="základní-ustanovení"/>
      <w:r>
        <w:t xml:space="preserve">Základní ustanovení</w:t>
      </w:r>
      <w:bookmarkEnd w:id="1027"/>
    </w:p>
    <w:p>
      <w:pPr>
        <w:pStyle w:val="FirstParagraph"/>
      </w:pPr>
      <w:r>
        <w:t xml:space="preserve">Na přestupek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 výnosů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z trestné činnosti a financování terorismu</w:t>
        </w:r>
      </w:hyperlink>
      <w:r>
        <w:t xml:space="preserve"> </w:t>
      </w:r>
      <w:r>
        <w:t xml:space="preserve">se hlava XI nepoužije.</w:t>
      </w:r>
    </w:p>
    <w:p>
      <w:pPr>
        <w:pStyle w:val="Zkladntext"/>
      </w:pPr>
      <w:bookmarkStart w:id="1028" w:name="c_52701"/>
      <w:bookmarkEnd w:id="1028"/>
      <w:bookmarkStart w:id="1029" w:name="pa_49i"/>
      <w:bookmarkEnd w:id="1029"/>
      <w:r>
        <w:t xml:space="preserve"> </w:t>
      </w:r>
      <w:bookmarkStart w:id="1030" w:name="p_49i"/>
      <w:bookmarkEnd w:id="1030"/>
    </w:p>
    <w:p>
      <w:pPr>
        <w:pStyle w:val="H5-center"/>
      </w:pPr>
      <w:r>
        <w:t xml:space="preserve">§ 49i</w:t>
      </w:r>
    </w:p>
    <w:p>
      <w:pPr>
        <w:pStyle w:val="Zkladntext"/>
      </w:pPr>
      <w:bookmarkStart w:id="1031" w:name="c_52703"/>
      <w:bookmarkEnd w:id="1031"/>
    </w:p>
    <w:p>
      <w:pPr>
        <w:pStyle w:val="Nadpis5"/>
      </w:pPr>
      <w:bookmarkStart w:id="1032" w:name="X66b947ca807a9679cae44b8e3103b4c7b71e7b0"/>
      <w:r>
        <w:t xml:space="preserve">Přestupky projednávané v prvním stupni Komorou</w:t>
      </w:r>
      <w:bookmarkEnd w:id="1032"/>
    </w:p>
    <w:p>
      <w:pPr>
        <w:pStyle w:val="FirstParagraph"/>
      </w:pPr>
      <w:r>
        <w:t xml:space="preserve">(1) V řízení o přestupku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 proti legalizaci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výnosů z trestné činnosti a financování terorismu</w:t>
        </w:r>
      </w:hyperlink>
      <w:r>
        <w:t xml:space="preserve">, které je vedeno s auditorem a</w:t>
      </w:r>
      <w:r>
        <w:t xml:space="preserve"> </w:t>
      </w:r>
      <w:r>
        <w:t xml:space="preserve">projednává-li tento přestupek v prvním stupni Komora, se použijí obdobně</w:t>
      </w:r>
      <w:r>
        <w:t xml:space="preserve"> </w:t>
      </w:r>
      <w:hyperlink r:id="rId1033">
        <w:r>
          <w:rPr>
            <w:rStyle w:val="Hypertextovodkaz"/>
          </w:rPr>
          <w:t xml:space="preserve">§ 26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</w:t>
        </w:r>
      </w:hyperlink>
      <w:r>
        <w:t xml:space="preserve">,</w:t>
      </w:r>
      <w:r>
        <w:t xml:space="preserve"> </w:t>
      </w:r>
      <w:hyperlink r:id="rId1034">
        <w:r>
          <w:rPr>
            <w:rStyle w:val="Hypertextovodkaz"/>
          </w:rPr>
          <w:t xml:space="preserve">3</w:t>
        </w:r>
      </w:hyperlink>
      <w:r>
        <w:t xml:space="preserve"> </w:t>
      </w:r>
      <w:r>
        <w:t xml:space="preserve">a</w:t>
      </w:r>
      <w:r>
        <w:t xml:space="preserve"> </w:t>
      </w:r>
      <w:hyperlink r:id="rId1035">
        <w:r>
          <w:rPr>
            <w:rStyle w:val="Hypertextovodkaz"/>
          </w:rPr>
          <w:t xml:space="preserve">5 až 8</w:t>
        </w:r>
      </w:hyperlink>
      <w:r>
        <w:t xml:space="preserve">,</w:t>
      </w:r>
      <w:r>
        <w:t xml:space="preserve"> </w:t>
      </w:r>
      <w:hyperlink r:id="rId1036">
        <w:r>
          <w:rPr>
            <w:rStyle w:val="Hypertextovodkaz"/>
          </w:rPr>
          <w:t xml:space="preserve">§ 27</w:t>
        </w:r>
      </w:hyperlink>
      <w:r>
        <w:t xml:space="preserve"> </w:t>
      </w:r>
      <w:r>
        <w:t xml:space="preserve">a</w:t>
      </w:r>
      <w:r>
        <w:t xml:space="preserve"> </w:t>
      </w:r>
      <w:hyperlink r:id="rId1037">
        <w:r>
          <w:rPr>
            <w:rStyle w:val="Hypertextovodkaz"/>
          </w:rPr>
          <w:t xml:space="preserve">§ 27a odst. 1</w:t>
        </w:r>
      </w:hyperlink>
      <w:r>
        <w:t xml:space="preserve">,</w:t>
      </w:r>
      <w:r>
        <w:t xml:space="preserve"> </w:t>
      </w:r>
      <w:hyperlink r:id="rId1038">
        <w:r>
          <w:rPr>
            <w:rStyle w:val="Hypertextovodkaz"/>
          </w:rPr>
          <w:t xml:space="preserve">6</w:t>
        </w:r>
      </w:hyperlink>
      <w:r>
        <w:t xml:space="preserve"> </w:t>
      </w:r>
      <w:r>
        <w:t xml:space="preserve">a</w:t>
      </w:r>
      <w:r>
        <w:t xml:space="preserve"> </w:t>
      </w:r>
      <w:hyperlink r:id="rId1039">
        <w:r>
          <w:rPr>
            <w:rStyle w:val="Hypertextovodkaz"/>
          </w:rPr>
          <w:t xml:space="preserve">7</w:t>
        </w:r>
      </w:hyperlink>
      <w:r>
        <w:t xml:space="preserve">.</w:t>
      </w:r>
    </w:p>
    <w:p>
      <w:pPr>
        <w:pStyle w:val="Zkladntext"/>
      </w:pPr>
      <w:r>
        <w:t xml:space="preserve">(2) Pokuta uložená v řízení o přestupku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proti legalizaci výnosů z trestné činnosti a financování terorismu</w:t>
        </w:r>
      </w:hyperlink>
      <w:r>
        <w:t xml:space="preserve">, projednává-li</w:t>
      </w:r>
      <w:r>
        <w:t xml:space="preserve"> </w:t>
      </w:r>
      <w:r>
        <w:t xml:space="preserve">tento přestupek v prvním stupni Komora, je příjmem Komory.</w:t>
      </w:r>
    </w:p>
    <w:p>
      <w:pPr>
        <w:pStyle w:val="Zkladntext"/>
      </w:pPr>
      <w:bookmarkStart w:id="1040" w:name="c_52795"/>
      <w:bookmarkEnd w:id="1040"/>
      <w:bookmarkStart w:id="1041" w:name="pa_49j"/>
      <w:bookmarkEnd w:id="1041"/>
      <w:r>
        <w:t xml:space="preserve"> </w:t>
      </w:r>
      <w:bookmarkStart w:id="1042" w:name="p_49j"/>
      <w:bookmarkEnd w:id="1042"/>
    </w:p>
    <w:p>
      <w:pPr>
        <w:pStyle w:val="H5-center"/>
      </w:pPr>
      <w:r>
        <w:t xml:space="preserve">§ 49j</w:t>
      </w:r>
    </w:p>
    <w:p>
      <w:pPr>
        <w:pStyle w:val="Zkladntext"/>
      </w:pPr>
      <w:bookmarkStart w:id="1043" w:name="c_52797"/>
      <w:bookmarkEnd w:id="1043"/>
    </w:p>
    <w:p>
      <w:pPr>
        <w:pStyle w:val="Nadpis5"/>
      </w:pPr>
      <w:bookmarkStart w:id="1044" w:name="Xa0e481854f8f702bbb131e05709c91107c7e1a6"/>
      <w:r>
        <w:t xml:space="preserve">Přestupky projednávané v prvním stupni Radou</w:t>
      </w:r>
      <w:bookmarkEnd w:id="1044"/>
    </w:p>
    <w:p>
      <w:pPr>
        <w:pStyle w:val="FirstParagraph"/>
      </w:pPr>
      <w:r>
        <w:t xml:space="preserve">Pokuta uložená v řízení o přestupku podle</w:t>
      </w:r>
      <w:r>
        <w:t xml:space="preserve"> </w:t>
      </w:r>
      <w:hyperlink r:id="rId359">
        <w:r>
          <w:rPr>
            <w:rStyle w:val="Hypertextovodkaz"/>
          </w:rPr>
          <w:t xml:space="preserve">zákona o některých opatřeních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proti legalizaci výnosů z trestné činnosti a financování terorismu</w:t>
        </w:r>
      </w:hyperlink>
      <w:r>
        <w:t xml:space="preserve">, projednává-li</w:t>
      </w:r>
      <w:r>
        <w:t xml:space="preserve"> </w:t>
      </w:r>
      <w:r>
        <w:t xml:space="preserve">tento přestupek v prvním stupni Rada, je příjmem státního rozpočtu České republiky.</w:t>
      </w:r>
    </w:p>
    <w:p>
      <w:pPr>
        <w:pStyle w:val="Zkladntext"/>
      </w:pPr>
      <w:bookmarkStart w:id="1045" w:name="c_52837"/>
      <w:bookmarkEnd w:id="1045"/>
    </w:p>
    <w:p>
      <w:pPr>
        <w:pStyle w:val="Nadpis3"/>
      </w:pPr>
      <w:bookmarkStart w:id="1046" w:name="hlava-xiii"/>
      <w:r>
        <w:t xml:space="preserve">HLAVA XIII</w:t>
      </w:r>
      <w:bookmarkEnd w:id="1046"/>
    </w:p>
    <w:p>
      <w:pPr>
        <w:pStyle w:val="Nadpis3"/>
      </w:pPr>
      <w:bookmarkStart w:id="1047" w:name="X2c23a1dea37c8843d74c83a355ea1fb38641e90"/>
      <w:r>
        <w:t xml:space="preserve">PŘESTUPKY SOUVISEJÍCÍ S OCHRANOU OZNAMOVATELŮ</w:t>
      </w:r>
      <w:bookmarkEnd w:id="1047"/>
    </w:p>
    <w:p>
      <w:pPr>
        <w:pStyle w:val="FirstParagraph"/>
      </w:pPr>
      <w:bookmarkStart w:id="1048" w:name="c_52846"/>
      <w:bookmarkEnd w:id="1048"/>
      <w:bookmarkStart w:id="1049" w:name="pa_49k"/>
      <w:bookmarkEnd w:id="1049"/>
      <w:r>
        <w:t xml:space="preserve"> </w:t>
      </w:r>
      <w:bookmarkStart w:id="1050" w:name="p_49k"/>
      <w:bookmarkEnd w:id="1050"/>
    </w:p>
    <w:p>
      <w:pPr>
        <w:pStyle w:val="H5-center"/>
      </w:pPr>
      <w:r>
        <w:t xml:space="preserve">§ 49k</w:t>
      </w:r>
    </w:p>
    <w:p>
      <w:pPr>
        <w:pStyle w:val="Zkladntext"/>
      </w:pPr>
      <w:bookmarkStart w:id="1051" w:name="c_52848"/>
      <w:bookmarkEnd w:id="1051"/>
    </w:p>
    <w:p>
      <w:pPr>
        <w:pStyle w:val="Nadpis5"/>
      </w:pPr>
      <w:bookmarkStart w:id="1052" w:name="X40aa564d5374f4e8c5e10d4311e643cd0dbe45e"/>
      <w:r>
        <w:t xml:space="preserve">Porušení povinností souvisejících s ochranou oznamovatelů</w:t>
      </w:r>
      <w:bookmarkEnd w:id="1052"/>
    </w:p>
    <w:p>
      <w:pPr>
        <w:pStyle w:val="FirstParagraph"/>
      </w:pPr>
      <w:r>
        <w:t xml:space="preserve">(1) Fyzická osoba se dopustí přestupku tím, že podá vědomě nepravdivé oznámení</w:t>
      </w:r>
      <w:r>
        <w:t xml:space="preserve"> </w:t>
      </w:r>
      <w:r>
        <w:t xml:space="preserve">podle zákona o ochraně oznamovatelů o porušení nebo domnělém porušení povinností</w:t>
      </w:r>
      <w:r>
        <w:t xml:space="preserve"> </w:t>
      </w:r>
      <w:r>
        <w:t xml:space="preserve">podle tohoto zákona, jiného právního předpisu upravujícího výkon auditorské činnosti,</w:t>
      </w:r>
      <w:r>
        <w:t xml:space="preserve"> </w:t>
      </w:r>
      <w:r>
        <w:t xml:space="preserve">přímo použitelného předpisu Evropské unie upravujícího specifické požadavky na povinný</w:t>
      </w:r>
      <w:r>
        <w:t xml:space="preserve"> </w:t>
      </w:r>
      <w:r>
        <w:t xml:space="preserve">audit subjektů veřejného zájmu, etického kodexu, vnitřních předpisů Komory nebo auditorských</w:t>
      </w:r>
      <w:r>
        <w:t xml:space="preserve"> </w:t>
      </w:r>
      <w:r>
        <w:t xml:space="preserve">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r>
        <w:t xml:space="preserve">(2) Za přestupek podle odstavce 1 lze uložit pokutu do 50 000 Kč.</w:t>
      </w:r>
    </w:p>
    <w:p>
      <w:pPr>
        <w:pStyle w:val="Zkladntext"/>
      </w:pPr>
      <w:bookmarkStart w:id="1053" w:name="c_52926"/>
      <w:bookmarkEnd w:id="1053"/>
      <w:bookmarkStart w:id="1054" w:name="pa_49l"/>
      <w:bookmarkEnd w:id="1054"/>
      <w:r>
        <w:t xml:space="preserve"> </w:t>
      </w:r>
      <w:bookmarkStart w:id="1055" w:name="p_49l"/>
      <w:bookmarkEnd w:id="1055"/>
    </w:p>
    <w:p>
      <w:pPr>
        <w:pStyle w:val="H5-center"/>
      </w:pPr>
      <w:r>
        <w:t xml:space="preserve">§ 49l</w:t>
      </w:r>
    </w:p>
    <w:p>
      <w:pPr>
        <w:pStyle w:val="Zkladntext"/>
      </w:pPr>
      <w:bookmarkStart w:id="1056" w:name="c_52928"/>
      <w:bookmarkEnd w:id="1056"/>
    </w:p>
    <w:p>
      <w:pPr>
        <w:pStyle w:val="Nadpis5"/>
      </w:pPr>
      <w:bookmarkStart w:id="1057" w:name="základní-ustanovení-1"/>
      <w:r>
        <w:t xml:space="preserve">Základní ustanovení</w:t>
      </w:r>
      <w:bookmarkEnd w:id="1057"/>
    </w:p>
    <w:p>
      <w:pPr>
        <w:pStyle w:val="FirstParagraph"/>
      </w:pPr>
      <w:r>
        <w:t xml:space="preserve">(1) Přestupky podle této hlavy projednává Rada a Komora.</w:t>
      </w:r>
    </w:p>
    <w:p>
      <w:pPr>
        <w:pStyle w:val="Zkladntext"/>
      </w:pPr>
      <w:r>
        <w:t xml:space="preserve">(2) Přestupky auditorů, zaměstnanců auditora a fyzických osob, které jsou</w:t>
      </w:r>
      <w:r>
        <w:t xml:space="preserve"> </w:t>
      </w:r>
      <w:r>
        <w:t xml:space="preserve">pro auditora činné jinak než v základním pracovněprávním vztahu, projednává ten orgán,</w:t>
      </w:r>
      <w:r>
        <w:t xml:space="preserve"> </w:t>
      </w:r>
      <w:r>
        <w:t xml:space="preserve">který přijal oznámení podle tohoto zákona anebo zjistil skutečnosti vedoucí k zahájení</w:t>
      </w:r>
      <w:r>
        <w:t xml:space="preserve"> </w:t>
      </w:r>
      <w:r>
        <w:t xml:space="preserve">řízení o přestupku.</w:t>
      </w:r>
    </w:p>
    <w:p>
      <w:pPr>
        <w:pStyle w:val="Zkladntext"/>
      </w:pPr>
      <w:r>
        <w:t xml:space="preserve">(3) Přestupky zaměstnanců Rady nebo Komory a fyzických osob, které jsou</w:t>
      </w:r>
      <w:r>
        <w:t xml:space="preserve"> </w:t>
      </w:r>
      <w:r>
        <w:t xml:space="preserve">pro Radu nebo Komoru činné jinak než v základním pracovněprávním vztahu, projednává</w:t>
      </w:r>
      <w:r>
        <w:t xml:space="preserve"> </w:t>
      </w:r>
      <w:r>
        <w:t xml:space="preserve">ten orgán, jehož je daná fyzická osoba zaměstnancem nebo pro nějž je činná jinak</w:t>
      </w:r>
      <w:r>
        <w:t xml:space="preserve"> </w:t>
      </w:r>
      <w:r>
        <w:t xml:space="preserve">než v základním pracovněprávním vztahu.</w:t>
      </w:r>
    </w:p>
    <w:p>
      <w:pPr>
        <w:pStyle w:val="Zkladntext"/>
      </w:pPr>
      <w:bookmarkStart w:id="1058" w:name="c_53019"/>
      <w:bookmarkEnd w:id="1058"/>
      <w:bookmarkStart w:id="1059" w:name="pa_49m"/>
      <w:bookmarkEnd w:id="1059"/>
      <w:r>
        <w:t xml:space="preserve"> </w:t>
      </w:r>
      <w:bookmarkStart w:id="1060" w:name="p_49m"/>
      <w:bookmarkEnd w:id="1060"/>
    </w:p>
    <w:p>
      <w:pPr>
        <w:pStyle w:val="H5-center"/>
      </w:pPr>
      <w:r>
        <w:t xml:space="preserve">§ 49m</w:t>
      </w:r>
    </w:p>
    <w:p>
      <w:pPr>
        <w:pStyle w:val="Zkladntext"/>
      </w:pPr>
      <w:bookmarkStart w:id="1061" w:name="c_53021"/>
      <w:bookmarkEnd w:id="1061"/>
    </w:p>
    <w:p>
      <w:pPr>
        <w:pStyle w:val="Nadpis5"/>
      </w:pPr>
      <w:bookmarkStart w:id="1062" w:name="X030da958224becb625efc8ef09cb90e2790666e"/>
      <w:r>
        <w:t xml:space="preserve">Přestupky projednávané v prvním stupni Komorou</w:t>
      </w:r>
      <w:bookmarkEnd w:id="1062"/>
    </w:p>
    <w:p>
      <w:pPr>
        <w:pStyle w:val="FirstParagraph"/>
      </w:pPr>
      <w:r>
        <w:t xml:space="preserve">(1) V řízení o přestupku podle</w:t>
      </w:r>
      <w:r>
        <w:t xml:space="preserve"> </w:t>
      </w:r>
      <w:hyperlink r:id="rId24">
        <w:r>
          <w:rPr>
            <w:rStyle w:val="Hypertextovodkaz"/>
          </w:rPr>
          <w:t xml:space="preserve">§ 49k</w:t>
        </w:r>
      </w:hyperlink>
      <w:r>
        <w:t xml:space="preserve">, které je vedeno s auditorem a projednává-li</w:t>
      </w:r>
      <w:r>
        <w:t xml:space="preserve"> </w:t>
      </w:r>
      <w:r>
        <w:t xml:space="preserve">tento přestupek v prvním stupni Komora, se použijí obdobně</w:t>
      </w:r>
      <w:r>
        <w:t xml:space="preserve"> </w:t>
      </w:r>
      <w:hyperlink r:id="rId1033">
        <w:r>
          <w:rPr>
            <w:rStyle w:val="Hypertextovodkaz"/>
          </w:rPr>
          <w:t xml:space="preserve">§ 26 odst. 2</w:t>
        </w:r>
      </w:hyperlink>
      <w:r>
        <w:t xml:space="preserve">,</w:t>
      </w:r>
      <w:r>
        <w:t xml:space="preserve"> </w:t>
      </w:r>
      <w:hyperlink r:id="rId1034">
        <w:r>
          <w:rPr>
            <w:rStyle w:val="Hypertextovodkaz"/>
          </w:rPr>
          <w:t xml:space="preserve">3</w:t>
        </w:r>
      </w:hyperlink>
      <w:r>
        <w:t xml:space="preserve"> </w:t>
      </w:r>
      <w:r>
        <w:t xml:space="preserve">a</w:t>
      </w:r>
      <w:r>
        <w:t xml:space="preserve"> </w:t>
      </w:r>
      <w:hyperlink r:id="rId1035">
        <w:r>
          <w:rPr>
            <w:rStyle w:val="Hypertextovodkaz"/>
          </w:rPr>
          <w:t xml:space="preserve">5 až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8</w:t>
        </w:r>
      </w:hyperlink>
      <w:r>
        <w:t xml:space="preserve">,</w:t>
      </w:r>
      <w:r>
        <w:t xml:space="preserve"> </w:t>
      </w:r>
      <w:hyperlink r:id="rId1036">
        <w:r>
          <w:rPr>
            <w:rStyle w:val="Hypertextovodkaz"/>
          </w:rPr>
          <w:t xml:space="preserve">§ 27</w:t>
        </w:r>
      </w:hyperlink>
      <w:r>
        <w:t xml:space="preserve"> </w:t>
      </w:r>
      <w:r>
        <w:t xml:space="preserve">a</w:t>
      </w:r>
      <w:r>
        <w:t xml:space="preserve"> </w:t>
      </w:r>
      <w:hyperlink r:id="rId1037">
        <w:r>
          <w:rPr>
            <w:rStyle w:val="Hypertextovodkaz"/>
          </w:rPr>
          <w:t xml:space="preserve">§ 27a odst. 1</w:t>
        </w:r>
      </w:hyperlink>
      <w:r>
        <w:t xml:space="preserve">,</w:t>
      </w:r>
      <w:r>
        <w:t xml:space="preserve"> </w:t>
      </w:r>
      <w:hyperlink r:id="rId1038">
        <w:r>
          <w:rPr>
            <w:rStyle w:val="Hypertextovodkaz"/>
          </w:rPr>
          <w:t xml:space="preserve">6</w:t>
        </w:r>
      </w:hyperlink>
      <w:r>
        <w:t xml:space="preserve"> </w:t>
      </w:r>
      <w:r>
        <w:t xml:space="preserve">a</w:t>
      </w:r>
      <w:r>
        <w:t xml:space="preserve"> </w:t>
      </w:r>
      <w:hyperlink r:id="rId1039">
        <w:r>
          <w:rPr>
            <w:rStyle w:val="Hypertextovodkaz"/>
          </w:rPr>
          <w:t xml:space="preserve">7</w:t>
        </w:r>
      </w:hyperlink>
      <w:r>
        <w:t xml:space="preserve">.</w:t>
      </w:r>
    </w:p>
    <w:p>
      <w:pPr>
        <w:pStyle w:val="Zkladntext"/>
      </w:pPr>
      <w:r>
        <w:t xml:space="preserve">(2) Pokuta uložená v řízení o přestupku, projednává-li tento přestupek</w:t>
      </w:r>
      <w:r>
        <w:t xml:space="preserve"> </w:t>
      </w:r>
      <w:r>
        <w:t xml:space="preserve">v prvním stupni Komora, je příjmem Komory.</w:t>
      </w:r>
    </w:p>
    <w:p>
      <w:pPr>
        <w:pStyle w:val="Zkladntext"/>
      </w:pPr>
      <w:bookmarkStart w:id="1063" w:name="c_53088"/>
      <w:bookmarkEnd w:id="1063"/>
      <w:bookmarkStart w:id="1064" w:name="pa_49n"/>
      <w:bookmarkEnd w:id="1064"/>
      <w:r>
        <w:t xml:space="preserve"> </w:t>
      </w:r>
      <w:bookmarkStart w:id="1065" w:name="p_49n"/>
      <w:bookmarkEnd w:id="1065"/>
    </w:p>
    <w:p>
      <w:pPr>
        <w:pStyle w:val="H5-center"/>
      </w:pPr>
      <w:r>
        <w:t xml:space="preserve">§ 49n</w:t>
      </w:r>
    </w:p>
    <w:p>
      <w:pPr>
        <w:pStyle w:val="Zkladntext"/>
      </w:pPr>
      <w:bookmarkStart w:id="1066" w:name="c_53090"/>
      <w:bookmarkEnd w:id="1066"/>
    </w:p>
    <w:p>
      <w:pPr>
        <w:pStyle w:val="Nadpis5"/>
      </w:pPr>
      <w:bookmarkStart w:id="1067" w:name="X20a6a8ffcb64ffc065fbadf4d1fe4cb229fedff"/>
      <w:r>
        <w:t xml:space="preserve">Přestupky projednávané v prvním stupni Radou</w:t>
      </w:r>
      <w:bookmarkEnd w:id="1067"/>
    </w:p>
    <w:p>
      <w:pPr>
        <w:pStyle w:val="FirstParagraph"/>
      </w:pPr>
      <w:r>
        <w:t xml:space="preserve">Pokuta uložená v řízení o přestupku podle</w:t>
      </w:r>
      <w:r>
        <w:t xml:space="preserve"> </w:t>
      </w:r>
      <w:hyperlink r:id="rId24">
        <w:r>
          <w:rPr>
            <w:rStyle w:val="Hypertextovodkaz"/>
          </w:rPr>
          <w:t xml:space="preserve">§ 49k</w:t>
        </w:r>
      </w:hyperlink>
      <w:r>
        <w:t xml:space="preserve">, projednává-li tento přestupek</w:t>
      </w:r>
      <w:r>
        <w:t xml:space="preserve"> </w:t>
      </w:r>
      <w:r>
        <w:t xml:space="preserve">v prvním stupni Rada, je příjmem státního rozpočtu České republiky.</w:t>
      </w:r>
    </w:p>
    <w:p>
      <w:pPr>
        <w:pStyle w:val="Zkladntext"/>
      </w:pPr>
      <w:bookmarkStart w:id="1068" w:name="c_53119"/>
      <w:bookmarkEnd w:id="1068"/>
    </w:p>
    <w:p>
      <w:pPr>
        <w:pStyle w:val="Nadpis3"/>
      </w:pPr>
      <w:bookmarkStart w:id="1069" w:name="hlava-xiv"/>
      <w:r>
        <w:t xml:space="preserve">HLAVA XIV</w:t>
      </w:r>
      <w:bookmarkEnd w:id="1069"/>
    </w:p>
    <w:p>
      <w:pPr>
        <w:pStyle w:val="Nadpis3"/>
      </w:pPr>
      <w:bookmarkStart w:id="1070" w:name="Xff13c1b69ffc0600367e093d4ec515c81ee4141"/>
      <w:r>
        <w:t xml:space="preserve">SPOLEČNÁ, PŘECHODNÁ A ZRUŠOVACÍ USTANOVENÍ</w:t>
      </w:r>
      <w:bookmarkEnd w:id="1070"/>
    </w:p>
    <w:p>
      <w:pPr>
        <w:pStyle w:val="FirstParagraph"/>
      </w:pPr>
      <w:bookmarkStart w:id="1071" w:name="c_53154"/>
      <w:bookmarkEnd w:id="1071"/>
      <w:bookmarkStart w:id="1072" w:name="pa_50"/>
      <w:bookmarkEnd w:id="1072"/>
      <w:r>
        <w:t xml:space="preserve"> </w:t>
      </w:r>
      <w:bookmarkStart w:id="1073" w:name="p_50"/>
      <w:bookmarkEnd w:id="1073"/>
    </w:p>
    <w:p>
      <w:pPr>
        <w:pStyle w:val="H5-center"/>
      </w:pPr>
      <w:r>
        <w:t xml:space="preserve">§ 50 </w:t>
      </w:r>
      <w:hyperlink r:id="rId1074">
        <w:r>
          <w:rPr>
            <w:rStyle w:val="Hypertextovodkaz"/>
          </w:rPr>
          <w:t xml:space="preserve">DZ</w:t>
        </w:r>
      </w:hyperlink>
    </w:p>
    <w:p>
      <w:pPr>
        <w:pStyle w:val="Zkladntext"/>
      </w:pPr>
      <w:bookmarkStart w:id="1075" w:name="c_53156"/>
      <w:bookmarkEnd w:id="1075"/>
    </w:p>
    <w:p>
      <w:pPr>
        <w:pStyle w:val="Nadpis5"/>
      </w:pPr>
      <w:bookmarkStart w:id="1076" w:name="společná-ustanovení"/>
      <w:r>
        <w:t xml:space="preserve">Společná ustanovení</w:t>
      </w:r>
      <w:bookmarkEnd w:id="1076"/>
    </w:p>
    <w:p>
      <w:pPr>
        <w:pStyle w:val="Nadpis5"/>
      </w:pPr>
      <w:bookmarkStart w:id="1077" w:name="vztah-k-jiným-právním-předpisům"/>
      <w:r>
        <w:t xml:space="preserve">Vztah k jiným právním předpisům</w:t>
      </w:r>
      <w:bookmarkEnd w:id="1077"/>
    </w:p>
    <w:p>
      <w:pPr>
        <w:pStyle w:val="FirstParagraph"/>
      </w:pPr>
      <w:r>
        <w:t xml:space="preserve">(1) Na kárné provinění a porušení povinnosti podle</w:t>
      </w:r>
      <w:r>
        <w:t xml:space="preserve"> </w:t>
      </w:r>
      <w:hyperlink r:id="rId595">
        <w:r>
          <w:rPr>
            <w:rStyle w:val="Hypertextovodkaz"/>
          </w:rPr>
          <w:t xml:space="preserve">§ 25a</w:t>
        </w:r>
      </w:hyperlink>
      <w:r>
        <w:t xml:space="preserve"> </w:t>
      </w:r>
      <w:r>
        <w:t xml:space="preserve">se obdobně použijí</w:t>
      </w:r>
      <w:r>
        <w:t xml:space="preserve"> </w:t>
      </w:r>
      <w:r>
        <w:t xml:space="preserve">ustanovení zákona upravujícího odpovědnost za přestupky a řízení o nich.</w:t>
      </w:r>
    </w:p>
    <w:p>
      <w:pPr>
        <w:pStyle w:val="Zkladntext"/>
      </w:pPr>
      <w:r>
        <w:t xml:space="preserve">(2) Požadavky na oprávněnou úřední osobu podle zákona upravujícího odpovědnost</w:t>
      </w:r>
      <w:r>
        <w:t xml:space="preserve"> </w:t>
      </w:r>
      <w:r>
        <w:t xml:space="preserve">za přestupky a řízení o nich se nepoužijí na člena kárné komise, člena disciplinárního</w:t>
      </w:r>
      <w:r>
        <w:t xml:space="preserve"> </w:t>
      </w:r>
      <w:r>
        <w:t xml:space="preserve">výboru, pokud není jeho předsedou, a člena Prezidia.</w:t>
      </w:r>
    </w:p>
    <w:p>
      <w:pPr>
        <w:pStyle w:val="Zkladntext"/>
      </w:pPr>
      <w:r>
        <w:t xml:space="preserve">(3) Plní-li auditor v souvislosti s auditorskou činností u účetní jednotky</w:t>
      </w:r>
      <w:r>
        <w:t xml:space="preserve"> </w:t>
      </w:r>
      <w:r>
        <w:t xml:space="preserve">povinnosti požadované</w:t>
      </w:r>
      <w:r>
        <w:t xml:space="preserve"> </w:t>
      </w:r>
      <w:hyperlink r:id="rId359">
        <w:r>
          <w:rPr>
            <w:rStyle w:val="Hypertextovodkaz"/>
          </w:rPr>
          <w:t xml:space="preserve">zákonem o některých opatřeních proti legalizaci výnosů z trestné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činnosti a financování terorismu</w:t>
        </w:r>
      </w:hyperlink>
      <w:r>
        <w:t xml:space="preserve">, nepovažuje se toto plnění povinností za auditorskou</w:t>
      </w:r>
      <w:r>
        <w:t xml:space="preserve"> </w:t>
      </w:r>
      <w:r>
        <w:t xml:space="preserve">činnost.</w:t>
      </w:r>
    </w:p>
    <w:p>
      <w:pPr>
        <w:pStyle w:val="Zkladntext"/>
      </w:pPr>
      <w:r>
        <w:t xml:space="preserve">(4) Oznámení podle zákona o ochraně oznamovatelů o porušení povinnosti</w:t>
      </w:r>
      <w:r>
        <w:t xml:space="preserve"> </w:t>
      </w:r>
      <w:r>
        <w:t xml:space="preserve">podle tohoto zákona, jiného právního předpisu upravujícího výkon auditorské činnosti,</w:t>
      </w:r>
      <w:r>
        <w:t xml:space="preserve"> </w:t>
      </w:r>
      <w:r>
        <w:t xml:space="preserve">přímo použitelného předpisu Evropské unie upravujícího specifické požadavky na povinný</w:t>
      </w:r>
      <w:r>
        <w:t xml:space="preserve"> </w:t>
      </w:r>
      <w:r>
        <w:t xml:space="preserve">audit subjektů veřejného zájmu, etického kodexu, vnitřních předpisů Komory nebo auditorských</w:t>
      </w:r>
      <w:r>
        <w:t xml:space="preserve"> </w:t>
      </w:r>
      <w:r>
        <w:t xml:space="preserve">standardů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 </w:t>
      </w:r>
      <w:r>
        <w:t xml:space="preserve">nelze podat Ministerstvu spravedlnosti.</w:t>
      </w:r>
    </w:p>
    <w:p>
      <w:pPr>
        <w:pStyle w:val="Zkladntext"/>
      </w:pPr>
      <w:bookmarkStart w:id="1078" w:name="c_53505"/>
      <w:bookmarkEnd w:id="1078"/>
      <w:bookmarkStart w:id="1079" w:name="pa_50a"/>
      <w:bookmarkEnd w:id="1079"/>
      <w:r>
        <w:t xml:space="preserve"> </w:t>
      </w:r>
      <w:bookmarkStart w:id="1080" w:name="p_50a"/>
      <w:bookmarkEnd w:id="1080"/>
    </w:p>
    <w:p>
      <w:pPr>
        <w:pStyle w:val="H5-center"/>
      </w:pPr>
      <w:r>
        <w:t xml:space="preserve">§ 50a</w:t>
      </w:r>
    </w:p>
    <w:p>
      <w:pPr>
        <w:pStyle w:val="Zkladntext"/>
      </w:pPr>
      <w:bookmarkStart w:id="1081" w:name="c_53507"/>
      <w:bookmarkEnd w:id="1081"/>
    </w:p>
    <w:p>
      <w:pPr>
        <w:pStyle w:val="Nadpis5"/>
      </w:pPr>
      <w:bookmarkStart w:id="1082" w:name="zmocnění"/>
      <w:r>
        <w:t xml:space="preserve">Zmocnění</w:t>
      </w:r>
      <w:bookmarkEnd w:id="1082"/>
    </w:p>
    <w:p>
      <w:pPr>
        <w:pStyle w:val="FirstParagraph"/>
      </w:pPr>
      <w:r>
        <w:t xml:space="preserve">Ministerstvo financí vydá vyhlášku k provedení</w:t>
      </w:r>
      <w:r>
        <w:t xml:space="preserve"> </w:t>
      </w:r>
      <w:hyperlink r:id="rId1083">
        <w:r>
          <w:rPr>
            <w:rStyle w:val="Hypertextovodkaz"/>
          </w:rPr>
          <w:t xml:space="preserve">§ 40a odst. 1</w:t>
        </w:r>
      </w:hyperlink>
      <w:r>
        <w:t xml:space="preserve">.</w:t>
      </w:r>
    </w:p>
    <w:p>
      <w:pPr>
        <w:pStyle w:val="Zkladntext"/>
      </w:pPr>
      <w:bookmarkStart w:id="1084" w:name="c_53519"/>
      <w:bookmarkEnd w:id="1084"/>
      <w:bookmarkStart w:id="1085" w:name="pa_51"/>
      <w:bookmarkEnd w:id="1085"/>
      <w:r>
        <w:t xml:space="preserve"> </w:t>
      </w:r>
      <w:bookmarkStart w:id="1086" w:name="p_51"/>
      <w:bookmarkEnd w:id="1086"/>
    </w:p>
    <w:p>
      <w:pPr>
        <w:pStyle w:val="H5-center"/>
      </w:pPr>
      <w:r>
        <w:t xml:space="preserve">§ 51 </w:t>
      </w:r>
      <w:hyperlink r:id="rId108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bookmarkStart w:id="1088" w:name="c_53521"/>
      <w:bookmarkEnd w:id="1088"/>
    </w:p>
    <w:p>
      <w:pPr>
        <w:pStyle w:val="Nadpis5"/>
      </w:pPr>
      <w:bookmarkStart w:id="1089" w:name="přechodná-ustanovení"/>
      <w:r>
        <w:t xml:space="preserve">Přechodná ustanovení</w:t>
      </w:r>
      <w:bookmarkEnd w:id="1089"/>
    </w:p>
    <w:p>
      <w:pPr>
        <w:pStyle w:val="FirstParagraph"/>
      </w:pPr>
      <w:r>
        <w:t xml:space="preserve">(1) Auditoři a auditorské společnosti zapsaní v seznamu auditorských společností</w:t>
      </w:r>
      <w:r>
        <w:t xml:space="preserve"> </w:t>
      </w:r>
      <w:r>
        <w:t xml:space="preserve">a seznamu auditorů vedeném podle dosavadních právních předpisů se dnem nabytí účinnosti</w:t>
      </w:r>
      <w:r>
        <w:t xml:space="preserve"> </w:t>
      </w:r>
      <w:r>
        <w:t xml:space="preserve">tohoto zákona stávají auditorskými společnostmi a statutárními auditory podle tohoto</w:t>
      </w:r>
      <w:r>
        <w:t xml:space="preserve"> </w:t>
      </w:r>
      <w:r>
        <w:t xml:space="preserve">zákona. Komora zajistí jejich zápis v souladu s tímto zákonem.</w:t>
      </w:r>
    </w:p>
    <w:p>
      <w:pPr>
        <w:pStyle w:val="Zkladntext"/>
      </w:pPr>
      <w:r>
        <w:t xml:space="preserve">(2) Hostující auditor podle dosavadních právních předpisů může vykonávat</w:t>
      </w:r>
      <w:r>
        <w:t xml:space="preserve"> </w:t>
      </w:r>
      <w:r>
        <w:t xml:space="preserve">svou činnost po dobu uvedenou v osvědčení vydaném na základě dosavadních právních</w:t>
      </w:r>
      <w:r>
        <w:t xml:space="preserve"> </w:t>
      </w:r>
      <w:r>
        <w:t xml:space="preserve">předpisů.</w:t>
      </w:r>
    </w:p>
    <w:p>
      <w:pPr>
        <w:pStyle w:val="Zkladntext"/>
      </w:pPr>
      <w:r>
        <w:t xml:space="preserve">(3) Usazený auditor podle dosavadních právních předpisů je považován za</w:t>
      </w:r>
      <w:r>
        <w:t xml:space="preserve"> </w:t>
      </w:r>
      <w:r>
        <w:t xml:space="preserve">statutárního auditora podle tohoto zákona.</w:t>
      </w:r>
    </w:p>
    <w:p>
      <w:pPr>
        <w:pStyle w:val="Zkladntext"/>
      </w:pPr>
      <w:r>
        <w:t xml:space="preserve">(4) Auditorská zkouška složená do dne nabytí účinnosti tohoto zákona podle</w:t>
      </w:r>
      <w:r>
        <w:t xml:space="preserve"> </w:t>
      </w:r>
      <w:r>
        <w:t xml:space="preserve">dosavadních právních předpisů se považuje za zkoušku podle tohoto zákona.</w:t>
      </w:r>
    </w:p>
    <w:p>
      <w:pPr>
        <w:pStyle w:val="Zkladntext"/>
      </w:pPr>
      <w:r>
        <w:t xml:space="preserve">(5) Složení dílčí zkoušky podle dosavadních právních předpisů se uzná jako</w:t>
      </w:r>
      <w:r>
        <w:t xml:space="preserve"> </w:t>
      </w:r>
      <w:r>
        <w:t xml:space="preserve">složení dílčí zkoušky podle tohoto zákona. Složení všech dílčích zkoušek podle dosavadních</w:t>
      </w:r>
      <w:r>
        <w:t xml:space="preserve"> </w:t>
      </w:r>
      <w:r>
        <w:t xml:space="preserve">právních předpisů je považováno za složení auditorské zkoušky podle tohoto zákona.</w:t>
      </w:r>
    </w:p>
    <w:p>
      <w:pPr>
        <w:pStyle w:val="Zkladntext"/>
      </w:pPr>
      <w:r>
        <w:t xml:space="preserve">(6) Audit zahájený a nedokončený do dne nabytí účinnosti tohoto zákona</w:t>
      </w:r>
      <w:r>
        <w:t xml:space="preserve"> </w:t>
      </w:r>
      <w:r>
        <w:t xml:space="preserve">se dokončí podle dosavadních právních předpisů.</w:t>
      </w:r>
    </w:p>
    <w:p>
      <w:pPr>
        <w:pStyle w:val="Zkladntext"/>
      </w:pPr>
      <w:r>
        <w:t xml:space="preserve">(7) U smluvních vztahů vzniklých přede dnem nabytí účinnosti tohoto zákona,</w:t>
      </w:r>
      <w:r>
        <w:t xml:space="preserve"> </w:t>
      </w:r>
      <w:r>
        <w:t xml:space="preserve">jejichž předmětem je výkon auditorské činnosti ve vztahu k účetním obdobím započatým</w:t>
      </w:r>
      <w:r>
        <w:t xml:space="preserve"> </w:t>
      </w:r>
      <w:r>
        <w:t xml:space="preserve">přede dnem nabytí účinnosti tohoto zákona, se ve věci posouzení nezávislosti auditora</w:t>
      </w:r>
      <w:r>
        <w:t xml:space="preserve"> </w:t>
      </w:r>
      <w:r>
        <w:t xml:space="preserve">postupuje podle dosavadních právních předpisů.</w:t>
      </w:r>
    </w:p>
    <w:p>
      <w:pPr>
        <w:pStyle w:val="Zkladntext"/>
      </w:pPr>
      <w:r>
        <w:t xml:space="preserve">(8) Pro smluvní vztahy vzniklé před nabytím účinnosti tohoto zákona, jejichž</w:t>
      </w:r>
      <w:r>
        <w:t xml:space="preserve"> </w:t>
      </w:r>
      <w:r>
        <w:t xml:space="preserve">předmětem je povinný audit účetních závěrek s rozhodným dnem nejdéle k 31. prosinci</w:t>
      </w:r>
      <w:r>
        <w:t xml:space="preserve"> </w:t>
      </w:r>
      <w:r>
        <w:t xml:space="preserve">2010, se nevyžaduje určení auditora podle</w:t>
      </w:r>
      <w:r>
        <w:t xml:space="preserve"> </w:t>
      </w:r>
      <w:hyperlink r:id="rId1090">
        <w:r>
          <w:rPr>
            <w:rStyle w:val="Hypertextovodkaz"/>
          </w:rPr>
          <w:t xml:space="preserve">§ 17 odst. 1</w:t>
        </w:r>
      </w:hyperlink>
      <w:r>
        <w:t xml:space="preserve">.</w:t>
      </w:r>
    </w:p>
    <w:p>
      <w:pPr>
        <w:pStyle w:val="Zkladntext"/>
      </w:pPr>
      <w:bookmarkStart w:id="1091" w:name="c_53748"/>
      <w:bookmarkEnd w:id="1091"/>
      <w:bookmarkStart w:id="1092" w:name="pa_52"/>
      <w:bookmarkEnd w:id="1092"/>
      <w:r>
        <w:t xml:space="preserve"> </w:t>
      </w:r>
      <w:bookmarkStart w:id="1093" w:name="p_52"/>
      <w:bookmarkEnd w:id="1093"/>
    </w:p>
    <w:p>
      <w:pPr>
        <w:pStyle w:val="H5-center"/>
      </w:pPr>
      <w:r>
        <w:t xml:space="preserve">§ 52 </w:t>
      </w:r>
      <w:hyperlink r:id="rId109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Asistenti auditora zapsaní v seznamu asistentů auditora vedeném podle</w:t>
      </w:r>
      <w:r>
        <w:t xml:space="preserve"> </w:t>
      </w:r>
      <w:r>
        <w:t xml:space="preserve">dosavadních právních předpisů se dnem nabytí účinnosti tohoto zákona stávají asistenty</w:t>
      </w:r>
      <w:r>
        <w:t xml:space="preserve"> </w:t>
      </w:r>
      <w:r>
        <w:t xml:space="preserve">auditora podle tohoto zákona. Komora zajistí jejich zápis v souladu s tímto zákonem.</w:t>
      </w:r>
      <w:r>
        <w:t xml:space="preserve"> </w:t>
      </w:r>
      <w:r>
        <w:t xml:space="preserve">Doba pracovního poměru asistenta auditora zapsaného do seznamu asistentů auditora</w:t>
      </w:r>
      <w:r>
        <w:t xml:space="preserve"> </w:t>
      </w:r>
      <w:r>
        <w:t xml:space="preserve">přede dnem nabytí účinnosti tohoto zákona se započítává do doby pracovního poměru</w:t>
      </w:r>
      <w:r>
        <w:t xml:space="preserve"> </w:t>
      </w:r>
      <w:r>
        <w:t xml:space="preserve">podle tohoto zákona.</w:t>
      </w:r>
    </w:p>
    <w:p>
      <w:pPr>
        <w:pStyle w:val="Zkladntext"/>
      </w:pPr>
      <w:r>
        <w:t xml:space="preserve">(2) Praxe vykonaná auditory podle dosavadních předpisů se považuje za praxi</w:t>
      </w:r>
      <w:r>
        <w:t xml:space="preserve"> </w:t>
      </w:r>
      <w:r>
        <w:t xml:space="preserve">podle tohoto zákona.</w:t>
      </w:r>
    </w:p>
    <w:p>
      <w:pPr>
        <w:pStyle w:val="Zkladntext"/>
      </w:pPr>
      <w:bookmarkStart w:id="1095" w:name="c_53823"/>
      <w:bookmarkEnd w:id="1095"/>
      <w:bookmarkStart w:id="1096" w:name="pa_53"/>
      <w:bookmarkEnd w:id="1096"/>
      <w:r>
        <w:t xml:space="preserve"> </w:t>
      </w:r>
      <w:bookmarkStart w:id="1097" w:name="p_53"/>
      <w:bookmarkEnd w:id="1097"/>
    </w:p>
    <w:p>
      <w:pPr>
        <w:pStyle w:val="H5-center"/>
      </w:pPr>
      <w:r>
        <w:t xml:space="preserve">§ 53</w:t>
      </w:r>
    </w:p>
    <w:p>
      <w:pPr>
        <w:pStyle w:val="Zkladntext"/>
      </w:pPr>
      <w:r>
        <w:t xml:space="preserve">Do dob nebo lhůt upravených tímto zákonem se započítávají doby nebo lhůty,</w:t>
      </w:r>
      <w:r>
        <w:t xml:space="preserve"> </w:t>
      </w:r>
      <w:r>
        <w:t xml:space="preserve">které začaly běžet přede dnem nabytí účinnosti tohoto zákona.</w:t>
      </w:r>
    </w:p>
    <w:p>
      <w:pPr>
        <w:pStyle w:val="Zkladntext"/>
      </w:pPr>
      <w:bookmarkStart w:id="1098" w:name="c_53846"/>
      <w:bookmarkEnd w:id="1098"/>
      <w:bookmarkStart w:id="1099" w:name="pa_54"/>
      <w:bookmarkEnd w:id="1099"/>
      <w:r>
        <w:t xml:space="preserve"> </w:t>
      </w:r>
      <w:bookmarkStart w:id="1100" w:name="p_54"/>
      <w:bookmarkEnd w:id="1100"/>
    </w:p>
    <w:p>
      <w:pPr>
        <w:pStyle w:val="H5-center"/>
      </w:pPr>
      <w:r>
        <w:t xml:space="preserve">§ 54 </w:t>
      </w:r>
      <w:hyperlink r:id="rId1101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Kárné opatření vyškrtnutí ze seznamu auditorů uložené podle dosavadních</w:t>
      </w:r>
      <w:r>
        <w:t xml:space="preserve"> </w:t>
      </w:r>
      <w:r>
        <w:t xml:space="preserve">předpisů se považuje za kárné opatření trvalého zákazu výkonu auditorské činnosti</w:t>
      </w:r>
      <w:r>
        <w:t xml:space="preserve"> </w:t>
      </w:r>
      <w:r>
        <w:t xml:space="preserve">podle</w:t>
      </w:r>
      <w:r>
        <w:t xml:space="preserve"> </w:t>
      </w:r>
      <w:hyperlink r:id="rId148">
        <w:r>
          <w:rPr>
            <w:rStyle w:val="Hypertextovodkaz"/>
          </w:rPr>
          <w:t xml:space="preserve">§ 7</w:t>
        </w:r>
      </w:hyperlink>
      <w:r>
        <w:t xml:space="preserve">.</w:t>
      </w:r>
    </w:p>
    <w:p>
      <w:pPr>
        <w:pStyle w:val="Zkladntext"/>
      </w:pPr>
      <w:r>
        <w:t xml:space="preserve">(2) Kárné řízení zahájené přede dnem nabytí účinnosti tohoto zákona podle</w:t>
      </w:r>
      <w:r>
        <w:t xml:space="preserve"> </w:t>
      </w:r>
      <w:r>
        <w:t xml:space="preserve">dosavadních předpisů se dokončí podle dosavadních předpisů. Probíhající odvolací</w:t>
      </w:r>
      <w:r>
        <w:t xml:space="preserve"> </w:t>
      </w:r>
      <w:r>
        <w:t xml:space="preserve">řízení u Komory dokončí Komora. Je-li vydáno rozhodnutí kárnou komisí po dni nabytí</w:t>
      </w:r>
      <w:r>
        <w:t xml:space="preserve"> </w:t>
      </w:r>
      <w:r>
        <w:t xml:space="preserve">účinnosti tohoto zákona, je odvolacím orgánem Rada.</w:t>
      </w:r>
    </w:p>
    <w:p>
      <w:pPr>
        <w:pStyle w:val="Zkladntext"/>
      </w:pPr>
      <w:bookmarkStart w:id="1102" w:name="c_53912"/>
      <w:bookmarkEnd w:id="1102"/>
      <w:bookmarkStart w:id="1103" w:name="pa_55"/>
      <w:bookmarkEnd w:id="1103"/>
      <w:r>
        <w:t xml:space="preserve"> </w:t>
      </w:r>
      <w:bookmarkStart w:id="1104" w:name="p_55"/>
      <w:bookmarkEnd w:id="1104"/>
    </w:p>
    <w:p>
      <w:pPr>
        <w:pStyle w:val="H5-center"/>
      </w:pPr>
      <w:r>
        <w:t xml:space="preserve">§ 55 </w:t>
      </w:r>
      <w:hyperlink r:id="rId1105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Výkonný výbor uvedený v</w:t>
      </w:r>
      <w:r>
        <w:t xml:space="preserve"> </w:t>
      </w:r>
      <w:hyperlink r:id="rId1106">
        <w:r>
          <w:rPr>
            <w:rStyle w:val="Hypertextovodkaz"/>
          </w:rPr>
          <w:t xml:space="preserve">§ 33</w:t>
        </w:r>
      </w:hyperlink>
      <w:r>
        <w:t xml:space="preserve"> </w:t>
      </w:r>
      <w:r>
        <w:t xml:space="preserve">svolá první sněm podle tohoto zákona do</w:t>
      </w:r>
      <w:r>
        <w:t xml:space="preserve"> </w:t>
      </w:r>
      <w:r>
        <w:t xml:space="preserve">31. prosince 2009.</w:t>
      </w:r>
    </w:p>
    <w:p>
      <w:pPr>
        <w:pStyle w:val="Zkladntext"/>
      </w:pPr>
      <w:r>
        <w:t xml:space="preserve">(2) Komora zřízená podle dosavadních právních předpisů se považuje za Komoru</w:t>
      </w:r>
      <w:r>
        <w:t xml:space="preserve"> </w:t>
      </w:r>
      <w:r>
        <w:t xml:space="preserve">zřízenou podle tohoto zákona.</w:t>
      </w:r>
    </w:p>
    <w:p>
      <w:pPr>
        <w:pStyle w:val="Zkladntext"/>
      </w:pPr>
      <w:r>
        <w:t xml:space="preserve">(3) Profesní předpisy, směrnice a statut Komory vydané do dne nabytí účinnosti</w:t>
      </w:r>
      <w:r>
        <w:t xml:space="preserve"> </w:t>
      </w:r>
      <w:r>
        <w:t xml:space="preserve">tohoto zákona zůstávají v platnosti. Do 12 měsíců ode dne nabytí účinnosti tohoto</w:t>
      </w:r>
      <w:r>
        <w:t xml:space="preserve"> </w:t>
      </w:r>
      <w:r>
        <w:t xml:space="preserve">zákona je Komora povinna uvést je do souladu s tímto zákonem.</w:t>
      </w:r>
    </w:p>
    <w:p>
      <w:pPr>
        <w:pStyle w:val="Zkladntext"/>
      </w:pPr>
      <w:r>
        <w:t xml:space="preserve">(4) Pokud se ke dni nabytí účinnosti tohoto zákona na určitou oblast auditorské</w:t>
      </w:r>
      <w:r>
        <w:t xml:space="preserve"> </w:t>
      </w:r>
      <w:r>
        <w:t xml:space="preserve">činnosti nevztahuje mezinárodní auditorský standard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, použije se dosavadní</w:t>
      </w:r>
      <w:r>
        <w:t xml:space="preserve"> </w:t>
      </w:r>
      <w:r>
        <w:t xml:space="preserve">auditorský standard upravující danou oblast vydaný Komorou, a to až do doby, než</w:t>
      </w:r>
      <w:r>
        <w:t xml:space="preserve"> </w:t>
      </w:r>
      <w:r>
        <w:t xml:space="preserve">je daná oblast upravena mezinárodním auditorským standardem podle</w:t>
      </w:r>
      <w:r>
        <w:t xml:space="preserve"> </w:t>
      </w:r>
      <w:hyperlink r:id="rId298">
        <w:r>
          <w:rPr>
            <w:rStyle w:val="Hypertextovodkaz"/>
          </w:rPr>
          <w:t xml:space="preserve">§ 18</w:t>
        </w:r>
      </w:hyperlink>
      <w:r>
        <w:t xml:space="preserve">.</w:t>
      </w:r>
    </w:p>
    <w:p>
      <w:pPr>
        <w:pStyle w:val="Zkladntext"/>
      </w:pPr>
      <w:r>
        <w:t xml:space="preserve">(5) Členové a náhradníci rady Komory zvolení podle dosavadních právních</w:t>
      </w:r>
      <w:r>
        <w:t xml:space="preserve"> </w:t>
      </w:r>
      <w:r>
        <w:t xml:space="preserve">předpisů se dnem nabytí účinnosti tohoto zákona stávají členy a náhradníky výkonného</w:t>
      </w:r>
      <w:r>
        <w:t xml:space="preserve"> </w:t>
      </w:r>
      <w:r>
        <w:t xml:space="preserve">výboru podle tohoto zákona. Až do doby zvolení výkonného výboru podle tohoto zákona</w:t>
      </w:r>
      <w:r>
        <w:t xml:space="preserve"> </w:t>
      </w:r>
      <w:r>
        <w:t xml:space="preserve">má výkonný výbor počet členů a náhradníků, který byl stanoven dosavadními právními</w:t>
      </w:r>
      <w:r>
        <w:t xml:space="preserve"> </w:t>
      </w:r>
      <w:r>
        <w:t xml:space="preserve">předpisy pro radu Komory (</w:t>
      </w:r>
      <w:hyperlink r:id="rId1107">
        <w:r>
          <w:rPr>
            <w:rStyle w:val="Hypertextovodkaz"/>
          </w:rPr>
          <w:t xml:space="preserve">§ 32 odst. 2 zákona č. 254/2000 Sb.</w:t>
        </w:r>
      </w:hyperlink>
      <w:r>
        <w:t xml:space="preserve">, o auditorech a o změně</w:t>
      </w:r>
      <w:r>
        <w:t xml:space="preserve"> </w:t>
      </w:r>
      <w:r>
        <w:t xml:space="preserve">zákona č.</w:t>
      </w:r>
      <w:r>
        <w:t xml:space="preserve"> </w:t>
      </w:r>
      <w:hyperlink r:id="rId1108">
        <w:r>
          <w:rPr>
            <w:rStyle w:val="Hypertextovodkaz"/>
          </w:rPr>
          <w:t xml:space="preserve">165/1998 Sb.</w:t>
        </w:r>
      </w:hyperlink>
      <w:r>
        <w:t xml:space="preserve">). Stejným způsobem se postupuje u Dozorčí komise a Kárné komise</w:t>
      </w:r>
      <w:r>
        <w:t xml:space="preserve"> </w:t>
      </w:r>
      <w:r>
        <w:t xml:space="preserve">Komory.</w:t>
      </w:r>
    </w:p>
    <w:p>
      <w:pPr>
        <w:pStyle w:val="Zkladntext"/>
      </w:pPr>
      <w:r>
        <w:t xml:space="preserve">(6) Volby do orgánů Komory podle</w:t>
      </w:r>
      <w:r>
        <w:t xml:space="preserve"> </w:t>
      </w:r>
      <w:hyperlink r:id="rId1109">
        <w:r>
          <w:rPr>
            <w:rStyle w:val="Hypertextovodkaz"/>
          </w:rPr>
          <w:t xml:space="preserve">§ 32</w:t>
        </w:r>
      </w:hyperlink>
      <w:r>
        <w:t xml:space="preserve"> </w:t>
      </w:r>
      <w:r>
        <w:t xml:space="preserve">proběhnou poprvé nejpozději do 31.</w:t>
      </w:r>
      <w:r>
        <w:t xml:space="preserve"> </w:t>
      </w:r>
      <w:r>
        <w:t xml:space="preserve">prosince 2010 s tím, že 7 členů výkonného výboru s nejvyšším počtem obdržených hlasů</w:t>
      </w:r>
      <w:r>
        <w:t xml:space="preserve"> </w:t>
      </w:r>
      <w:r>
        <w:t xml:space="preserve">bude zvoleno na 4 roky, zbývajících 7 členů na 2 roky. V případě, že z jakéhokoli</w:t>
      </w:r>
      <w:r>
        <w:t xml:space="preserve"> </w:t>
      </w:r>
      <w:r>
        <w:t xml:space="preserve">důvodu odstoupí člen výkonného výboru se čtyřletým mandátem, je na takto uvolněné</w:t>
      </w:r>
      <w:r>
        <w:t xml:space="preserve"> </w:t>
      </w:r>
      <w:r>
        <w:t xml:space="preserve">místo obsazen další člen výkonného výboru s nejvyšším počtem hlasů. Na jím uvolněné</w:t>
      </w:r>
      <w:r>
        <w:t xml:space="preserve"> </w:t>
      </w:r>
      <w:r>
        <w:t xml:space="preserve">místo pak nastupuje náhradník.</w:t>
      </w:r>
    </w:p>
    <w:p>
      <w:pPr>
        <w:pStyle w:val="Zkladntext"/>
      </w:pPr>
      <w:r>
        <w:t xml:space="preserve">(7) Při jmenování prvních šesti členů Prezidia jsou 2 členové jmenováni</w:t>
      </w:r>
      <w:r>
        <w:t xml:space="preserve"> </w:t>
      </w:r>
      <w:r>
        <w:t xml:space="preserve">na šestileté funkční období, 2 členové na čtyřleté funkční období a 2 členové na</w:t>
      </w:r>
      <w:r>
        <w:t xml:space="preserve"> </w:t>
      </w:r>
      <w:r>
        <w:t xml:space="preserve">dvouleté funkční období. Při tomto jmenování může být počet členů Prezidia, kteří</w:t>
      </w:r>
      <w:r>
        <w:t xml:space="preserve"> </w:t>
      </w:r>
      <w:r>
        <w:t xml:space="preserve">jsou osobou mimo profesi, snížen na 4 členy.</w:t>
      </w:r>
    </w:p>
    <w:p>
      <w:pPr>
        <w:pStyle w:val="Zkladntext"/>
      </w:pPr>
      <w:bookmarkStart w:id="1110" w:name="c_54225"/>
      <w:bookmarkEnd w:id="1110"/>
      <w:bookmarkStart w:id="1111" w:name="pa_56"/>
      <w:bookmarkEnd w:id="1111"/>
      <w:r>
        <w:t xml:space="preserve"> </w:t>
      </w:r>
      <w:bookmarkStart w:id="1112" w:name="p_56"/>
      <w:bookmarkEnd w:id="1112"/>
    </w:p>
    <w:p>
      <w:pPr>
        <w:pStyle w:val="H5-center"/>
      </w:pPr>
      <w:r>
        <w:t xml:space="preserve">§ 56 </w:t>
      </w:r>
      <w:hyperlink r:id="rId1113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(1) Podané přihlášky k auditorské zkoušce nebo dílčí auditorské zkoušce</w:t>
      </w:r>
      <w:r>
        <w:t xml:space="preserve"> </w:t>
      </w:r>
      <w:r>
        <w:t xml:space="preserve">nebo rozdílové auditorské zkoušce podle dosavadních právních předpisů jsou považovány</w:t>
      </w:r>
      <w:r>
        <w:t xml:space="preserve"> </w:t>
      </w:r>
      <w:r>
        <w:t xml:space="preserve">za přihlášky k auditorské zkoušce nebo dílčí auditorské zkoušce nebo rozdílové zkoušce</w:t>
      </w:r>
      <w:r>
        <w:t xml:space="preserve"> </w:t>
      </w:r>
      <w:r>
        <w:t xml:space="preserve">podle tohoto zákona.</w:t>
      </w:r>
    </w:p>
    <w:p>
      <w:pPr>
        <w:pStyle w:val="Zkladntext"/>
      </w:pPr>
      <w:r>
        <w:t xml:space="preserve">(2) Statutární auditoři, auditorské společnosti a asistenti auditorů zašlou</w:t>
      </w:r>
      <w:r>
        <w:t xml:space="preserve"> </w:t>
      </w:r>
      <w:r>
        <w:t xml:space="preserve">Komoře do 6 měsíců ode dne nabytí účinnosti tohoto zákona informace vyjadřující skutečný</w:t>
      </w:r>
      <w:r>
        <w:t xml:space="preserve"> </w:t>
      </w:r>
      <w:r>
        <w:t xml:space="preserve">stav, které se zapisují do seznamu auditorů nebo seznamu asistentů auditorů.</w:t>
      </w:r>
    </w:p>
    <w:p>
      <w:pPr>
        <w:pStyle w:val="Zkladntext"/>
      </w:pPr>
      <w:bookmarkStart w:id="1114" w:name="c_54295"/>
      <w:bookmarkEnd w:id="1114"/>
      <w:bookmarkStart w:id="1115" w:name="pa_57"/>
      <w:bookmarkEnd w:id="1115"/>
      <w:r>
        <w:t xml:space="preserve"> </w:t>
      </w:r>
      <w:bookmarkStart w:id="1116" w:name="p_57"/>
      <w:bookmarkEnd w:id="1116"/>
    </w:p>
    <w:p>
      <w:pPr>
        <w:pStyle w:val="H5-center"/>
      </w:pPr>
      <w:r>
        <w:t xml:space="preserve">§ 57 </w:t>
      </w:r>
      <w:hyperlink r:id="rId1117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Subjekty veřejného zájmu jsou povinny splnit své povinnosti podle tohoto</w:t>
      </w:r>
      <w:r>
        <w:t xml:space="preserve"> </w:t>
      </w:r>
      <w:r>
        <w:t xml:space="preserve">zákona nejpozději do 31. prosince 2009.</w:t>
      </w:r>
    </w:p>
    <w:p>
      <w:pPr>
        <w:pStyle w:val="Zkladntext"/>
      </w:pPr>
      <w:bookmarkStart w:id="1118" w:name="c_54313"/>
      <w:bookmarkEnd w:id="1118"/>
      <w:bookmarkStart w:id="1119" w:name="pa_58"/>
      <w:bookmarkEnd w:id="1119"/>
      <w:r>
        <w:t xml:space="preserve"> </w:t>
      </w:r>
      <w:bookmarkStart w:id="1120" w:name="p_58"/>
      <w:bookmarkEnd w:id="1120"/>
    </w:p>
    <w:p>
      <w:pPr>
        <w:pStyle w:val="H5-center"/>
      </w:pPr>
      <w:r>
        <w:t xml:space="preserve">§ 58</w:t>
      </w:r>
    </w:p>
    <w:p>
      <w:pPr>
        <w:pStyle w:val="Zkladntext"/>
      </w:pPr>
      <w:bookmarkStart w:id="1121" w:name="c_54315"/>
      <w:bookmarkEnd w:id="1121"/>
    </w:p>
    <w:p>
      <w:pPr>
        <w:pStyle w:val="Nadpis5"/>
      </w:pPr>
      <w:bookmarkStart w:id="1122" w:name="zrušovací-ustanovení"/>
      <w:r>
        <w:t xml:space="preserve">Zrušovací ustanovení</w:t>
      </w:r>
      <w:bookmarkEnd w:id="1122"/>
    </w:p>
    <w:p>
      <w:pPr>
        <w:pStyle w:val="FirstParagraph"/>
      </w:pPr>
      <w:r>
        <w:t xml:space="preserve">Zrušuje se:</w:t>
      </w:r>
    </w:p>
    <w:p>
      <w:pPr>
        <w:pStyle w:val="Odstavec-posun-minus1r"/>
      </w:pPr>
      <w:r>
        <w:t xml:space="preserve">1. Zákon č.</w:t>
      </w:r>
      <w:r>
        <w:t xml:space="preserve"> </w:t>
      </w:r>
      <w:hyperlink r:id="rId1123">
        <w:r>
          <w:rPr>
            <w:rStyle w:val="Hypertextovodkaz"/>
          </w:rPr>
          <w:t xml:space="preserve">254/2000 Sb.</w:t>
        </w:r>
      </w:hyperlink>
      <w:r>
        <w:t xml:space="preserve">, o auditorech a o změně zákona č.</w:t>
      </w:r>
      <w:r>
        <w:t xml:space="preserve"> </w:t>
      </w:r>
      <w:hyperlink r:id="rId1108">
        <w:r>
          <w:rPr>
            <w:rStyle w:val="Hypertextovodkaz"/>
          </w:rPr>
          <w:t xml:space="preserve">165/1998 Sb.</w:t>
        </w:r>
      </w:hyperlink>
    </w:p>
    <w:p>
      <w:pPr>
        <w:pStyle w:val="Odstavec-posun-minus1r"/>
      </w:pPr>
      <w:r>
        <w:t xml:space="preserve">2. Zákon č.</w:t>
      </w:r>
      <w:r>
        <w:t xml:space="preserve"> </w:t>
      </w:r>
      <w:hyperlink r:id="rId1124">
        <w:r>
          <w:rPr>
            <w:rStyle w:val="Hypertextovodkaz"/>
          </w:rPr>
          <w:t xml:space="preserve">209/2002 Sb.</w:t>
        </w:r>
      </w:hyperlink>
      <w:r>
        <w:t xml:space="preserve">, kterým se mění zákon č.</w:t>
      </w:r>
      <w:r>
        <w:t xml:space="preserve"> </w:t>
      </w:r>
      <w:hyperlink r:id="rId1123">
        <w:r>
          <w:rPr>
            <w:rStyle w:val="Hypertextovodkaz"/>
          </w:rPr>
          <w:t xml:space="preserve">254/2000 Sb.</w:t>
        </w:r>
      </w:hyperlink>
      <w:r>
        <w:t xml:space="preserve">, o auditorech</w:t>
      </w:r>
      <w:r>
        <w:t xml:space="preserve"> </w:t>
      </w:r>
      <w:r>
        <w:t xml:space="preserve">a o změně zákona č.</w:t>
      </w:r>
      <w:r>
        <w:t xml:space="preserve"> </w:t>
      </w:r>
      <w:hyperlink r:id="rId1108">
        <w:r>
          <w:rPr>
            <w:rStyle w:val="Hypertextovodkaz"/>
          </w:rPr>
          <w:t xml:space="preserve">165/1998 Sb.</w:t>
        </w:r>
      </w:hyperlink>
    </w:p>
    <w:p>
      <w:pPr>
        <w:pStyle w:val="Odstavec-posun-minus1r"/>
      </w:pPr>
      <w:r>
        <w:t xml:space="preserve">3. Zákon č.</w:t>
      </w:r>
      <w:r>
        <w:t xml:space="preserve"> </w:t>
      </w:r>
      <w:hyperlink r:id="rId1125">
        <w:r>
          <w:rPr>
            <w:rStyle w:val="Hypertextovodkaz"/>
          </w:rPr>
          <w:t xml:space="preserve">169/2004 Sb.</w:t>
        </w:r>
      </w:hyperlink>
      <w:r>
        <w:t xml:space="preserve">, kterým se mění zákon č.</w:t>
      </w:r>
      <w:r>
        <w:t xml:space="preserve"> </w:t>
      </w:r>
      <w:hyperlink r:id="rId1123">
        <w:r>
          <w:rPr>
            <w:rStyle w:val="Hypertextovodkaz"/>
          </w:rPr>
          <w:t xml:space="preserve">254/2000 Sb.</w:t>
        </w:r>
      </w:hyperlink>
      <w:r>
        <w:t xml:space="preserve">, o auditorech</w:t>
      </w:r>
      <w:r>
        <w:t xml:space="preserve"> </w:t>
      </w:r>
      <w:r>
        <w:t xml:space="preserve">a o změně zákona č.</w:t>
      </w:r>
      <w:r>
        <w:t xml:space="preserve"> </w:t>
      </w:r>
      <w:hyperlink r:id="rId1108">
        <w:r>
          <w:rPr>
            <w:rStyle w:val="Hypertextovodkaz"/>
          </w:rPr>
          <w:t xml:space="preserve">165/1998 Sb.</w:t>
        </w:r>
      </w:hyperlink>
      <w:r>
        <w:t xml:space="preserve">, ve znění zákona č.</w:t>
      </w:r>
      <w:r>
        <w:t xml:space="preserve"> </w:t>
      </w:r>
      <w:hyperlink r:id="rId1124">
        <w:r>
          <w:rPr>
            <w:rStyle w:val="Hypertextovodkaz"/>
          </w:rPr>
          <w:t xml:space="preserve">209/2002 Sb.</w:t>
        </w:r>
      </w:hyperlink>
    </w:p>
    <w:p>
      <w:pPr>
        <w:pStyle w:val="Odstavec-posun-minus1r"/>
      </w:pPr>
      <w:r>
        <w:t xml:space="preserve">4. Vyhláška č.</w:t>
      </w:r>
      <w:r>
        <w:t xml:space="preserve"> </w:t>
      </w:r>
      <w:hyperlink r:id="rId1126">
        <w:r>
          <w:rPr>
            <w:rStyle w:val="Hypertextovodkaz"/>
          </w:rPr>
          <w:t xml:space="preserve">467/2000 Sb.</w:t>
        </w:r>
      </w:hyperlink>
      <w:r>
        <w:t xml:space="preserve">, kterou se vydává zkušební řád pro auditorské</w:t>
      </w:r>
      <w:r>
        <w:t xml:space="preserve"> </w:t>
      </w:r>
      <w:r>
        <w:t xml:space="preserve">zkoušky a auditorské rozdílové zkoušky (auditorský zkušební řád).</w:t>
      </w:r>
    </w:p>
    <w:p>
      <w:pPr>
        <w:pStyle w:val="Zkladntext"/>
      </w:pPr>
      <w:bookmarkStart w:id="1127" w:name="c_54401"/>
      <w:bookmarkEnd w:id="1127"/>
    </w:p>
    <w:p>
      <w:pPr>
        <w:pStyle w:val="Nadpis2"/>
      </w:pPr>
      <w:bookmarkStart w:id="1128" w:name="část-druhá"/>
      <w:r>
        <w:t xml:space="preserve">ČÁST DRUHÁ</w:t>
      </w:r>
      <w:bookmarkEnd w:id="1128"/>
    </w:p>
    <w:p>
      <w:pPr>
        <w:pStyle w:val="Nadpis2"/>
      </w:pPr>
      <w:bookmarkStart w:id="1131" w:name="Xc06da9404b1ee45fbbe73f66f8324835eaaacb9"/>
      <w:r>
        <w:t xml:space="preserve">Změna zákona č.</w:t>
      </w:r>
      <w:r>
        <w:t xml:space="preserve"> </w:t>
      </w:r>
      <w:hyperlink r:id="rId1129">
        <w:r>
          <w:rPr>
            <w:rStyle w:val="Hypertextovodkaz"/>
          </w:rPr>
          <w:t xml:space="preserve">284/2004 Sb.</w:t>
        </w:r>
      </w:hyperlink>
      <w:r>
        <w:t xml:space="preserve">, ve znění zákona č.</w:t>
      </w:r>
      <w:r>
        <w:t xml:space="preserve"> </w:t>
      </w:r>
      <w:hyperlink r:id="rId1130">
        <w:r>
          <w:rPr>
            <w:rStyle w:val="Hypertextovodkaz"/>
          </w:rPr>
          <w:t xml:space="preserve">344/2005 Sb.</w:t>
        </w:r>
      </w:hyperlink>
      <w:bookmarkEnd w:id="1131"/>
    </w:p>
    <w:p>
      <w:pPr>
        <w:pStyle w:val="FirstParagraph"/>
      </w:pPr>
      <w:bookmarkStart w:id="1132" w:name="c_54414"/>
      <w:bookmarkEnd w:id="1132"/>
      <w:bookmarkStart w:id="1133" w:name="pa_59"/>
      <w:bookmarkEnd w:id="1133"/>
      <w:r>
        <w:t xml:space="preserve"> </w:t>
      </w:r>
      <w:bookmarkStart w:id="1134" w:name="p_59"/>
      <w:bookmarkEnd w:id="1134"/>
    </w:p>
    <w:p>
      <w:pPr>
        <w:pStyle w:val="H5-center"/>
      </w:pPr>
      <w:r>
        <w:t xml:space="preserve">§ 59</w:t>
      </w:r>
    </w:p>
    <w:p>
      <w:pPr>
        <w:pStyle w:val="Zkladntext"/>
      </w:pPr>
      <w:r>
        <w:t xml:space="preserve">V zákoně č.</w:t>
      </w:r>
      <w:r>
        <w:t xml:space="preserve"> </w:t>
      </w:r>
      <w:hyperlink r:id="rId1129">
        <w:r>
          <w:rPr>
            <w:rStyle w:val="Hypertextovodkaz"/>
          </w:rPr>
          <w:t xml:space="preserve">284/2004 Sb.</w:t>
        </w:r>
      </w:hyperlink>
      <w:r>
        <w:t xml:space="preserve">, kterým se mění zákon č.</w:t>
      </w:r>
      <w:r>
        <w:t xml:space="preserve"> </w:t>
      </w:r>
      <w:hyperlink r:id="rId1135">
        <w:r>
          <w:rPr>
            <w:rStyle w:val="Hypertextovodkaz"/>
          </w:rPr>
          <w:t xml:space="preserve">61/1996 Sb.</w:t>
        </w:r>
      </w:hyperlink>
      <w:r>
        <w:t xml:space="preserve">, o některých</w:t>
      </w:r>
      <w:r>
        <w:t xml:space="preserve"> </w:t>
      </w:r>
      <w:r>
        <w:t xml:space="preserve">opatřeních proti legalizaci výnosů z trestné činnosti a o změně a doplnění souvisejících</w:t>
      </w:r>
      <w:r>
        <w:t xml:space="preserve"> </w:t>
      </w:r>
      <w:r>
        <w:t xml:space="preserve">zákonů, ve znění pozdějších předpisů, a některé další zákony, ve znění zákona č.</w:t>
      </w:r>
      <w:r>
        <w:t xml:space="preserve"> </w:t>
      </w:r>
      <w:hyperlink r:id="rId1130">
        <w:r>
          <w:rPr>
            <w:rStyle w:val="Hypertextovodkaz"/>
          </w:rPr>
          <w:t xml:space="preserve">344/2005 Sb.</w:t>
        </w:r>
      </w:hyperlink>
      <w:r>
        <w:t xml:space="preserve">, se část třetí zrušuje.</w:t>
      </w:r>
    </w:p>
    <w:p>
      <w:pPr>
        <w:pStyle w:val="Zkladntext"/>
      </w:pPr>
      <w:bookmarkStart w:id="1136" w:name="c_54462"/>
      <w:bookmarkEnd w:id="1136"/>
    </w:p>
    <w:p>
      <w:pPr>
        <w:pStyle w:val="Nadpis2"/>
      </w:pPr>
      <w:bookmarkStart w:id="1137" w:name="část-třetí"/>
      <w:r>
        <w:t xml:space="preserve">ČÁST TŘETÍ</w:t>
      </w:r>
      <w:bookmarkEnd w:id="1137"/>
    </w:p>
    <w:p>
      <w:pPr>
        <w:pStyle w:val="Nadpis2"/>
      </w:pPr>
      <w:bookmarkStart w:id="1140" w:name="Xe2070f76f13c19bcdbbfd927346e594b3996a09"/>
      <w:r>
        <w:t xml:space="preserve">Změna zákona č.</w:t>
      </w:r>
      <w:r>
        <w:t xml:space="preserve"> </w:t>
      </w:r>
      <w:hyperlink r:id="rId1138">
        <w:r>
          <w:rPr>
            <w:rStyle w:val="Hypertextovodkaz"/>
          </w:rPr>
          <w:t xml:space="preserve">56/2006 Sb.</w:t>
        </w:r>
      </w:hyperlink>
      <w:r>
        <w:t xml:space="preserve">, kterým se mění zákon č.</w:t>
      </w:r>
      <w:r>
        <w:t xml:space="preserve"> </w:t>
      </w:r>
      <w:hyperlink r:id="rId1139">
        <w:r>
          <w:rPr>
            <w:rStyle w:val="Hypertextovodkaz"/>
          </w:rPr>
          <w:t xml:space="preserve">256/2004 Sb.</w:t>
        </w:r>
      </w:hyperlink>
      <w:r>
        <w:t xml:space="preserve">, o podnikání</w:t>
      </w:r>
      <w:r>
        <w:t xml:space="preserve"> </w:t>
      </w:r>
      <w:r>
        <w:t xml:space="preserve">na kapitálovém trhu, ve znění pozdějších předpisů, a další související zákony</w:t>
      </w:r>
      <w:bookmarkEnd w:id="1140"/>
    </w:p>
    <w:p>
      <w:pPr>
        <w:pStyle w:val="FirstParagraph"/>
      </w:pPr>
      <w:bookmarkStart w:id="1141" w:name="c_54489"/>
      <w:bookmarkEnd w:id="1141"/>
      <w:bookmarkStart w:id="1142" w:name="pa_60"/>
      <w:bookmarkEnd w:id="1142"/>
      <w:r>
        <w:t xml:space="preserve"> </w:t>
      </w:r>
      <w:bookmarkStart w:id="1143" w:name="p_60"/>
      <w:bookmarkEnd w:id="1143"/>
    </w:p>
    <w:p>
      <w:pPr>
        <w:pStyle w:val="H5-center"/>
      </w:pPr>
      <w:r>
        <w:t xml:space="preserve">§ 60</w:t>
      </w:r>
    </w:p>
    <w:p>
      <w:pPr>
        <w:pStyle w:val="Zkladntext"/>
      </w:pPr>
      <w:r>
        <w:t xml:space="preserve">V zákoně č.</w:t>
      </w:r>
      <w:r>
        <w:t xml:space="preserve"> </w:t>
      </w:r>
      <w:hyperlink r:id="rId1138">
        <w:r>
          <w:rPr>
            <w:rStyle w:val="Hypertextovodkaz"/>
          </w:rPr>
          <w:t xml:space="preserve">56/2006 Sb.</w:t>
        </w:r>
      </w:hyperlink>
      <w:r>
        <w:t xml:space="preserve">, kterým se mění zákon č.</w:t>
      </w:r>
      <w:r>
        <w:t xml:space="preserve"> </w:t>
      </w:r>
      <w:hyperlink r:id="rId1139">
        <w:r>
          <w:rPr>
            <w:rStyle w:val="Hypertextovodkaz"/>
          </w:rPr>
          <w:t xml:space="preserve">256/2004 Sb.</w:t>
        </w:r>
      </w:hyperlink>
      <w:r>
        <w:t xml:space="preserve">, o podnikání</w:t>
      </w:r>
      <w:r>
        <w:t xml:space="preserve"> </w:t>
      </w:r>
      <w:r>
        <w:t xml:space="preserve">na kapitálovém trhu, ve znění pozdějších předpisů, a další související zákony, se</w:t>
      </w:r>
      <w:r>
        <w:t xml:space="preserve"> </w:t>
      </w:r>
      <w:r>
        <w:t xml:space="preserve">část desátá zrušuje.</w:t>
      </w:r>
    </w:p>
    <w:p>
      <w:pPr>
        <w:pStyle w:val="Zkladntext"/>
      </w:pPr>
      <w:bookmarkStart w:id="1144" w:name="c_54520"/>
      <w:bookmarkEnd w:id="1144"/>
    </w:p>
    <w:p>
      <w:pPr>
        <w:pStyle w:val="Nadpis2"/>
      </w:pPr>
      <w:bookmarkStart w:id="1145" w:name="část-čtvrtá"/>
      <w:r>
        <w:t xml:space="preserve">ČÁST ČTVRTÁ</w:t>
      </w:r>
      <w:bookmarkEnd w:id="1145"/>
    </w:p>
    <w:p>
      <w:pPr>
        <w:pStyle w:val="Nadpis2"/>
      </w:pPr>
      <w:bookmarkStart w:id="1147" w:name="X1610b0d8fb1029e0045ac7349849660a325dc1e"/>
      <w:r>
        <w:t xml:space="preserve">Změna zákona č.</w:t>
      </w:r>
      <w:r>
        <w:t xml:space="preserve"> </w:t>
      </w:r>
      <w:hyperlink r:id="rId1146">
        <w:r>
          <w:rPr>
            <w:rStyle w:val="Hypertextovodkaz"/>
          </w:rPr>
          <w:t xml:space="preserve">57/2006 Sb.</w:t>
        </w:r>
      </w:hyperlink>
      <w:r>
        <w:t xml:space="preserve">, o změně zákonů v souvislosti se sjednocením dohledu</w:t>
      </w:r>
      <w:r>
        <w:t xml:space="preserve"> </w:t>
      </w:r>
      <w:r>
        <w:t xml:space="preserve">nad finančním trhem</w:t>
      </w:r>
      <w:bookmarkEnd w:id="1147"/>
    </w:p>
    <w:p>
      <w:pPr>
        <w:pStyle w:val="FirstParagraph"/>
      </w:pPr>
      <w:bookmarkStart w:id="1148" w:name="c_54538"/>
      <w:bookmarkEnd w:id="1148"/>
      <w:bookmarkStart w:id="1149" w:name="pa_61"/>
      <w:bookmarkEnd w:id="1149"/>
      <w:r>
        <w:t xml:space="preserve"> </w:t>
      </w:r>
      <w:bookmarkStart w:id="1150" w:name="p_61"/>
      <w:bookmarkEnd w:id="1150"/>
    </w:p>
    <w:p>
      <w:pPr>
        <w:pStyle w:val="H5-center"/>
      </w:pPr>
      <w:r>
        <w:t xml:space="preserve">§ 61</w:t>
      </w:r>
    </w:p>
    <w:p>
      <w:pPr>
        <w:pStyle w:val="Zkladntext"/>
      </w:pPr>
      <w:r>
        <w:t xml:space="preserve">V zákoně č.</w:t>
      </w:r>
      <w:r>
        <w:t xml:space="preserve"> </w:t>
      </w:r>
      <w:hyperlink r:id="rId1146">
        <w:r>
          <w:rPr>
            <w:rStyle w:val="Hypertextovodkaz"/>
          </w:rPr>
          <w:t xml:space="preserve">57/2006 Sb.</w:t>
        </w:r>
      </w:hyperlink>
      <w:r>
        <w:t xml:space="preserve">, o změně zákonů v souvislosti se sjednocením dohledu</w:t>
      </w:r>
      <w:r>
        <w:t xml:space="preserve"> </w:t>
      </w:r>
      <w:r>
        <w:t xml:space="preserve">nad finančním trhem, se část dvacátá sedmá zrušuje.</w:t>
      </w:r>
    </w:p>
    <w:p>
      <w:pPr>
        <w:pStyle w:val="Zkladntext"/>
      </w:pPr>
      <w:bookmarkStart w:id="1151" w:name="c_54561"/>
      <w:bookmarkEnd w:id="1151"/>
    </w:p>
    <w:p>
      <w:pPr>
        <w:pStyle w:val="Nadpis2"/>
      </w:pPr>
      <w:bookmarkStart w:id="1152" w:name="část-pátá"/>
      <w:r>
        <w:t xml:space="preserve">ČÁST PÁTÁ</w:t>
      </w:r>
      <w:bookmarkEnd w:id="1152"/>
    </w:p>
    <w:p>
      <w:pPr>
        <w:pStyle w:val="Nadpis2"/>
      </w:pPr>
      <w:bookmarkStart w:id="1154" w:name="Xce3ac25a3c738c256e19b0b910602480fae302e"/>
      <w:r>
        <w:t xml:space="preserve">Změna zákona č.</w:t>
      </w:r>
      <w:r>
        <w:t xml:space="preserve"> </w:t>
      </w:r>
      <w:hyperlink r:id="rId1153">
        <w:r>
          <w:rPr>
            <w:rStyle w:val="Hypertextovodkaz"/>
          </w:rPr>
          <w:t xml:space="preserve">70/2006 Sb.</w:t>
        </w:r>
      </w:hyperlink>
      <w:r>
        <w:t xml:space="preserve">, kterým se mění některé zákony v souvislosti s</w:t>
      </w:r>
      <w:r>
        <w:t xml:space="preserve"> </w:t>
      </w:r>
      <w:r>
        <w:t xml:space="preserve">přijetím zákona o provádění mezinárodních sankcí</w:t>
      </w:r>
      <w:bookmarkEnd w:id="1154"/>
    </w:p>
    <w:p>
      <w:pPr>
        <w:pStyle w:val="FirstParagraph"/>
      </w:pPr>
      <w:bookmarkStart w:id="1155" w:name="c_54582"/>
      <w:bookmarkEnd w:id="1155"/>
      <w:bookmarkStart w:id="1156" w:name="pa_62"/>
      <w:bookmarkEnd w:id="1156"/>
      <w:r>
        <w:t xml:space="preserve"> </w:t>
      </w:r>
      <w:bookmarkStart w:id="1157" w:name="p_62"/>
      <w:bookmarkEnd w:id="1157"/>
    </w:p>
    <w:p>
      <w:pPr>
        <w:pStyle w:val="H5-center"/>
      </w:pPr>
      <w:r>
        <w:t xml:space="preserve">§ 62</w:t>
      </w:r>
    </w:p>
    <w:p>
      <w:pPr>
        <w:pStyle w:val="Zkladntext"/>
      </w:pPr>
      <w:r>
        <w:t xml:space="preserve">V zákoně č.</w:t>
      </w:r>
      <w:r>
        <w:t xml:space="preserve"> </w:t>
      </w:r>
      <w:hyperlink r:id="rId1153">
        <w:r>
          <w:rPr>
            <w:rStyle w:val="Hypertextovodkaz"/>
          </w:rPr>
          <w:t xml:space="preserve">70/2006 Sb.</w:t>
        </w:r>
      </w:hyperlink>
      <w:r>
        <w:t xml:space="preserve">, kterým se mění některé zákony v souvislosti s přijetím</w:t>
      </w:r>
      <w:r>
        <w:t xml:space="preserve"> </w:t>
      </w:r>
      <w:r>
        <w:t xml:space="preserve">zákona o provádění mezinárodních sankcí, se část sedmnáctá zrušuje.</w:t>
      </w:r>
    </w:p>
    <w:p>
      <w:pPr>
        <w:pStyle w:val="Zkladntext"/>
      </w:pPr>
      <w:bookmarkStart w:id="1158" w:name="c_54607"/>
      <w:bookmarkEnd w:id="1158"/>
    </w:p>
    <w:p>
      <w:pPr>
        <w:pStyle w:val="Nadpis2"/>
      </w:pPr>
      <w:bookmarkStart w:id="1159" w:name="část-šestá"/>
      <w:r>
        <w:t xml:space="preserve">ČÁST ŠESTÁ</w:t>
      </w:r>
      <w:bookmarkEnd w:id="1159"/>
    </w:p>
    <w:p>
      <w:pPr>
        <w:pStyle w:val="Nadpis2"/>
      </w:pPr>
      <w:bookmarkStart w:id="1160" w:name="účinnost"/>
      <w:r>
        <w:t xml:space="preserve">ÚČINNOST</w:t>
      </w:r>
      <w:bookmarkEnd w:id="1160"/>
    </w:p>
    <w:p>
      <w:pPr>
        <w:pStyle w:val="FirstParagraph"/>
      </w:pPr>
      <w:bookmarkStart w:id="1161" w:name="c_54610"/>
      <w:bookmarkEnd w:id="1161"/>
      <w:bookmarkStart w:id="1162" w:name="pa_63"/>
      <w:bookmarkEnd w:id="1162"/>
      <w:r>
        <w:t xml:space="preserve"> </w:t>
      </w:r>
      <w:bookmarkStart w:id="1163" w:name="p_63"/>
      <w:bookmarkEnd w:id="1163"/>
    </w:p>
    <w:p>
      <w:pPr>
        <w:pStyle w:val="H5-center"/>
      </w:pPr>
      <w:r>
        <w:t xml:space="preserve">§ 63 </w:t>
      </w:r>
      <w:hyperlink r:id="rId1164">
        <w:r>
          <w:rPr>
            <w:rStyle w:val="Hypertextovodkaz"/>
          </w:rPr>
          <w:t xml:space="preserve">[Komentář WK]</w:t>
        </w:r>
      </w:hyperlink>
    </w:p>
    <w:p>
      <w:pPr>
        <w:pStyle w:val="Zkladntext"/>
      </w:pPr>
      <w:r>
        <w:t xml:space="preserve">Tento zákon nabývá účinnosti dnem jeho vyhlášení.</w:t>
      </w:r>
    </w:p>
    <w:p>
      <w:pPr>
        <w:pStyle w:val="Odstavec-center"/>
      </w:pPr>
      <w:r>
        <w:rPr>
          <w:b/>
        </w:rPr>
        <w:t xml:space="preserve">Vlček v. r.</w:t>
      </w:r>
    </w:p>
    <w:p>
      <w:pPr>
        <w:pStyle w:val="Odstavec-center"/>
      </w:pPr>
      <w:r>
        <w:rPr>
          <w:b/>
        </w:rPr>
        <w:t xml:space="preserve">Klaus v. r.</w:t>
      </w:r>
    </w:p>
    <w:p>
      <w:pPr>
        <w:pStyle w:val="Odstavec-center"/>
      </w:pPr>
      <w:r>
        <w:rPr>
          <w:b/>
        </w:rPr>
        <w:t xml:space="preserve">Topolánek v. r.</w:t>
      </w:r>
    </w:p>
    <w:p>
      <w:pPr>
        <w:pStyle w:val="Zkladntext"/>
      </w:pPr>
      <w:bookmarkStart w:id="1165" w:name="c_54628"/>
      <w:bookmarkEnd w:id="1165"/>
    </w:p>
    <w:p>
      <w:pPr>
        <w:pStyle w:val="Nadpis3"/>
      </w:pPr>
      <w:bookmarkStart w:id="1166" w:name="vybraná-ustanovení-novel"/>
      <w:r>
        <w:t xml:space="preserve">Vybraná ustanovení novel</w:t>
      </w:r>
      <w:bookmarkEnd w:id="1166"/>
    </w:p>
    <w:p>
      <w:pPr>
        <w:pStyle w:val="H5-center"/>
      </w:pPr>
      <w:hyperlink r:id="rId1167">
        <w:r>
          <w:rPr>
            <w:rStyle w:val="Hypertextovodkaz"/>
          </w:rPr>
          <w:t xml:space="preserve">Čl. XIX zákona č. 139/2011 Sb.</w:t>
        </w:r>
      </w:hyperlink>
    </w:p>
    <w:p>
      <w:pPr>
        <w:pStyle w:val="Nadpis5"/>
      </w:pPr>
      <w:bookmarkStart w:id="1168" w:name="přechodné-ustanovení"/>
      <w:r>
        <w:t xml:space="preserve">Přechodné ustanovení</w:t>
      </w:r>
      <w:bookmarkEnd w:id="1168"/>
    </w:p>
    <w:p>
      <w:pPr>
        <w:pStyle w:val="FirstParagraph"/>
      </w:pPr>
      <w:r>
        <w:t xml:space="preserve">Auditor provádějící povinný audit provozovatele vypořádacího systému nebo</w:t>
      </w:r>
      <w:r>
        <w:t xml:space="preserve"> </w:t>
      </w:r>
      <w:r>
        <w:t xml:space="preserve">instituce elektronických peněz jako subjektů veřejného zájmu podle</w:t>
      </w:r>
      <w:r>
        <w:t xml:space="preserve"> </w:t>
      </w:r>
      <w:hyperlink r:id="rId1169">
        <w:r>
          <w:rPr>
            <w:rStyle w:val="Hypertextovodkaz"/>
          </w:rPr>
          <w:t xml:space="preserve">§ 2 písm. m) zákona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č. 93/2009 Sb.</w:t>
        </w:r>
      </w:hyperlink>
      <w:r>
        <w:t xml:space="preserve">, o auditorech, ve znění účinném přede dnem nabytí účinnosti tohoto</w:t>
      </w:r>
      <w:r>
        <w:t xml:space="preserve"> </w:t>
      </w:r>
      <w:r>
        <w:t xml:space="preserve">zákona, není považován za auditora provádějícího povinný audit subjektu veřejného</w:t>
      </w:r>
      <w:r>
        <w:t xml:space="preserve"> </w:t>
      </w:r>
      <w:r>
        <w:t xml:space="preserve">zájmu od okamžiku dokončení povinného auditu týkajícího se účetního období, v němž</w:t>
      </w:r>
      <w:r>
        <w:t xml:space="preserve"> </w:t>
      </w:r>
      <w:r>
        <w:t xml:space="preserve">provozovatel vypořádacího systému nebo instituce elektronických peněz přestaly být</w:t>
      </w:r>
      <w:r>
        <w:t xml:space="preserve"> </w:t>
      </w:r>
      <w:r>
        <w:t xml:space="preserve">subjektem veřejného zájmu, neprovádí-li tento auditor ještě povinný audit jiného</w:t>
      </w:r>
      <w:r>
        <w:t xml:space="preserve"> </w:t>
      </w:r>
      <w:r>
        <w:t xml:space="preserve">subjektu veřejného zájmu. Tím není dotčena povinnost auditora zveřejnit výroční zprávu</w:t>
      </w:r>
      <w:r>
        <w:t xml:space="preserve"> </w:t>
      </w:r>
      <w:r>
        <w:t xml:space="preserve">o průhlednosti podle</w:t>
      </w:r>
      <w:r>
        <w:t xml:space="preserve"> </w:t>
      </w:r>
      <w:hyperlink r:id="rId1170">
        <w:r>
          <w:rPr>
            <w:rStyle w:val="Hypertextovodkaz"/>
          </w:rPr>
          <w:t xml:space="preserve">§ 43 zákona o auditorech</w:t>
        </w:r>
      </w:hyperlink>
      <w:r>
        <w:t xml:space="preserve">.</w:t>
      </w:r>
    </w:p>
    <w:p>
      <w:pPr>
        <w:pStyle w:val="H5-center"/>
      </w:pPr>
      <w:hyperlink r:id="rId1171">
        <w:r>
          <w:rPr>
            <w:rStyle w:val="Hypertextovodkaz"/>
          </w:rPr>
          <w:t xml:space="preserve">Čl. LIX zákona č. 420/2011 Sb.</w:t>
        </w:r>
      </w:hyperlink>
    </w:p>
    <w:p>
      <w:pPr>
        <w:pStyle w:val="Nadpis5"/>
      </w:pPr>
      <w:bookmarkStart w:id="1172" w:name="přechodná-ustanovení-1"/>
      <w:r>
        <w:t xml:space="preserve">Přechodná ustanovení</w:t>
      </w:r>
      <w:bookmarkEnd w:id="1172"/>
    </w:p>
    <w:p>
      <w:pPr>
        <w:pStyle w:val="FirstParagraph"/>
      </w:pPr>
      <w:r>
        <w:t xml:space="preserve">1. Řízení zahájená přede dnem nabytí účinnosti tohoto zákona a do tohoto</w:t>
      </w:r>
      <w:r>
        <w:t xml:space="preserve"> </w:t>
      </w:r>
      <w:r>
        <w:t xml:space="preserve">dne neukončená se dokončí a práva a povinnosti s nimi související se posuzují podle</w:t>
      </w:r>
      <w:r>
        <w:t xml:space="preserve"> </w:t>
      </w:r>
      <w:r>
        <w:t xml:space="preserve">dosavadních právních předpisů.</w:t>
      </w:r>
    </w:p>
    <w:p>
      <w:pPr>
        <w:pStyle w:val="Zkladntext"/>
      </w:pPr>
      <w:r>
        <w:t xml:space="preserve">2. Auditorské oprávnění vydané podle předchozích právních předpisů se považuje</w:t>
      </w:r>
      <w:r>
        <w:t xml:space="preserve"> </w:t>
      </w:r>
      <w:r>
        <w:t xml:space="preserve">za auditorské oprávnění vydané podle</w:t>
      </w:r>
      <w:r>
        <w:t xml:space="preserve"> </w:t>
      </w:r>
      <w:hyperlink r:id="rId67">
        <w:r>
          <w:rPr>
            <w:rStyle w:val="Hypertextovodkaz"/>
          </w:rPr>
          <w:t xml:space="preserve">§ 4</w:t>
        </w:r>
      </w:hyperlink>
      <w:r>
        <w:t xml:space="preserve"> </w:t>
      </w:r>
      <w:r>
        <w:t xml:space="preserve">a</w:t>
      </w:r>
      <w:r>
        <w:t xml:space="preserve"> </w:t>
      </w:r>
      <w:hyperlink r:id="rId68">
        <w:r>
          <w:rPr>
            <w:rStyle w:val="Hypertextovodkaz"/>
          </w:rPr>
          <w:t xml:space="preserve">5 zákona č. 93/2009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zákona.</w:t>
      </w:r>
    </w:p>
    <w:p>
      <w:pPr>
        <w:pStyle w:val="H5-center"/>
      </w:pPr>
      <w:hyperlink r:id="rId1173">
        <w:r>
          <w:rPr>
            <w:rStyle w:val="Hypertextovodkaz"/>
          </w:rPr>
          <w:t xml:space="preserve">Čl. II zákona č. 334/2014 Sb.</w:t>
        </w:r>
      </w:hyperlink>
    </w:p>
    <w:p>
      <w:pPr>
        <w:pStyle w:val="Nadpis5"/>
      </w:pPr>
      <w:bookmarkStart w:id="1174" w:name="přechodná-ustanovení-2"/>
      <w:r>
        <w:t xml:space="preserve">Přechodná ustanovení</w:t>
      </w:r>
      <w:bookmarkEnd w:id="1174"/>
    </w:p>
    <w:p>
      <w:pPr>
        <w:pStyle w:val="FirstParagraph"/>
      </w:pPr>
      <w:r>
        <w:t xml:space="preserve">1. Řízení zahájená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</w:t>
      </w:r>
      <w:r>
        <w:t xml:space="preserve"> </w:t>
      </w:r>
      <w:r>
        <w:t xml:space="preserve">nabytí účinnosti tohoto zákona, a do tohoto dne neskončená, se dokončí podle dosavadních</w:t>
      </w:r>
      <w:r>
        <w:t xml:space="preserve"> </w:t>
      </w:r>
      <w:r>
        <w:t xml:space="preserve">právních předpisů.</w:t>
      </w:r>
    </w:p>
    <w:p>
      <w:pPr>
        <w:pStyle w:val="Zkladntext"/>
      </w:pPr>
      <w:r>
        <w:t xml:space="preserve">2. Lhůty upravené v</w:t>
      </w:r>
      <w:r>
        <w:t xml:space="preserve"> </w:t>
      </w:r>
      <w:hyperlink r:id="rId1175">
        <w:r>
          <w:rPr>
            <w:rStyle w:val="Hypertextovodkaz"/>
          </w:rPr>
          <w:t xml:space="preserve">§ 8 odst. 3</w:t>
        </w:r>
      </w:hyperlink>
      <w:r>
        <w:t xml:space="preserve">,</w:t>
      </w:r>
      <w:r>
        <w:t xml:space="preserve"> </w:t>
      </w:r>
      <w:hyperlink r:id="rId1176">
        <w:r>
          <w:rPr>
            <w:rStyle w:val="Hypertextovodkaz"/>
          </w:rPr>
          <w:t xml:space="preserve">§ 25 odst. 5</w:t>
        </w:r>
      </w:hyperlink>
      <w:r>
        <w:t xml:space="preserve"> </w:t>
      </w:r>
      <w:r>
        <w:t xml:space="preserve">a v</w:t>
      </w:r>
      <w:r>
        <w:t xml:space="preserve"> </w:t>
      </w:r>
      <w:hyperlink r:id="rId1036">
        <w:r>
          <w:rPr>
            <w:rStyle w:val="Hypertextovodkaz"/>
          </w:rPr>
          <w:t xml:space="preserve">§ 27 zákona č. 93/2009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ve znění účinném přede dnem nabytí účinnosti tohoto zákona, které započaly běžet</w:t>
      </w:r>
      <w:r>
        <w:t xml:space="preserve"> </w:t>
      </w:r>
      <w:r>
        <w:t xml:space="preserve">do dne nabytí účinnosti tohoto zákona, se posuzují podle dosavadních právních předpisů.</w:t>
      </w:r>
    </w:p>
    <w:p>
      <w:pPr>
        <w:pStyle w:val="Zkladntext"/>
      </w:pPr>
      <w:r>
        <w:t xml:space="preserve">3. Seznam auditorů a seznam asistentů auditora vedený Komorou auditorů České</w:t>
      </w:r>
      <w:r>
        <w:t xml:space="preserve"> </w:t>
      </w:r>
      <w:r>
        <w:t xml:space="preserve">republiky podle</w:t>
      </w:r>
      <w:r>
        <w:t xml:space="preserve"> </w:t>
      </w:r>
      <w:hyperlink r:id="rId1177">
        <w:r>
          <w:rPr>
            <w:rStyle w:val="Hypertextovodkaz"/>
          </w:rPr>
          <w:t xml:space="preserve">§ 11</w:t>
        </w:r>
      </w:hyperlink>
      <w:r>
        <w:t xml:space="preserve"> </w:t>
      </w:r>
      <w:r>
        <w:t xml:space="preserve">a podle</w:t>
      </w:r>
      <w:r>
        <w:t xml:space="preserve"> </w:t>
      </w:r>
      <w:hyperlink r:id="rId1178">
        <w:r>
          <w:rPr>
            <w:rStyle w:val="Hypertextovodkaz"/>
          </w:rPr>
          <w:t xml:space="preserve">§ 30 zákona č. 93/2009 Sb.</w:t>
        </w:r>
      </w:hyperlink>
      <w:r>
        <w:t xml:space="preserve">, ve znění účinném do dne</w:t>
      </w:r>
      <w:r>
        <w:t xml:space="preserve"> </w:t>
      </w:r>
      <w:r>
        <w:t xml:space="preserve">nabytí účinnosti tohoto zákona, se považuje za rejstřík auditorů podle</w:t>
      </w:r>
      <w:r>
        <w:t xml:space="preserve"> </w:t>
      </w:r>
      <w:hyperlink r:id="rId1177">
        <w:r>
          <w:rPr>
            <w:rStyle w:val="Hypertextovodkaz"/>
          </w:rPr>
          <w:t xml:space="preserve">§ 11 zákona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č. 93/2009 Sb.</w:t>
        </w:r>
      </w:hyperlink>
      <w:r>
        <w:t xml:space="preserve">, ve znění účinném ode dne nabytí účinnosti tohoto zákona.</w:t>
      </w:r>
    </w:p>
    <w:p>
      <w:pPr>
        <w:pStyle w:val="Zkladntext"/>
      </w:pPr>
      <w:r>
        <w:t xml:space="preserve">4. Číslo auditorského oprávnění podle</w:t>
      </w:r>
      <w:r>
        <w:t xml:space="preserve"> </w:t>
      </w:r>
      <w:hyperlink r:id="rId1179">
        <w:r>
          <w:rPr>
            <w:rStyle w:val="Hypertextovodkaz"/>
          </w:rPr>
          <w:t xml:space="preserve">§ 12 odst. 1 písm. b)</w:t>
        </w:r>
      </w:hyperlink>
      <w:r>
        <w:t xml:space="preserve"> </w:t>
      </w:r>
      <w:r>
        <w:t xml:space="preserve">a</w:t>
      </w:r>
      <w:r>
        <w:t xml:space="preserve"> </w:t>
      </w:r>
      <w:hyperlink r:id="rId1180">
        <w:r>
          <w:rPr>
            <w:rStyle w:val="Hypertextovodkaz"/>
          </w:rPr>
          <w:t xml:space="preserve">§ 12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2 písm. e) zákona č. 93/2009 Sb.</w:t>
        </w:r>
      </w:hyperlink>
      <w:r>
        <w:t xml:space="preserve">, ve znění účinném přede dnem nabytí účinnosti tohoto</w:t>
      </w:r>
      <w:r>
        <w:t xml:space="preserve"> </w:t>
      </w:r>
      <w:r>
        <w:t xml:space="preserve">zákona, se považuje za evidenční číslo podle</w:t>
      </w:r>
      <w:r>
        <w:t xml:space="preserve"> </w:t>
      </w:r>
      <w:hyperlink r:id="rId1181">
        <w:r>
          <w:rPr>
            <w:rStyle w:val="Hypertextovodkaz"/>
          </w:rPr>
          <w:t xml:space="preserve">§ 12 písm. d)</w:t>
        </w:r>
      </w:hyperlink>
      <w:r>
        <w:t xml:space="preserve"> </w:t>
      </w:r>
      <w:r>
        <w:t xml:space="preserve">a</w:t>
      </w:r>
      <w:r>
        <w:t xml:space="preserve"> </w:t>
      </w:r>
      <w:hyperlink r:id="rId1182">
        <w:r>
          <w:rPr>
            <w:rStyle w:val="Hypertextovodkaz"/>
          </w:rPr>
          <w:t xml:space="preserve">§ 12a písm. g) zákona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č. 93/2009 Sb.</w:t>
        </w:r>
      </w:hyperlink>
      <w:r>
        <w:t xml:space="preserve">, ve znění účinném ode dne nabytí účinnosti tohoto zákona.</w:t>
      </w:r>
    </w:p>
    <w:p>
      <w:pPr>
        <w:pStyle w:val="Zkladntext"/>
      </w:pPr>
      <w:r>
        <w:t xml:space="preserve">5. Komora auditorů České republiky do 12 měsíců ode dne nabytí účinnosti</w:t>
      </w:r>
      <w:r>
        <w:t xml:space="preserve"> </w:t>
      </w:r>
      <w:r>
        <w:t xml:space="preserve">tohoto zákona ve spolupráci se správcem příslušného registru zabezpečí přístup do</w:t>
      </w:r>
      <w:r>
        <w:t xml:space="preserve"> </w:t>
      </w:r>
      <w:r>
        <w:t xml:space="preserve">základního registru obyvatel, agendového informačního systému evidence obyvatel a</w:t>
      </w:r>
      <w:r>
        <w:t xml:space="preserve"> </w:t>
      </w:r>
      <w:r>
        <w:t xml:space="preserve">agendového informačního systému cizinců v souladu s</w:t>
      </w:r>
      <w:r>
        <w:t xml:space="preserve"> </w:t>
      </w:r>
      <w:hyperlink r:id="rId1183">
        <w:r>
          <w:rPr>
            <w:rStyle w:val="Hypertextovodkaz"/>
          </w:rPr>
          <w:t xml:space="preserve">§ 12e zákona č. 93/2009 Sb.</w:t>
        </w:r>
      </w:hyperlink>
      <w:r>
        <w:t xml:space="preserve">,</w:t>
      </w:r>
      <w:r>
        <w:t xml:space="preserve"> </w:t>
      </w:r>
      <w:r>
        <w:t xml:space="preserve">ve znění účinném ode dne nabytí účinnosti tohoto zákona.</w:t>
      </w:r>
    </w:p>
    <w:p>
      <w:pPr>
        <w:pStyle w:val="Zkladntext"/>
      </w:pPr>
      <w:r>
        <w:t xml:space="preserve">6. Žadatel, který žádá o vydání auditorského oprávnění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ve znění účinném ode dne nabytí účinnosti tohoto zákona, v době 12 měsíců ode</w:t>
      </w:r>
      <w:r>
        <w:t xml:space="preserve"> </w:t>
      </w:r>
      <w:r>
        <w:t xml:space="preserve">dne nabytí účinnosti tohoto zákona, dokládá splnění požadavku uvedeného v</w:t>
      </w:r>
      <w:r>
        <w:t xml:space="preserve"> </w:t>
      </w:r>
      <w:hyperlink r:id="rId1184">
        <w:r>
          <w:rPr>
            <w:rStyle w:val="Hypertextovodkaz"/>
          </w:rPr>
          <w:t xml:space="preserve">§ 4 odst.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 písm. b) zákona č. 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zákona, výpisem z příslušného registru obsahujícím daný referenční údaj.</w:t>
      </w:r>
    </w:p>
    <w:p>
      <w:pPr>
        <w:pStyle w:val="Zkladntext"/>
      </w:pPr>
      <w:r>
        <w:t xml:space="preserve">7. Dočasný zákaz výkonu auditorské činnosti podle</w:t>
      </w:r>
      <w:r>
        <w:t xml:space="preserve"> </w:t>
      </w:r>
      <w:hyperlink r:id="rId1185">
        <w:r>
          <w:rPr>
            <w:rStyle w:val="Hypertextovodkaz"/>
          </w:rPr>
          <w:t xml:space="preserve">§ 6 odst. 1 písm. a) až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c)</w:t>
        </w:r>
      </w:hyperlink>
      <w:r>
        <w:t xml:space="preserve"> </w:t>
      </w:r>
      <w:r>
        <w:t xml:space="preserve">a</w:t>
      </w:r>
      <w:r>
        <w:t xml:space="preserve"> </w:t>
      </w:r>
      <w:hyperlink r:id="rId1186">
        <w:r>
          <w:rPr>
            <w:rStyle w:val="Hypertextovodkaz"/>
          </w:rPr>
          <w:t xml:space="preserve">písm. f)</w:t>
        </w:r>
      </w:hyperlink>
      <w:r>
        <w:t xml:space="preserve"> </w:t>
      </w:r>
      <w:r>
        <w:t xml:space="preserve">a podle</w:t>
      </w:r>
      <w:r>
        <w:t xml:space="preserve"> </w:t>
      </w:r>
      <w:hyperlink r:id="rId1187">
        <w:r>
          <w:rPr>
            <w:rStyle w:val="Hypertextovodkaz"/>
          </w:rPr>
          <w:t xml:space="preserve">§ 6 odst. 3 písm. a) a c) zákona č. 93/2009 Sb.</w:t>
        </w:r>
      </w:hyperlink>
      <w:r>
        <w:t xml:space="preserve">, ve znění účinném</w:t>
      </w:r>
      <w:r>
        <w:t xml:space="preserve"> </w:t>
      </w:r>
      <w:r>
        <w:t xml:space="preserve">přede dnem nabytí účinnosti tohoto zákona, se považuje za zákaz výkonu auditorské</w:t>
      </w:r>
      <w:r>
        <w:t xml:space="preserve"> </w:t>
      </w:r>
      <w:r>
        <w:t xml:space="preserve">činnosti podle</w:t>
      </w:r>
      <w:r>
        <w:t xml:space="preserve"> </w:t>
      </w:r>
      <w:hyperlink r:id="rId1188">
        <w:r>
          <w:rPr>
            <w:rStyle w:val="Hypertextovodkaz"/>
          </w:rPr>
          <w:t xml:space="preserve">§ 7 odst. 1 písm. a) až c)</w:t>
        </w:r>
      </w:hyperlink>
      <w:r>
        <w:t xml:space="preserve">,</w:t>
      </w:r>
      <w:r>
        <w:t xml:space="preserve"> </w:t>
      </w:r>
      <w:hyperlink r:id="rId1189">
        <w:r>
          <w:rPr>
            <w:rStyle w:val="Hypertextovodkaz"/>
          </w:rPr>
          <w:t xml:space="preserve">§ 7 odst. 3 písm. a)</w:t>
        </w:r>
      </w:hyperlink>
      <w:r>
        <w:t xml:space="preserve"> </w:t>
      </w:r>
      <w:r>
        <w:t xml:space="preserve">nebo</w:t>
      </w:r>
      <w:r>
        <w:t xml:space="preserve"> </w:t>
      </w:r>
      <w:hyperlink r:id="rId1190">
        <w:r>
          <w:rPr>
            <w:rStyle w:val="Hypertextovodkaz"/>
          </w:rPr>
          <w:t xml:space="preserve">§ 7 odst. 2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písm. a) a d)</w:t>
        </w:r>
      </w:hyperlink>
      <w:r>
        <w:t xml:space="preserve"> </w:t>
      </w:r>
      <w:r>
        <w:t xml:space="preserve">a podle</w:t>
      </w:r>
      <w:r>
        <w:t xml:space="preserve"> </w:t>
      </w:r>
      <w:hyperlink r:id="rId1191">
        <w:r>
          <w:rPr>
            <w:rStyle w:val="Hypertextovodkaz"/>
          </w:rPr>
          <w:t xml:space="preserve">§ 7 odst. 3 písm. a) zákona č. 93/2009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zákona.</w:t>
      </w:r>
    </w:p>
    <w:p>
      <w:pPr>
        <w:pStyle w:val="Zkladntext"/>
      </w:pPr>
      <w:r>
        <w:t xml:space="preserve">8. Dočasný zákaz výkonu auditorské činnosti podle</w:t>
      </w:r>
      <w:r>
        <w:t xml:space="preserve"> </w:t>
      </w:r>
      <w:hyperlink r:id="rId1192">
        <w:r>
          <w:rPr>
            <w:rStyle w:val="Hypertextovodkaz"/>
          </w:rPr>
          <w:t xml:space="preserve">§ 6 odst. 1 písm. d) 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e)</w:t>
        </w:r>
      </w:hyperlink>
      <w:r>
        <w:t xml:space="preserve"> </w:t>
      </w:r>
      <w:r>
        <w:t xml:space="preserve">a podle</w:t>
      </w:r>
      <w:r>
        <w:t xml:space="preserve"> </w:t>
      </w:r>
      <w:hyperlink r:id="rId1193">
        <w:r>
          <w:rPr>
            <w:rStyle w:val="Hypertextovodkaz"/>
          </w:rPr>
          <w:t xml:space="preserve">§ 6 odst. 3 písm. b) zákona č. 93/2009 Sb.</w:t>
        </w:r>
      </w:hyperlink>
      <w:r>
        <w:t xml:space="preserve">, ve znění účinném přede dnem</w:t>
      </w:r>
      <w:r>
        <w:t xml:space="preserve"> </w:t>
      </w:r>
      <w:r>
        <w:t xml:space="preserve">nabytí účinnosti tohoto zákona, se považuje za pozastavení výkonu auditorské činnosti</w:t>
      </w:r>
      <w:r>
        <w:t xml:space="preserve"> </w:t>
      </w:r>
      <w:r>
        <w:t xml:space="preserve">podle</w:t>
      </w:r>
      <w:r>
        <w:t xml:space="preserve"> </w:t>
      </w:r>
      <w:hyperlink r:id="rId1194">
        <w:r>
          <w:rPr>
            <w:rStyle w:val="Hypertextovodkaz"/>
          </w:rPr>
          <w:t xml:space="preserve">§ 6 odst. 1 až 4 zákona č. 93/2009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9. Dočasný zákaz výkonu auditorské činnosti podle</w:t>
      </w:r>
      <w:r>
        <w:t xml:space="preserve"> </w:t>
      </w:r>
      <w:hyperlink r:id="rId1195">
        <w:r>
          <w:rPr>
            <w:rStyle w:val="Hypertextovodkaz"/>
          </w:rPr>
          <w:t xml:space="preserve">§ 6 odst. 1 písm. g)</w:t>
        </w:r>
      </w:hyperlink>
      <w:r>
        <w:t xml:space="preserve"> </w:t>
      </w:r>
      <w:r>
        <w:t xml:space="preserve">a</w:t>
      </w:r>
      <w:r>
        <w:t xml:space="preserve"> </w:t>
      </w:r>
      <w:r>
        <w:t xml:space="preserve">podle</w:t>
      </w:r>
      <w:r>
        <w:t xml:space="preserve"> </w:t>
      </w:r>
      <w:hyperlink r:id="rId1196">
        <w:r>
          <w:rPr>
            <w:rStyle w:val="Hypertextovodkaz"/>
          </w:rPr>
          <w:t xml:space="preserve">§ 6 odst. 3 písm. d) zákona č. 93/2009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zákona, se považuje za zánik oprávnění k výkonu auditorské činnosti</w:t>
      </w:r>
      <w:r>
        <w:t xml:space="preserve"> </w:t>
      </w:r>
      <w:r>
        <w:t xml:space="preserve">podle</w:t>
      </w:r>
      <w:r>
        <w:t xml:space="preserve"> </w:t>
      </w:r>
      <w:hyperlink r:id="rId1197">
        <w:r>
          <w:rPr>
            <w:rStyle w:val="Hypertextovodkaz"/>
          </w:rPr>
          <w:t xml:space="preserve">§ 7b odst. 1 zákona č. 93/2009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10. Trvalý zákaz výkonu auditorské činnosti podle</w:t>
      </w:r>
      <w:r>
        <w:t xml:space="preserve"> </w:t>
      </w:r>
      <w:hyperlink r:id="rId1198">
        <w:r>
          <w:rPr>
            <w:rStyle w:val="Hypertextovodkaz"/>
          </w:rPr>
          <w:t xml:space="preserve">§ 7 odst. 1 písm. a)</w:t>
        </w:r>
      </w:hyperlink>
      <w:r>
        <w:t xml:space="preserve"> </w:t>
      </w:r>
      <w:r>
        <w:t xml:space="preserve">a</w:t>
      </w:r>
      <w:r>
        <w:t xml:space="preserve"> </w:t>
      </w:r>
      <w:r>
        <w:t xml:space="preserve">podle</w:t>
      </w:r>
      <w:r>
        <w:t xml:space="preserve"> </w:t>
      </w:r>
      <w:hyperlink r:id="rId1199">
        <w:r>
          <w:rPr>
            <w:rStyle w:val="Hypertextovodkaz"/>
          </w:rPr>
          <w:t xml:space="preserve">§ 7 odst. 2 písm. a) zákona č. 93/2009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zákona, se považuje za trvalý zákaz výkonu auditorské činnosti podle</w:t>
      </w:r>
      <w:r>
        <w:t xml:space="preserve"> </w:t>
      </w:r>
      <w:hyperlink r:id="rId1200">
        <w:r>
          <w:rPr>
            <w:rStyle w:val="Hypertextovodkaz"/>
          </w:rPr>
          <w:t xml:space="preserve">§ 7a odst. 1 zákona č. 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zákona.</w:t>
      </w:r>
    </w:p>
    <w:p>
      <w:pPr>
        <w:pStyle w:val="Zkladntext"/>
      </w:pPr>
      <w:r>
        <w:t xml:space="preserve">11. Trvalý zákaz výkonu auditorské činnosti podle</w:t>
      </w:r>
      <w:r>
        <w:t xml:space="preserve"> </w:t>
      </w:r>
      <w:hyperlink r:id="rId1201">
        <w:r>
          <w:rPr>
            <w:rStyle w:val="Hypertextovodkaz"/>
          </w:rPr>
          <w:t xml:space="preserve">§ 7 odst. 1 písm. b) 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d)</w:t>
        </w:r>
      </w:hyperlink>
      <w:r>
        <w:t xml:space="preserve"> </w:t>
      </w:r>
      <w:r>
        <w:t xml:space="preserve">a podle</w:t>
      </w:r>
      <w:r>
        <w:t xml:space="preserve"> </w:t>
      </w:r>
      <w:hyperlink r:id="rId1202">
        <w:r>
          <w:rPr>
            <w:rStyle w:val="Hypertextovodkaz"/>
          </w:rPr>
          <w:t xml:space="preserve">§ 7 odst. 2 písm. b) a d) zákona č. 93/2009 Sb.</w:t>
        </w:r>
      </w:hyperlink>
      <w:r>
        <w:t xml:space="preserve">, ve znění účinném přede</w:t>
      </w:r>
      <w:r>
        <w:t xml:space="preserve"> </w:t>
      </w:r>
      <w:r>
        <w:t xml:space="preserve">dnem nabytí účinnosti tohoto zákona, se považuje za zákaz výkonu auditorské činnosti</w:t>
      </w:r>
      <w:r>
        <w:t xml:space="preserve"> </w:t>
      </w:r>
      <w:r>
        <w:t xml:space="preserve">podle</w:t>
      </w:r>
      <w:r>
        <w:t xml:space="preserve"> </w:t>
      </w:r>
      <w:hyperlink r:id="rId1203">
        <w:r>
          <w:rPr>
            <w:rStyle w:val="Hypertextovodkaz"/>
          </w:rPr>
          <w:t xml:space="preserve">§ 7 odst. 1 písm. d)</w:t>
        </w:r>
      </w:hyperlink>
      <w:r>
        <w:t xml:space="preserve">,</w:t>
      </w:r>
      <w:r>
        <w:t xml:space="preserve"> </w:t>
      </w:r>
      <w:hyperlink r:id="rId211">
        <w:r>
          <w:rPr>
            <w:rStyle w:val="Hypertextovodkaz"/>
          </w:rPr>
          <w:t xml:space="preserve">§ 7 odst. 2 písm. b)</w:t>
        </w:r>
      </w:hyperlink>
      <w:r>
        <w:t xml:space="preserve"> </w:t>
      </w:r>
      <w:r>
        <w:t xml:space="preserve">a podle</w:t>
      </w:r>
      <w:r>
        <w:t xml:space="preserve"> </w:t>
      </w:r>
      <w:hyperlink r:id="rId1204">
        <w:r>
          <w:rPr>
            <w:rStyle w:val="Hypertextovodkaz"/>
          </w:rPr>
          <w:t xml:space="preserve">§ 7 odst. 3 písm. b) a d)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zákona č. 93/2009 Sb.</w:t>
        </w:r>
      </w:hyperlink>
      <w:r>
        <w:t xml:space="preserve">, ve znění účinném ode dne nabytí účinnosti tohoto zákona.</w:t>
      </w:r>
    </w:p>
    <w:p>
      <w:pPr>
        <w:pStyle w:val="Zkladntext"/>
      </w:pPr>
      <w:r>
        <w:t xml:space="preserve">12. Trvalý zákaz výkonu auditorské činnosti podle</w:t>
      </w:r>
      <w:r>
        <w:t xml:space="preserve"> </w:t>
      </w:r>
      <w:hyperlink r:id="rId1205">
        <w:r>
          <w:rPr>
            <w:rStyle w:val="Hypertextovodkaz"/>
          </w:rPr>
          <w:t xml:space="preserve">§ 7 odst. 1 písm. c)</w:t>
        </w:r>
      </w:hyperlink>
      <w:r>
        <w:t xml:space="preserve"> </w:t>
      </w:r>
      <w:r>
        <w:t xml:space="preserve">a</w:t>
      </w:r>
      <w:r>
        <w:t xml:space="preserve"> </w:t>
      </w:r>
      <w:r>
        <w:t xml:space="preserve">podle</w:t>
      </w:r>
      <w:r>
        <w:t xml:space="preserve"> </w:t>
      </w:r>
      <w:hyperlink r:id="rId1206">
        <w:r>
          <w:rPr>
            <w:rStyle w:val="Hypertextovodkaz"/>
          </w:rPr>
          <w:t xml:space="preserve">§ 7 odst. 2 písm. c) zákona č. 93/2009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zákona, se považuje za zákaz výkonu auditorské činnosti podle</w:t>
      </w:r>
      <w:r>
        <w:t xml:space="preserve"> </w:t>
      </w:r>
      <w:hyperlink r:id="rId1207">
        <w:r>
          <w:rPr>
            <w:rStyle w:val="Hypertextovodkaz"/>
          </w:rPr>
          <w:t xml:space="preserve">§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7 odst. 3 písm. a) a c) zákona č. 93/2009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13. Trvalý zákaz výkonu auditorské činnosti podle</w:t>
      </w:r>
      <w:r>
        <w:t xml:space="preserve"> </w:t>
      </w:r>
      <w:hyperlink r:id="rId1208">
        <w:r>
          <w:rPr>
            <w:rStyle w:val="Hypertextovodkaz"/>
          </w:rPr>
          <w:t xml:space="preserve">§ 7 odst. 1 písm. e)</w:t>
        </w:r>
      </w:hyperlink>
      <w:r>
        <w:t xml:space="preserve"> </w:t>
      </w:r>
      <w:r>
        <w:t xml:space="preserve">a</w:t>
      </w:r>
      <w:r>
        <w:t xml:space="preserve"> </w:t>
      </w:r>
      <w:r>
        <w:t xml:space="preserve">podle</w:t>
      </w:r>
      <w:r>
        <w:t xml:space="preserve"> </w:t>
      </w:r>
      <w:hyperlink r:id="rId1209">
        <w:r>
          <w:rPr>
            <w:rStyle w:val="Hypertextovodkaz"/>
          </w:rPr>
          <w:t xml:space="preserve">§ 7 odst. 2 písm. e) zákona č. 93/2009 Sb.</w:t>
        </w:r>
      </w:hyperlink>
      <w:r>
        <w:t xml:space="preserve">, ve znění účinném přede dnem nabytí</w:t>
      </w:r>
      <w:r>
        <w:t xml:space="preserve"> </w:t>
      </w:r>
      <w:r>
        <w:t xml:space="preserve">účinnosti tohoto zákona, se považuje za zánik oprávnění k výkonu auditorské činnosti</w:t>
      </w:r>
      <w:r>
        <w:t xml:space="preserve"> </w:t>
      </w:r>
      <w:r>
        <w:t xml:space="preserve">podle</w:t>
      </w:r>
      <w:r>
        <w:t xml:space="preserve"> </w:t>
      </w:r>
      <w:hyperlink r:id="rId1197">
        <w:r>
          <w:rPr>
            <w:rStyle w:val="Hypertextovodkaz"/>
          </w:rPr>
          <w:t xml:space="preserve">§ 7b odst. 1 zákona č. 93/2009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14. Kárné opatření dočasného zákazu výkonu auditorské činnosti podle zákona</w:t>
      </w:r>
      <w:r>
        <w:t xml:space="preserve"> </w:t>
      </w:r>
      <w:r>
        <w:t xml:space="preserve">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zákona, se považuje</w:t>
      </w:r>
      <w:r>
        <w:t xml:space="preserve"> </w:t>
      </w:r>
      <w:r>
        <w:t xml:space="preserve">za kárné opatření zákazu výkonu auditorské činnosti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</w:t>
      </w:r>
      <w:r>
        <w:t xml:space="preserve"> </w:t>
      </w:r>
      <w:r>
        <w:t xml:space="preserve">ve znění účinném ode dne nabytí účinnosti tohoto zákona.</w:t>
      </w:r>
    </w:p>
    <w:p>
      <w:pPr>
        <w:pStyle w:val="Zkladntext"/>
      </w:pPr>
      <w:r>
        <w:t xml:space="preserve">15. Subjekt veřejného zájmu, který nesplňuje požadavky podle</w:t>
      </w:r>
      <w:r>
        <w:t xml:space="preserve"> </w:t>
      </w:r>
      <w:hyperlink r:id="rId1210">
        <w:r>
          <w:rPr>
            <w:rStyle w:val="Hypertextovodkaz"/>
          </w:rPr>
          <w:t xml:space="preserve">§ 44 odst. 1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zákona č. 93/2009 Sb.</w:t>
        </w:r>
      </w:hyperlink>
      <w:r>
        <w:t xml:space="preserve">, ve znění účinném ode dne nabytí účinnosti tohoto zákona, je</w:t>
      </w:r>
      <w:r>
        <w:t xml:space="preserve"> </w:t>
      </w:r>
      <w:r>
        <w:t xml:space="preserve">povinen splnit požadavek uvedený v</w:t>
      </w:r>
      <w:r>
        <w:t xml:space="preserve"> </w:t>
      </w:r>
      <w:hyperlink r:id="rId1210">
        <w:r>
          <w:rPr>
            <w:rStyle w:val="Hypertextovodkaz"/>
          </w:rPr>
          <w:t xml:space="preserve">§ 44 odst. 1 zákona č. 93/2009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 do 12 měsíců ode dne nabytí účinnosti tohoto</w:t>
      </w:r>
      <w:r>
        <w:t xml:space="preserve"> </w:t>
      </w:r>
      <w:r>
        <w:t xml:space="preserve">zákona.</w:t>
      </w:r>
    </w:p>
    <w:p>
      <w:pPr>
        <w:pStyle w:val="Zkladntext"/>
      </w:pPr>
      <w:r>
        <w:t xml:space="preserve">16. Vnitřní předpisy a stanovy Komory auditorů České republiky vydané podle</w:t>
      </w:r>
      <w:r>
        <w:t xml:space="preserve"> </w:t>
      </w:r>
      <w:r>
        <w:t xml:space="preserve">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zákona,</w:t>
      </w:r>
      <w:r>
        <w:t xml:space="preserve"> </w:t>
      </w:r>
      <w:r>
        <w:t xml:space="preserve">které nejsou v souladu se zákonem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zákona, je Komora auditorů České republiky povinna uvést do souladu</w:t>
      </w:r>
      <w:r>
        <w:t xml:space="preserve"> </w:t>
      </w:r>
      <w:r>
        <w:t xml:space="preserve">do 12 měsíců ode dne nabytí účinnosti tohoto zákona.</w:t>
      </w:r>
    </w:p>
    <w:p>
      <w:pPr>
        <w:pStyle w:val="Zkladntext"/>
      </w:pPr>
      <w:r>
        <w:t xml:space="preserve">17. Vnitřní předpisy a statut Rady pro veřejný dohled nad auditem vydané</w:t>
      </w:r>
      <w:r>
        <w:t xml:space="preserve"> </w:t>
      </w:r>
      <w:r>
        <w:t xml:space="preserve">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</w:t>
      </w:r>
      <w:r>
        <w:t xml:space="preserve"> </w:t>
      </w:r>
      <w:r>
        <w:t xml:space="preserve">zákona, které nejsou v souladu se zákonem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</w:t>
      </w:r>
      <w:r>
        <w:t xml:space="preserve"> </w:t>
      </w:r>
      <w:r>
        <w:t xml:space="preserve">nabytí účinnosti tohoto zákona, je Rada pro veřejný dohled nad auditem povinna uvést</w:t>
      </w:r>
      <w:r>
        <w:t xml:space="preserve"> </w:t>
      </w:r>
      <w:r>
        <w:t xml:space="preserve">do souladu do 12 měsíců ode dne nabytí účinnosti tohoto zákona.</w:t>
      </w:r>
    </w:p>
    <w:p>
      <w:pPr>
        <w:pStyle w:val="H5-center"/>
      </w:pPr>
      <w:hyperlink r:id="rId1211">
        <w:r>
          <w:rPr>
            <w:rStyle w:val="Hypertextovodkaz"/>
          </w:rPr>
          <w:t xml:space="preserve">Čl. VIII zákona č. 221/2015 Sb.</w:t>
        </w:r>
      </w:hyperlink>
    </w:p>
    <w:p>
      <w:pPr>
        <w:pStyle w:val="Nadpis5"/>
      </w:pPr>
      <w:bookmarkStart w:id="1212" w:name="přechodné-ustanovení-1"/>
      <w:r>
        <w:t xml:space="preserve">Přechodné ustanovení</w:t>
      </w:r>
      <w:bookmarkEnd w:id="1212"/>
    </w:p>
    <w:p>
      <w:pPr>
        <w:pStyle w:val="FirstParagraph"/>
      </w:pPr>
      <w:r>
        <w:t xml:space="preserve">Povinný audit zahájený a nedokončený přede dnem nabytí účinnosti tohoto zákona</w:t>
      </w:r>
      <w:r>
        <w:t xml:space="preserve"> </w:t>
      </w:r>
      <w:r>
        <w:t xml:space="preserve">se dokončí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</w:t>
      </w:r>
      <w:r>
        <w:t xml:space="preserve"> </w:t>
      </w:r>
      <w:r>
        <w:t xml:space="preserve">tohoto zákona.</w:t>
      </w:r>
    </w:p>
    <w:p>
      <w:pPr>
        <w:pStyle w:val="H5-center"/>
      </w:pPr>
      <w:hyperlink r:id="rId1213">
        <w:r>
          <w:rPr>
            <w:rStyle w:val="Hypertextovodkaz"/>
          </w:rPr>
          <w:t xml:space="preserve">Čl.II zákona č. 299/2016 Sb.</w:t>
        </w:r>
      </w:hyperlink>
    </w:p>
    <w:p>
      <w:pPr>
        <w:pStyle w:val="Nadpis5"/>
      </w:pPr>
      <w:bookmarkStart w:id="1214" w:name="přechodná-ustanovení-3"/>
      <w:r>
        <w:t xml:space="preserve">Přechodná ustanovení</w:t>
      </w:r>
      <w:bookmarkEnd w:id="1214"/>
    </w:p>
    <w:p>
      <w:pPr>
        <w:pStyle w:val="FirstParagraph"/>
      </w:pPr>
      <w:r>
        <w:t xml:space="preserve">1. Zákon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zákona, se použije poprvé pro ověření účetní závěrky nebo konsolidované účetní závěrky</w:t>
      </w:r>
      <w:r>
        <w:t xml:space="preserve"> </w:t>
      </w:r>
      <w:r>
        <w:t xml:space="preserve">za účetní období počínající dnem 17. června 2016 nebo později.</w:t>
      </w:r>
    </w:p>
    <w:p>
      <w:pPr>
        <w:pStyle w:val="Zkladntext"/>
      </w:pPr>
      <w:r>
        <w:t xml:space="preserve">2. Auditorská zkouška složená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</w:t>
      </w:r>
      <w:r>
        <w:t xml:space="preserve"> </w:t>
      </w:r>
      <w:r>
        <w:t xml:space="preserve">přede dnem nabytí účinnosti tohoto zákona, se považuje za auditorskou zkoušku složenou</w:t>
      </w:r>
      <w:r>
        <w:t xml:space="preserve"> </w:t>
      </w:r>
      <w:r>
        <w:t xml:space="preserve">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 zákona.</w:t>
      </w:r>
    </w:p>
    <w:p>
      <w:pPr>
        <w:pStyle w:val="Zkladntext"/>
      </w:pPr>
      <w:r>
        <w:t xml:space="preserve">3. Úspěšné vykonání dílčí zkoušky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</w:t>
      </w:r>
      <w:r>
        <w:t xml:space="preserve"> </w:t>
      </w:r>
      <w:r>
        <w:t xml:space="preserve">přede dnem nabytí účinnosti tohoto zákona, se uzná jako úspěšné vykonání dílčí části</w:t>
      </w:r>
      <w:r>
        <w:t xml:space="preserve"> </w:t>
      </w:r>
      <w:r>
        <w:t xml:space="preserve">zkoušky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zákona. Úspěšné vykonání všech dílčích zkoušek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</w:t>
      </w:r>
      <w:r>
        <w:t xml:space="preserve"> </w:t>
      </w:r>
      <w:r>
        <w:t xml:space="preserve">účinném přede dnem nabytí účinnosti tohoto zákona, je považováno za složení auditorské</w:t>
      </w:r>
      <w:r>
        <w:t xml:space="preserve"> </w:t>
      </w:r>
      <w:r>
        <w:t xml:space="preserve">zkoušky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zákona.</w:t>
      </w:r>
    </w:p>
    <w:p>
      <w:pPr>
        <w:pStyle w:val="Zkladntext"/>
      </w:pPr>
      <w:r>
        <w:t xml:space="preserve">4. Auditorská společnost a statutární auditor vykonávající auditorskou činnost</w:t>
      </w:r>
      <w:r>
        <w:t xml:space="preserve"> </w:t>
      </w:r>
      <w:r>
        <w:t xml:space="preserve">vlastním jménem a na vlastní účet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</w:t>
      </w:r>
      <w:r>
        <w:t xml:space="preserve"> </w:t>
      </w:r>
      <w:r>
        <w:t xml:space="preserve">dnem nabytí účinnosti tohoto zákona, zavedou řídicí a kontrolní systém podle</w:t>
      </w:r>
      <w:r>
        <w:t xml:space="preserve"> </w:t>
      </w:r>
      <w:hyperlink r:id="rId525">
        <w:r>
          <w:rPr>
            <w:rStyle w:val="Hypertextovodkaz"/>
          </w:rPr>
          <w:t xml:space="preserve">§ 14c</w:t>
        </w:r>
      </w:hyperlink>
      <w:r>
        <w:t xml:space="preserve">,</w:t>
      </w:r>
      <w:r>
        <w:t xml:space="preserve"> </w:t>
      </w:r>
      <w:r>
        <w:t xml:space="preserve">postupy podle</w:t>
      </w:r>
      <w:r>
        <w:t xml:space="preserve"> </w:t>
      </w:r>
      <w:hyperlink r:id="rId1215">
        <w:r>
          <w:rPr>
            <w:rStyle w:val="Hypertextovodkaz"/>
          </w:rPr>
          <w:t xml:space="preserve">§ 14d odst. 1</w:t>
        </w:r>
      </w:hyperlink>
      <w:r>
        <w:t xml:space="preserve">, postupy nebo jiná opatření podle</w:t>
      </w:r>
      <w:r>
        <w:t xml:space="preserve"> </w:t>
      </w:r>
      <w:hyperlink r:id="rId1216">
        <w:r>
          <w:rPr>
            <w:rStyle w:val="Hypertextovodkaz"/>
          </w:rPr>
          <w:t xml:space="preserve">§ 14e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1217">
        <w:r>
          <w:rPr>
            <w:rStyle w:val="Hypertextovodkaz"/>
          </w:rPr>
          <w:t xml:space="preserve">2</w:t>
        </w:r>
      </w:hyperlink>
      <w:r>
        <w:t xml:space="preserve"> </w:t>
      </w:r>
      <w:r>
        <w:t xml:space="preserve">a</w:t>
      </w:r>
      <w:r>
        <w:t xml:space="preserve"> </w:t>
      </w:r>
      <w:hyperlink r:id="rId1218">
        <w:r>
          <w:rPr>
            <w:rStyle w:val="Hypertextovodkaz"/>
          </w:rPr>
          <w:t xml:space="preserve">§ 14f odst. 2 zákona č. 93/2009 Sb.</w:t>
        </w:r>
      </w:hyperlink>
      <w:r>
        <w:t xml:space="preserve">, ve znění účinném ode dne nabytí účinnosti tohoto</w:t>
      </w:r>
      <w:r>
        <w:t xml:space="preserve"> </w:t>
      </w:r>
      <w:r>
        <w:t xml:space="preserve">zákona, nejpozději do 3 měsíců ode dne nabytí účinnosti tohoto zákona.</w:t>
      </w:r>
    </w:p>
    <w:p>
      <w:pPr>
        <w:pStyle w:val="Zkladntext"/>
      </w:pPr>
      <w:r>
        <w:t xml:space="preserve">5. Kontrola kvality zahájená přede dnem nabytí účinnosti tohoto zákona se</w:t>
      </w:r>
      <w:r>
        <w:t xml:space="preserve"> </w:t>
      </w:r>
      <w:r>
        <w:t xml:space="preserve">dokončí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</w:t>
      </w:r>
      <w:r>
        <w:t xml:space="preserve"> </w:t>
      </w:r>
      <w:r>
        <w:t xml:space="preserve">tohoto zákona.</w:t>
      </w:r>
    </w:p>
    <w:p>
      <w:pPr>
        <w:pStyle w:val="Zkladntext"/>
      </w:pPr>
      <w:r>
        <w:t xml:space="preserve">6. Lhůty stanovené v</w:t>
      </w:r>
      <w:r>
        <w:t xml:space="preserve"> </w:t>
      </w:r>
      <w:hyperlink r:id="rId1219">
        <w:r>
          <w:rPr>
            <w:rStyle w:val="Hypertextovodkaz"/>
          </w:rPr>
          <w:t xml:space="preserve">§ 27 odst. 1</w:t>
        </w:r>
      </w:hyperlink>
      <w:r>
        <w:t xml:space="preserve">,</w:t>
      </w:r>
      <w:r>
        <w:t xml:space="preserve"> </w:t>
      </w:r>
      <w:hyperlink r:id="rId1220">
        <w:r>
          <w:rPr>
            <w:rStyle w:val="Hypertextovodkaz"/>
          </w:rPr>
          <w:t xml:space="preserve">§ 25 odst. 7</w:t>
        </w:r>
      </w:hyperlink>
      <w:r>
        <w:t xml:space="preserve"> </w:t>
      </w:r>
      <w:r>
        <w:t xml:space="preserve">a v</w:t>
      </w:r>
      <w:r>
        <w:t xml:space="preserve"> </w:t>
      </w:r>
      <w:hyperlink r:id="rId1221">
        <w:r>
          <w:rPr>
            <w:rStyle w:val="Hypertextovodkaz"/>
          </w:rPr>
          <w:t xml:space="preserve">§ 49c odst. 3 zákona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č. 93/2009 Sb.</w:t>
        </w:r>
      </w:hyperlink>
      <w:r>
        <w:t xml:space="preserve">, ve znění účinném přede dnem nabytí účinnosti tohoto zákona, které</w:t>
      </w:r>
      <w:r>
        <w:t xml:space="preserve"> </w:t>
      </w:r>
      <w:r>
        <w:t xml:space="preserve">započaly běžet přede dnem nabytí účinnosti tohoto zákona, se posuzují podle zákona</w:t>
      </w:r>
      <w:r>
        <w:t xml:space="preserve"> </w:t>
      </w:r>
      <w:r>
        <w:t xml:space="preserve">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zákona.</w:t>
      </w:r>
    </w:p>
    <w:p>
      <w:pPr>
        <w:pStyle w:val="Zkladntext"/>
      </w:pPr>
      <w:r>
        <w:t xml:space="preserve">7. Řízení zahájená podle</w:t>
      </w:r>
      <w:r>
        <w:t xml:space="preserve"> </w:t>
      </w:r>
      <w:hyperlink r:id="rId124">
        <w:r>
          <w:rPr>
            <w:rStyle w:val="Hypertextovodkaz"/>
          </w:rPr>
          <w:t xml:space="preserve">§ 26</w:t>
        </w:r>
      </w:hyperlink>
      <w:r>
        <w:t xml:space="preserve"> </w:t>
      </w:r>
      <w:r>
        <w:t xml:space="preserve">nebo části první hlavy X zákona č.</w:t>
      </w:r>
      <w:r>
        <w:t xml:space="preserve"> </w:t>
      </w:r>
      <w:hyperlink r:id="rId24">
        <w:r>
          <w:rPr>
            <w:rStyle w:val="Hypertextovodkaz"/>
          </w:rPr>
          <w:t xml:space="preserve">93/2009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ve znění účinném přede dnem nabytí účinnosti tohoto zákona, se dokončí podle</w:t>
      </w:r>
      <w:r>
        <w:t xml:space="preserve"> </w:t>
      </w:r>
      <w:r>
        <w:t xml:space="preserve">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zákona.</w:t>
      </w:r>
    </w:p>
    <w:p>
      <w:pPr>
        <w:pStyle w:val="Zkladntext"/>
      </w:pPr>
      <w:r>
        <w:t xml:space="preserve">8. Na určení druhu a výměry opatření nebo sankce za kárné provinění a správní</w:t>
      </w:r>
      <w:r>
        <w:t xml:space="preserve"> </w:t>
      </w:r>
      <w:r>
        <w:t xml:space="preserve">delikt spáchané podle dosavadních právních předpisů se ode dne nabytí účinnosti tohoto</w:t>
      </w:r>
      <w:r>
        <w:t xml:space="preserve"> </w:t>
      </w:r>
      <w:r>
        <w:t xml:space="preserve">zákona použijí ustanovení o určení druhu a výměry opatření a sankce podle zákona</w:t>
      </w:r>
      <w:r>
        <w:t xml:space="preserve"> </w:t>
      </w:r>
      <w:r>
        <w:t xml:space="preserve">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 zákona, je-li to</w:t>
      </w:r>
      <w:r>
        <w:t xml:space="preserve"> </w:t>
      </w:r>
      <w:r>
        <w:t xml:space="preserve">pro pachatele výhodnější.</w:t>
      </w:r>
    </w:p>
    <w:p>
      <w:pPr>
        <w:pStyle w:val="Zkladntext"/>
      </w:pPr>
      <w:r>
        <w:t xml:space="preserve">9. Asistenti auditora zapsaní v rejstříku auditorů se dnem nabytí účinnosti</w:t>
      </w:r>
      <w:r>
        <w:t xml:space="preserve"> </w:t>
      </w:r>
      <w:r>
        <w:t xml:space="preserve">tohoto zákona stávají asistenty auditora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</w:t>
      </w:r>
      <w:r>
        <w:t xml:space="preserve"> </w:t>
      </w:r>
      <w:r>
        <w:t xml:space="preserve">ode dne nabytí účinnosti tohoto zákona.</w:t>
      </w:r>
    </w:p>
    <w:p>
      <w:pPr>
        <w:pStyle w:val="Zkladntext"/>
      </w:pPr>
      <w:r>
        <w:t xml:space="preserve">10. Odborná praxe asistenta auditora vykonaná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</w:t>
      </w:r>
      <w:r>
        <w:t xml:space="preserve"> </w:t>
      </w:r>
      <w:r>
        <w:t xml:space="preserve">ve znění účinném přede dnem nabytí účinnosti tohoto zákona, se považuje za odbornou</w:t>
      </w:r>
      <w:r>
        <w:t xml:space="preserve"> </w:t>
      </w:r>
      <w:r>
        <w:t xml:space="preserve">praxi asistenta auditora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zákona.</w:t>
      </w:r>
    </w:p>
    <w:p>
      <w:pPr>
        <w:pStyle w:val="Zkladntext"/>
      </w:pPr>
      <w:r>
        <w:t xml:space="preserve">11. Do doby, než Ministerstvo financí vydá prováděcí právní předpis upravující</w:t>
      </w:r>
      <w:r>
        <w:t xml:space="preserve"> </w:t>
      </w:r>
      <w:r>
        <w:t xml:space="preserve">odměňování členů Prezidia Rady pro veřejný dohled nad auditem, použijí se ustanovení</w:t>
      </w:r>
      <w:r>
        <w:t xml:space="preserve"> </w:t>
      </w:r>
      <w:r>
        <w:t xml:space="preserve">upravující odměny členů Prezidia a Prezidenta Rady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</w:t>
      </w:r>
      <w:r>
        <w:t xml:space="preserve"> </w:t>
      </w:r>
      <w:r>
        <w:t xml:space="preserve">znění účinném přede dnem nabytí účinnosti tohoto zákona.</w:t>
      </w:r>
    </w:p>
    <w:p>
      <w:pPr>
        <w:pStyle w:val="Zkladntext"/>
      </w:pPr>
      <w:r>
        <w:t xml:space="preserve">12. Komora auditorů České republiky do 6 měsíců ode dne nabytí účinnosti</w:t>
      </w:r>
      <w:r>
        <w:t xml:space="preserve"> </w:t>
      </w:r>
      <w:r>
        <w:t xml:space="preserve">tohoto zákona zavede účinný mechanismus k hlášení porušení nebo domnělého porušení</w:t>
      </w:r>
      <w:r>
        <w:t xml:space="preserve"> </w:t>
      </w:r>
      <w:r>
        <w:t xml:space="preserve">tohoto zákona podle</w:t>
      </w:r>
      <w:r>
        <w:t xml:space="preserve"> </w:t>
      </w:r>
      <w:hyperlink r:id="rId1222">
        <w:r>
          <w:rPr>
            <w:rStyle w:val="Hypertextovodkaz"/>
          </w:rPr>
          <w:t xml:space="preserve">§ 31 odst. 6 zákona č. 93/2009 Sb.</w:t>
        </w:r>
      </w:hyperlink>
      <w:r>
        <w:t xml:space="preserve">, ve znění účinném ode dne</w:t>
      </w:r>
      <w:r>
        <w:t xml:space="preserve"> </w:t>
      </w:r>
      <w:r>
        <w:t xml:space="preserve">nabytí účinnosti tohoto zákona.</w:t>
      </w:r>
    </w:p>
    <w:p>
      <w:pPr>
        <w:pStyle w:val="Zkladntext"/>
      </w:pPr>
      <w:r>
        <w:t xml:space="preserve">13. Rada pro veřejný dohled nad auditem do 6 měsíců ode dne nabytí účinnosti</w:t>
      </w:r>
      <w:r>
        <w:t xml:space="preserve"> </w:t>
      </w:r>
      <w:r>
        <w:t xml:space="preserve">tohoto zákona zavede účinný mechanismus k hlášení porušení nebo domnělého porušení</w:t>
      </w:r>
      <w:r>
        <w:t xml:space="preserve"> </w:t>
      </w:r>
      <w:r>
        <w:t xml:space="preserve">tohoto zákona podle</w:t>
      </w:r>
      <w:r>
        <w:t xml:space="preserve"> </w:t>
      </w:r>
      <w:hyperlink r:id="rId1223">
        <w:r>
          <w:rPr>
            <w:rStyle w:val="Hypertextovodkaz"/>
          </w:rPr>
          <w:t xml:space="preserve">§ 40e zákona č. 93/2009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zákona.</w:t>
      </w:r>
    </w:p>
    <w:p>
      <w:pPr>
        <w:pStyle w:val="Zkladntext"/>
      </w:pPr>
      <w:r>
        <w:t xml:space="preserve">14. Vnitřní předpisy a stanovy Komory auditorů České republiky vydané podle</w:t>
      </w:r>
      <w:r>
        <w:t xml:space="preserve"> </w:t>
      </w:r>
      <w:r>
        <w:t xml:space="preserve">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zákona,</w:t>
      </w:r>
      <w:r>
        <w:t xml:space="preserve"> </w:t>
      </w:r>
      <w:r>
        <w:t xml:space="preserve">které nejsou v souladu se zákonem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zákona, je Komora auditorů České republiky povinna uvést do souladu</w:t>
      </w:r>
      <w:r>
        <w:t xml:space="preserve"> </w:t>
      </w:r>
      <w:r>
        <w:t xml:space="preserve">do 6 měsíců ode dne nabytí účinnosti tohoto zákona.</w:t>
      </w:r>
    </w:p>
    <w:p>
      <w:pPr>
        <w:pStyle w:val="Zkladntext"/>
      </w:pPr>
      <w:r>
        <w:t xml:space="preserve">15. Vnitřní předpisy a statut Rady pro veřejný dohled nad auditem vydané</w:t>
      </w:r>
      <w:r>
        <w:t xml:space="preserve"> </w:t>
      </w:r>
      <w:r>
        <w:t xml:space="preserve">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</w:t>
      </w:r>
      <w:r>
        <w:t xml:space="preserve"> </w:t>
      </w:r>
      <w:r>
        <w:t xml:space="preserve">zákona, které nejsou v souladu se zákonem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</w:t>
      </w:r>
      <w:r>
        <w:t xml:space="preserve"> </w:t>
      </w:r>
      <w:r>
        <w:t xml:space="preserve">nabytí účinnosti tohoto zákona, je Rada pro veřejný dohled nad auditem povinna uvést</w:t>
      </w:r>
      <w:r>
        <w:t xml:space="preserve"> </w:t>
      </w:r>
      <w:r>
        <w:t xml:space="preserve">do souladu do 6 měsíců ode dne nabytí účinnosti tohoto zákona.</w:t>
      </w:r>
    </w:p>
    <w:p>
      <w:pPr>
        <w:pStyle w:val="Zkladntext"/>
      </w:pPr>
      <w:r>
        <w:t xml:space="preserve">16. Smluvní ujednání mezi účetní jednotkou a třetí stranou, kterým je určení</w:t>
      </w:r>
      <w:r>
        <w:t xml:space="preserve"> </w:t>
      </w:r>
      <w:r>
        <w:t xml:space="preserve">auditorské společnosti nebo statutárního auditora vykonávajícího auditorskou činnost</w:t>
      </w:r>
      <w:r>
        <w:t xml:space="preserve"> </w:t>
      </w:r>
      <w:r>
        <w:t xml:space="preserve">vlastním jménem a na vlastní účet pro povinný audit omezeno na určité kategorie nebo</w:t>
      </w:r>
      <w:r>
        <w:t xml:space="preserve"> </w:t>
      </w:r>
      <w:r>
        <w:t xml:space="preserve">seznamy statutárních auditorů nebo auditorských společností, pozbývá platnosti dnem</w:t>
      </w:r>
      <w:r>
        <w:t xml:space="preserve"> </w:t>
      </w:r>
      <w:r>
        <w:t xml:space="preserve">nabytí účinnosti tohoto zákona.</w:t>
      </w:r>
    </w:p>
    <w:p>
      <w:pPr>
        <w:pStyle w:val="Zkladntext"/>
      </w:pPr>
      <w:r>
        <w:t xml:space="preserve">17. S výjimkou případů uvedených v</w:t>
      </w:r>
      <w:r>
        <w:t xml:space="preserve"> </w:t>
      </w:r>
      <w:hyperlink r:id="rId1224">
        <w:r>
          <w:rPr>
            <w:rStyle w:val="Hypertextovodkaz"/>
          </w:rPr>
          <w:t xml:space="preserve">čl. 41 odst. 1</w:t>
        </w:r>
      </w:hyperlink>
      <w:r>
        <w:t xml:space="preserve"> </w:t>
      </w:r>
      <w:r>
        <w:t xml:space="preserve">a</w:t>
      </w:r>
      <w:r>
        <w:t xml:space="preserve"> </w:t>
      </w:r>
      <w:hyperlink r:id="rId1225">
        <w:r>
          <w:rPr>
            <w:rStyle w:val="Hypertextovodkaz"/>
          </w:rPr>
          <w:t xml:space="preserve">2</w:t>
        </w:r>
      </w:hyperlink>
      <w:r>
        <w:t xml:space="preserve"> </w:t>
      </w:r>
      <w:r>
        <w:t xml:space="preserve">nařízení Evropského</w:t>
      </w:r>
      <w:r>
        <w:t xml:space="preserve"> </w:t>
      </w:r>
      <w:r>
        <w:t xml:space="preserve">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se v případě auditorské zakázky u subjektu veřejného</w:t>
      </w:r>
      <w:r>
        <w:t xml:space="preserve"> </w:t>
      </w:r>
      <w:r>
        <w:t xml:space="preserve">zájmu, která dovršila délky trvání 10 let v období ode dne 17. června 2014 do dne</w:t>
      </w:r>
      <w:r>
        <w:t xml:space="preserve"> </w:t>
      </w:r>
      <w:r>
        <w:t xml:space="preserve">předcházejícího dni nabytí účinnosti tohoto zákona, použije</w:t>
      </w:r>
      <w:r>
        <w:t xml:space="preserve"> </w:t>
      </w:r>
      <w:hyperlink r:id="rId1226">
        <w:r>
          <w:rPr>
            <w:rStyle w:val="Hypertextovodkaz"/>
          </w:rPr>
          <w:t xml:space="preserve">§ 43 odst. 4 zákona č.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93/2009 Sb.</w:t>
        </w:r>
      </w:hyperlink>
      <w:r>
        <w:t xml:space="preserve">, ve znění účinném ode dne nabytí účinnosti tohoto zákona v případě, že</w:t>
      </w:r>
      <w:r>
        <w:t xml:space="preserve"> </w:t>
      </w:r>
      <w:r>
        <w:t xml:space="preserve">na provedení povinného auditu na období bezprostředně následující po uplynutí 10</w:t>
      </w:r>
      <w:r>
        <w:t xml:space="preserve"> </w:t>
      </w:r>
      <w:r>
        <w:t xml:space="preserve">let trvání této auditorské zakázky bylo uskutečněno výběrové řízení v souladu s</w:t>
      </w:r>
      <w:r>
        <w:t xml:space="preserve"> </w:t>
      </w:r>
      <w:hyperlink r:id="rId829">
        <w:r>
          <w:rPr>
            <w:rStyle w:val="Hypertextovodkaz"/>
          </w:rPr>
          <w:t xml:space="preserve">čl.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16 odst. 2 až 5</w:t>
        </w:r>
      </w:hyperlink>
      <w:r>
        <w:t xml:space="preserve"> </w:t>
      </w:r>
      <w:r>
        <w:t xml:space="preserve">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.</w:t>
      </w:r>
    </w:p>
    <w:p>
      <w:pPr>
        <w:pStyle w:val="H5-center"/>
      </w:pPr>
      <w:hyperlink r:id="rId1227">
        <w:r>
          <w:rPr>
            <w:rStyle w:val="Hypertextovodkaz"/>
          </w:rPr>
          <w:t xml:space="preserve">Čl.XXV zákona č. 527/2020 Sb.</w:t>
        </w:r>
      </w:hyperlink>
    </w:p>
    <w:p>
      <w:pPr>
        <w:pStyle w:val="Nadpis5"/>
      </w:pPr>
      <w:bookmarkStart w:id="1228" w:name="přechodná-ustanovení-4"/>
      <w:r>
        <w:t xml:space="preserve">Přechodná ustanovení</w:t>
      </w:r>
      <w:bookmarkEnd w:id="1228"/>
    </w:p>
    <w:p>
      <w:pPr>
        <w:pStyle w:val="FirstParagraph"/>
      </w:pPr>
      <w:r>
        <w:t xml:space="preserve">1. Podmínku bezúhonnosti skutečného majitele a zástupce právnické osoby,</w:t>
      </w:r>
      <w:r>
        <w:t xml:space="preserve"> </w:t>
      </w:r>
      <w:r>
        <w:t xml:space="preserve">která je členem řídicího orgánu podle</w:t>
      </w:r>
      <w:r>
        <w:t xml:space="preserve"> </w:t>
      </w:r>
      <w:hyperlink r:id="rId127">
        <w:r>
          <w:rPr>
            <w:rStyle w:val="Hypertextovodkaz"/>
          </w:rPr>
          <w:t xml:space="preserve">§ 5 odst. 1 písm. d)</w:t>
        </w:r>
      </w:hyperlink>
      <w:r>
        <w:t xml:space="preserve"> </w:t>
      </w:r>
      <w:r>
        <w:t xml:space="preserve">a</w:t>
      </w:r>
      <w:r>
        <w:t xml:space="preserve"> </w:t>
      </w:r>
      <w:hyperlink r:id="rId128">
        <w:r>
          <w:rPr>
            <w:rStyle w:val="Hypertextovodkaz"/>
          </w:rPr>
          <w:t xml:space="preserve">i) zákona č. 93/2009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Sb.</w:t>
        </w:r>
      </w:hyperlink>
      <w:r>
        <w:t xml:space="preserve">, ve znění účinném ode dne nabytí účinnosti tohoto zákona, nemusí auditorská společnost</w:t>
      </w:r>
      <w:r>
        <w:t xml:space="preserve"> </w:t>
      </w:r>
      <w:r>
        <w:t xml:space="preserve">plnit po dobu 90 dnů ode dne nabytí účinnosti tohoto zákona.</w:t>
      </w:r>
    </w:p>
    <w:p>
      <w:pPr>
        <w:pStyle w:val="Zkladntext"/>
      </w:pPr>
      <w:r>
        <w:t xml:space="preserve">2. Řízení pravomocně neukončené přede dnem nabytí účinnosti tohoto zákona</w:t>
      </w:r>
      <w:r>
        <w:t xml:space="preserve"> </w:t>
      </w:r>
      <w:r>
        <w:t xml:space="preserve">se dokončí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</w:t>
      </w:r>
      <w:r>
        <w:t xml:space="preserve"> </w:t>
      </w:r>
      <w:r>
        <w:t xml:space="preserve">tohoto zákona, a zákona č.</w:t>
      </w:r>
      <w:r>
        <w:t xml:space="preserve"> </w:t>
      </w:r>
      <w:hyperlink r:id="rId359">
        <w:r>
          <w:rPr>
            <w:rStyle w:val="Hypertextovodkaz"/>
          </w:rPr>
          <w:t xml:space="preserve">253/2008 Sb.</w:t>
        </w:r>
      </w:hyperlink>
      <w:r>
        <w:t xml:space="preserve">, ve znění účinném přede dnem nabytí účinnosti</w:t>
      </w:r>
      <w:r>
        <w:t xml:space="preserve"> </w:t>
      </w:r>
      <w:r>
        <w:t xml:space="preserve">tohoto zákona.</w:t>
      </w:r>
    </w:p>
    <w:p>
      <w:pPr>
        <w:pStyle w:val="Odstavec-posun-minus1r"/>
      </w:pPr>
      <w:r>
        <w:t xml:space="preserve">3. U kontroly kvality pravomocně neukončené přede dnem nabytí účinnosti</w:t>
      </w:r>
      <w:r>
        <w:t xml:space="preserve"> </w:t>
      </w:r>
      <w:r>
        <w:t xml:space="preserve">tohoto zákona se ve věci podmínek pro provedení kontroly kvality kontrolorem kvality</w:t>
      </w:r>
      <w:r>
        <w:t xml:space="preserve"> </w:t>
      </w:r>
      <w:r>
        <w:t xml:space="preserve">podle</w:t>
      </w:r>
      <w:r>
        <w:t xml:space="preserve"> </w:t>
      </w:r>
      <w:hyperlink r:id="rId508">
        <w:r>
          <w:rPr>
            <w:rStyle w:val="Hypertextovodkaz"/>
          </w:rPr>
          <w:t xml:space="preserve">§ 24d odst. 1</w:t>
        </w:r>
      </w:hyperlink>
      <w:r>
        <w:t xml:space="preserve"> </w:t>
      </w:r>
      <w:r>
        <w:t xml:space="preserve">postupuje podle 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</w:t>
      </w:r>
      <w:r>
        <w:t xml:space="preserve"> </w:t>
      </w:r>
      <w:r>
        <w:t xml:space="preserve">dnem nabytí účinnosti tohoto zákona.</w:t>
      </w:r>
    </w:p>
    <w:p>
      <w:pPr>
        <w:pStyle w:val="Odstavec-posun-minus1r"/>
      </w:pPr>
      <w:r>
        <w:t xml:space="preserve">4. Vnitřní předpisy a statut Komory auditorů České republiky vydané podle</w:t>
      </w:r>
      <w:r>
        <w:t xml:space="preserve"> </w:t>
      </w:r>
      <w:r>
        <w:t xml:space="preserve">zákona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přede dnem nabytí účinnosti tohoto zákona,</w:t>
      </w:r>
      <w:r>
        <w:t xml:space="preserve"> </w:t>
      </w:r>
      <w:r>
        <w:t xml:space="preserve">které nejsou v souladu se zákonem č.</w:t>
      </w:r>
      <w:r>
        <w:t xml:space="preserve"> </w:t>
      </w:r>
      <w:hyperlink r:id="rId24">
        <w:r>
          <w:rPr>
            <w:rStyle w:val="Hypertextovodkaz"/>
          </w:rPr>
          <w:t xml:space="preserve">93/2009 Sb.</w:t>
        </w:r>
      </w:hyperlink>
      <w:r>
        <w:t xml:space="preserve">, ve znění účinném ode dne nabytí</w:t>
      </w:r>
      <w:r>
        <w:t xml:space="preserve"> </w:t>
      </w:r>
      <w:r>
        <w:t xml:space="preserve">účinnosti tohoto zákona, je Komora auditorů České republiky povinna uvést do souladu</w:t>
      </w:r>
      <w:r>
        <w:t xml:space="preserve"> </w:t>
      </w:r>
      <w:r>
        <w:t xml:space="preserve">do 24 měsíců ode dne nabytí účinnosti tohoto zákona.</w:t>
      </w:r>
    </w:p>
    <w:p>
      <w:pPr>
        <w:pStyle w:val="Zkladntext"/>
      </w:pPr>
      <w:bookmarkStart w:id="1229" w:name="c_56960"/>
      <w:bookmarkEnd w:id="1229"/>
    </w:p>
    <w:p>
      <w:pPr>
        <w:pStyle w:val="Odstavec-mensi"/>
      </w:pPr>
      <w:r>
        <w:t xml:space="preserve">1) Směrnice Evropského parlamentu a Rady</w:t>
      </w:r>
      <w:r>
        <w:t xml:space="preserve"> </w:t>
      </w:r>
      <w:hyperlink r:id="rId1230">
        <w:r>
          <w:rPr>
            <w:rStyle w:val="Hypertextovodkaz"/>
          </w:rPr>
          <w:t xml:space="preserve">2006/43/ES</w:t>
        </w:r>
      </w:hyperlink>
      <w:r>
        <w:t xml:space="preserve"> </w:t>
      </w:r>
      <w:r>
        <w:t xml:space="preserve">ze dne 17. května 2006</w:t>
      </w:r>
      <w:r>
        <w:t xml:space="preserve"> </w:t>
      </w:r>
      <w:r>
        <w:t xml:space="preserve">o povinném auditu ročních a konsolidovaných účetních závěrek, o změně směrnic Rady</w:t>
      </w:r>
      <w:r>
        <w:t xml:space="preserve"> </w:t>
      </w:r>
      <w:hyperlink r:id="rId1231">
        <w:r>
          <w:rPr>
            <w:rStyle w:val="Hypertextovodkaz"/>
          </w:rPr>
          <w:t xml:space="preserve">78/660/EHS</w:t>
        </w:r>
      </w:hyperlink>
      <w:r>
        <w:t xml:space="preserve"> </w:t>
      </w:r>
      <w:r>
        <w:t xml:space="preserve">a</w:t>
      </w:r>
      <w:r>
        <w:t xml:space="preserve"> </w:t>
      </w:r>
      <w:hyperlink r:id="rId1232">
        <w:r>
          <w:rPr>
            <w:rStyle w:val="Hypertextovodkaz"/>
          </w:rPr>
          <w:t xml:space="preserve">83/349/EHS</w:t>
        </w:r>
      </w:hyperlink>
      <w:r>
        <w:t xml:space="preserve"> </w:t>
      </w:r>
      <w:r>
        <w:t xml:space="preserve">a o zrušení směrnice Rady</w:t>
      </w:r>
      <w:r>
        <w:t xml:space="preserve"> </w:t>
      </w:r>
      <w:hyperlink r:id="rId1233">
        <w:r>
          <w:rPr>
            <w:rStyle w:val="Hypertextovodkaz"/>
          </w:rPr>
          <w:t xml:space="preserve">84/253/EHS</w:t>
        </w:r>
      </w:hyperlink>
      <w:r>
        <w:t xml:space="preserve">, ve znění směrnice Evropského</w:t>
      </w:r>
      <w:r>
        <w:t xml:space="preserve"> </w:t>
      </w:r>
      <w:r>
        <w:t xml:space="preserve">parlamentu a Rady</w:t>
      </w:r>
      <w:r>
        <w:t xml:space="preserve"> </w:t>
      </w:r>
      <w:hyperlink r:id="rId1234">
        <w:r>
          <w:rPr>
            <w:rStyle w:val="Hypertextovodkaz"/>
          </w:rPr>
          <w:t xml:space="preserve">2008/30/ES</w:t>
        </w:r>
      </w:hyperlink>
      <w:r>
        <w:t xml:space="preserve"> </w:t>
      </w:r>
      <w:r>
        <w:t xml:space="preserve">a směrnice Evropského parlamentu a Rady</w:t>
      </w:r>
      <w:r>
        <w:t xml:space="preserve"> </w:t>
      </w:r>
      <w:hyperlink r:id="rId1235">
        <w:r>
          <w:rPr>
            <w:rStyle w:val="Hypertextovodkaz"/>
          </w:rPr>
          <w:t xml:space="preserve">2014/56/EU</w:t>
        </w:r>
      </w:hyperlink>
      <w:r>
        <w:t xml:space="preserve">.</w:t>
      </w:r>
    </w:p>
    <w:p>
      <w:pPr>
        <w:pStyle w:val="Odstavec-mensi"/>
      </w:pPr>
      <w:r>
        <w:t xml:space="preserve">Směrnice Evropského parlamentu a Rady</w:t>
      </w:r>
      <w:r>
        <w:t xml:space="preserve"> </w:t>
      </w:r>
      <w:hyperlink r:id="rId1236">
        <w:r>
          <w:rPr>
            <w:rStyle w:val="Hypertextovodkaz"/>
          </w:rPr>
          <w:t xml:space="preserve">2013/34/EU</w:t>
        </w:r>
      </w:hyperlink>
      <w:r>
        <w:t xml:space="preserve"> </w:t>
      </w:r>
      <w:r>
        <w:t xml:space="preserve">ze dne 26. června 2013 o ročních</w:t>
      </w:r>
      <w:r>
        <w:t xml:space="preserve"> </w:t>
      </w:r>
      <w:r>
        <w:t xml:space="preserve">účetních závěrkách, konsolidovaných účetních závěrkách a souvisejících zprávách některých</w:t>
      </w:r>
      <w:r>
        <w:t xml:space="preserve"> </w:t>
      </w:r>
      <w:r>
        <w:t xml:space="preserve">forem podniků, o změně směrnice Evropského parlamentu a Rady</w:t>
      </w:r>
      <w:r>
        <w:t xml:space="preserve"> </w:t>
      </w:r>
      <w:hyperlink r:id="rId1230">
        <w:r>
          <w:rPr>
            <w:rStyle w:val="Hypertextovodkaz"/>
          </w:rPr>
          <w:t xml:space="preserve">2006/43/ES</w:t>
        </w:r>
      </w:hyperlink>
      <w:r>
        <w:t xml:space="preserve"> </w:t>
      </w:r>
      <w:r>
        <w:t xml:space="preserve">a o zrušení</w:t>
      </w:r>
      <w:r>
        <w:t xml:space="preserve"> </w:t>
      </w:r>
      <w:r>
        <w:t xml:space="preserve">směrnic Rady</w:t>
      </w:r>
      <w:r>
        <w:t xml:space="preserve"> </w:t>
      </w:r>
      <w:hyperlink r:id="rId1231">
        <w:r>
          <w:rPr>
            <w:rStyle w:val="Hypertextovodkaz"/>
          </w:rPr>
          <w:t xml:space="preserve">78/660/EHS</w:t>
        </w:r>
      </w:hyperlink>
      <w:r>
        <w:t xml:space="preserve"> </w:t>
      </w:r>
      <w:r>
        <w:t xml:space="preserve">a</w:t>
      </w:r>
      <w:r>
        <w:t xml:space="preserve"> </w:t>
      </w:r>
      <w:hyperlink r:id="rId1232">
        <w:r>
          <w:rPr>
            <w:rStyle w:val="Hypertextovodkaz"/>
          </w:rPr>
          <w:t xml:space="preserve">83/349/EHS</w:t>
        </w:r>
      </w:hyperlink>
      <w:r>
        <w:t xml:space="preserve">.</w:t>
      </w:r>
    </w:p>
    <w:p>
      <w:pPr>
        <w:pStyle w:val="Odstavec-mensi"/>
      </w:pPr>
      <w:r>
        <w:t xml:space="preserve">6) Zákon č.</w:t>
      </w:r>
      <w:r>
        <w:t xml:space="preserve"> </w:t>
      </w:r>
      <w:hyperlink r:id="rId1237">
        <w:r>
          <w:rPr>
            <w:rStyle w:val="Hypertextovodkaz"/>
          </w:rPr>
          <w:t xml:space="preserve">420/2004 Sb.</w:t>
        </w:r>
      </w:hyperlink>
      <w:r>
        <w:t xml:space="preserve">, o přezkoumávání hospodaření územních samosprávných</w:t>
      </w:r>
      <w:r>
        <w:t xml:space="preserve"> </w:t>
      </w:r>
      <w:r>
        <w:t xml:space="preserve">celků a dobrovolných svazků obcí, ve znění pozdějších předpisů.</w:t>
      </w:r>
    </w:p>
    <w:p>
      <w:pPr>
        <w:pStyle w:val="Odstavec-mensi"/>
      </w:pPr>
      <w:r>
        <w:t xml:space="preserve">9) Zákon č.</w:t>
      </w:r>
      <w:r>
        <w:t xml:space="preserve"> </w:t>
      </w:r>
      <w:hyperlink r:id="rId1238">
        <w:r>
          <w:rPr>
            <w:rStyle w:val="Hypertextovodkaz"/>
          </w:rPr>
          <w:t xml:space="preserve">111/1998 Sb.</w:t>
        </w:r>
      </w:hyperlink>
      <w:r>
        <w:t xml:space="preserve">, o vysokých školách a o změně a doplnění dalších zákonů</w:t>
      </w:r>
      <w:r>
        <w:t xml:space="preserve"> </w:t>
      </w:r>
      <w:r>
        <w:t xml:space="preserve">(</w:t>
      </w:r>
      <w:hyperlink r:id="rId1238">
        <w:r>
          <w:rPr>
            <w:rStyle w:val="Hypertextovodkaz"/>
          </w:rPr>
          <w:t xml:space="preserve">zákon o vysokých školách</w:t>
        </w:r>
      </w:hyperlink>
      <w:r>
        <w:t xml:space="preserve">), ve znění pozdějších předpisů.</w:t>
      </w:r>
    </w:p>
    <w:p>
      <w:pPr>
        <w:pStyle w:val="Odstavec-mensi"/>
      </w:pPr>
      <w:r>
        <w:t xml:space="preserve">11) Například</w:t>
      </w:r>
      <w:r>
        <w:t xml:space="preserve"> </w:t>
      </w:r>
      <w:hyperlink r:id="rId1239">
        <w:r>
          <w:rPr>
            <w:rStyle w:val="Hypertextovodkaz"/>
          </w:rPr>
          <w:t xml:space="preserve">§ 105</w:t>
        </w:r>
      </w:hyperlink>
      <w:r>
        <w:t xml:space="preserve"> </w:t>
      </w:r>
      <w:r>
        <w:t xml:space="preserve">a</w:t>
      </w:r>
      <w:r>
        <w:t xml:space="preserve"> </w:t>
      </w:r>
      <w:hyperlink r:id="rId1240">
        <w:r>
          <w:rPr>
            <w:rStyle w:val="Hypertextovodkaz"/>
          </w:rPr>
          <w:t xml:space="preserve">106 trestního zákoníku</w:t>
        </w:r>
      </w:hyperlink>
      <w:r>
        <w:t xml:space="preserve">.</w:t>
      </w:r>
    </w:p>
    <w:p>
      <w:pPr>
        <w:pStyle w:val="Odstavec-mensi"/>
      </w:pPr>
      <w:r>
        <w:t xml:space="preserve">13) Zákon č.</w:t>
      </w:r>
      <w:r>
        <w:t xml:space="preserve"> </w:t>
      </w:r>
      <w:hyperlink r:id="rId169">
        <w:r>
          <w:rPr>
            <w:rStyle w:val="Hypertextovodkaz"/>
          </w:rPr>
          <w:t xml:space="preserve">18/2004 Sb.</w:t>
        </w:r>
      </w:hyperlink>
      <w:r>
        <w:t xml:space="preserve">, o uznávání odborné kvalifikace a jiné způsobilosti</w:t>
      </w:r>
      <w:r>
        <w:t xml:space="preserve"> </w:t>
      </w:r>
      <w:r>
        <w:t xml:space="preserve">státních příslušníků členských států Evropské unie a o změně některých zákonů, ve</w:t>
      </w:r>
      <w:r>
        <w:t xml:space="preserve"> </w:t>
      </w:r>
      <w:r>
        <w:t xml:space="preserve">znění pozdějších předpisů.</w:t>
      </w:r>
    </w:p>
    <w:p>
      <w:pPr>
        <w:pStyle w:val="Odstavec-mensi"/>
      </w:pPr>
      <w:r>
        <w:t xml:space="preserve">16)</w:t>
      </w:r>
      <w:r>
        <w:t xml:space="preserve"> </w:t>
      </w:r>
      <w:hyperlink r:id="rId1241">
        <w:r>
          <w:rPr>
            <w:rStyle w:val="Hypertextovodkaz"/>
          </w:rPr>
          <w:t xml:space="preserve">§ 44 odst. 1 zákona č. 6/1993 Sb.</w:t>
        </w:r>
      </w:hyperlink>
      <w:r>
        <w:t xml:space="preserve">, o České národní bance, ve znění pozdějších</w:t>
      </w:r>
      <w:r>
        <w:t xml:space="preserve"> </w:t>
      </w:r>
      <w:r>
        <w:t xml:space="preserve">předpisů.</w:t>
      </w:r>
    </w:p>
    <w:p>
      <w:pPr>
        <w:pStyle w:val="Odstavec-mensi"/>
      </w:pPr>
      <w:r>
        <w:t xml:space="preserve">17)</w:t>
      </w:r>
      <w:r>
        <w:t xml:space="preserve"> </w:t>
      </w:r>
      <w:hyperlink r:id="rId1242">
        <w:r>
          <w:rPr>
            <w:rStyle w:val="Hypertextovodkaz"/>
          </w:rPr>
          <w:t xml:space="preserve">Čl. 26</w:t>
        </w:r>
      </w:hyperlink>
      <w:r>
        <w:t xml:space="preserve"> </w:t>
      </w:r>
      <w:r>
        <w:t xml:space="preserve">směrnice Evropského parlamentu a Rady</w:t>
      </w:r>
      <w:r>
        <w:t xml:space="preserve"> </w:t>
      </w:r>
      <w:hyperlink r:id="rId1230">
        <w:r>
          <w:rPr>
            <w:rStyle w:val="Hypertextovodkaz"/>
          </w:rPr>
          <w:t xml:space="preserve">2006/43/ES</w:t>
        </w:r>
      </w:hyperlink>
      <w:r>
        <w:t xml:space="preserve">, ve znění směrnice</w:t>
      </w:r>
      <w:r>
        <w:t xml:space="preserve"> </w:t>
      </w:r>
      <w:r>
        <w:t xml:space="preserve">Evropského parlamentu a Rady</w:t>
      </w:r>
      <w:r>
        <w:t xml:space="preserve"> </w:t>
      </w:r>
      <w:hyperlink r:id="rId1234">
        <w:r>
          <w:rPr>
            <w:rStyle w:val="Hypertextovodkaz"/>
          </w:rPr>
          <w:t xml:space="preserve">2008/30/ES</w:t>
        </w:r>
      </w:hyperlink>
      <w:r>
        <w:t xml:space="preserve">.</w:t>
      </w:r>
    </w:p>
    <w:p>
      <w:pPr>
        <w:pStyle w:val="Odstavec-mensi"/>
      </w:pPr>
      <w:r>
        <w:t xml:space="preserve">21) Zákon č.</w:t>
      </w:r>
      <w:r>
        <w:t xml:space="preserve"> </w:t>
      </w:r>
      <w:hyperlink r:id="rId185">
        <w:r>
          <w:rPr>
            <w:rStyle w:val="Hypertextovodkaz"/>
          </w:rPr>
          <w:t xml:space="preserve">500/2004 Sb.</w:t>
        </w:r>
      </w:hyperlink>
      <w:r>
        <w:t xml:space="preserve">, správní řád, ve znění zákona č.</w:t>
      </w:r>
      <w:r>
        <w:t xml:space="preserve"> </w:t>
      </w:r>
      <w:hyperlink r:id="rId1243">
        <w:r>
          <w:rPr>
            <w:rStyle w:val="Hypertextovodkaz"/>
          </w:rPr>
          <w:t xml:space="preserve">413/2005 Sb.</w:t>
        </w:r>
      </w:hyperlink>
    </w:p>
    <w:p>
      <w:pPr>
        <w:pStyle w:val="Odstavec-mensi"/>
      </w:pPr>
      <w:r>
        <w:t xml:space="preserve">22) Zákon č.</w:t>
      </w:r>
      <w:r>
        <w:t xml:space="preserve"> </w:t>
      </w:r>
      <w:hyperlink r:id="rId1244">
        <w:r>
          <w:rPr>
            <w:rStyle w:val="Hypertextovodkaz"/>
          </w:rPr>
          <w:t xml:space="preserve">101/2000 Sb.</w:t>
        </w:r>
      </w:hyperlink>
      <w:r>
        <w:t xml:space="preserve">, o ochraně osobních údajů a o změně některých zákonů,</w:t>
      </w:r>
      <w:r>
        <w:t xml:space="preserve"> </w:t>
      </w:r>
      <w:r>
        <w:t xml:space="preserve">ve znění pozdějších předpisů.</w:t>
      </w:r>
    </w:p>
    <w:p>
      <w:pPr>
        <w:pStyle w:val="Odstavec-mensi"/>
      </w:pPr>
      <w:r>
        <w:t xml:space="preserve">23) Zákon č.</w:t>
      </w:r>
      <w:r>
        <w:t xml:space="preserve"> </w:t>
      </w:r>
      <w:hyperlink r:id="rId1245">
        <w:r>
          <w:rPr>
            <w:rStyle w:val="Hypertextovodkaz"/>
          </w:rPr>
          <w:t xml:space="preserve">418/2011 Sb.</w:t>
        </w:r>
      </w:hyperlink>
      <w:r>
        <w:t xml:space="preserve">, o trestní odpovědnosti právnických osob a řízení proti</w:t>
      </w:r>
      <w:r>
        <w:t xml:space="preserve"> </w:t>
      </w:r>
      <w:r>
        <w:t xml:space="preserve">nim.</w:t>
      </w:r>
    </w:p>
    <w:p>
      <w:pPr>
        <w:pStyle w:val="Odstavec-mensi"/>
      </w:pPr>
      <w:r>
        <w:t xml:space="preserve">24) Nařízení Evropského parlamentu a Rady (EU) č.</w:t>
      </w:r>
      <w:r>
        <w:t xml:space="preserve"> </w:t>
      </w:r>
      <w:hyperlink r:id="rId151">
        <w:r>
          <w:rPr>
            <w:rStyle w:val="Hypertextovodkaz"/>
          </w:rPr>
          <w:t xml:space="preserve">537/2014</w:t>
        </w:r>
      </w:hyperlink>
      <w:r>
        <w:t xml:space="preserve"> </w:t>
      </w:r>
      <w:r>
        <w:t xml:space="preserve">ze dne 16. dubna</w:t>
      </w:r>
      <w:r>
        <w:t xml:space="preserve"> </w:t>
      </w:r>
      <w:r>
        <w:t xml:space="preserve">2014 o specifických požadavcích na povinný audit subjektů veřejného zájmu a o zrušení</w:t>
      </w:r>
      <w:r>
        <w:t xml:space="preserve"> </w:t>
      </w:r>
      <w:r>
        <w:t xml:space="preserve">rozhodnutí Komise</w:t>
      </w:r>
      <w:r>
        <w:t xml:space="preserve"> </w:t>
      </w:r>
      <w:hyperlink r:id="rId1246">
        <w:r>
          <w:rPr>
            <w:rStyle w:val="Hypertextovodkaz"/>
          </w:rPr>
          <w:t xml:space="preserve">2005/909/ES</w:t>
        </w:r>
      </w:hyperlink>
      <w:r>
        <w:t xml:space="preserve">.</w:t>
      </w:r>
    </w:p>
    <w:p>
      <w:pPr>
        <w:pStyle w:val="Odstavec-mensi"/>
      </w:pPr>
      <w:r>
        <w:t xml:space="preserve">25)</w:t>
      </w:r>
      <w:r>
        <w:t xml:space="preserve"> </w:t>
      </w:r>
      <w:hyperlink r:id="rId1247">
        <w:r>
          <w:rPr>
            <w:rStyle w:val="Hypertextovodkaz"/>
          </w:rPr>
          <w:t xml:space="preserve">§ 74 odst. 2 zákona č. 90/2012 Sb.</w:t>
        </w:r>
      </w:hyperlink>
      <w:r>
        <w:t xml:space="preserve">, o obchodních společnostech a družstvech</w:t>
      </w:r>
      <w:r>
        <w:t xml:space="preserve"> </w:t>
      </w:r>
      <w:r>
        <w:t xml:space="preserve">(</w:t>
      </w:r>
      <w:hyperlink r:id="rId900">
        <w:r>
          <w:rPr>
            <w:rStyle w:val="Hypertextovodkaz"/>
          </w:rPr>
          <w:t xml:space="preserve">zákon o obchodních korporacích</w:t>
        </w:r>
      </w:hyperlink>
      <w:r>
        <w:t xml:space="preserve">).</w:t>
      </w:r>
    </w:p>
    <w:p>
      <w:pPr>
        <w:pStyle w:val="Odstavec-mensi"/>
      </w:pPr>
      <w:r>
        <w:t xml:space="preserve">26) Nařízení Komise v přenesené pravomoci (EU)</w:t>
      </w:r>
      <w:r>
        <w:t xml:space="preserve"> </w:t>
      </w:r>
      <w:hyperlink r:id="rId1248">
        <w:r>
          <w:rPr>
            <w:rStyle w:val="Hypertextovodkaz"/>
          </w:rPr>
          <w:t xml:space="preserve">2019/815</w:t>
        </w:r>
      </w:hyperlink>
      <w:r>
        <w:t xml:space="preserve"> </w:t>
      </w:r>
      <w:r>
        <w:t xml:space="preserve">ze dne 17. prosince</w:t>
      </w:r>
      <w:r>
        <w:t xml:space="preserve"> </w:t>
      </w:r>
      <w:r>
        <w:t xml:space="preserve">2018, kterým se doplňuje směrnice Evropského parlamentu a Rady</w:t>
      </w:r>
      <w:r>
        <w:t xml:space="preserve"> </w:t>
      </w:r>
      <w:hyperlink r:id="rId1249">
        <w:r>
          <w:rPr>
            <w:rStyle w:val="Hypertextovodkaz"/>
          </w:rPr>
          <w:t xml:space="preserve">2004/109/ES</w:t>
        </w:r>
      </w:hyperlink>
      <w:r>
        <w:t xml:space="preserve">, pokud</w:t>
      </w:r>
      <w:r>
        <w:t xml:space="preserve"> </w:t>
      </w:r>
      <w:r>
        <w:t xml:space="preserve">jde o regulační technické normy specifikace jednotného elektronického formátu pro</w:t>
      </w:r>
      <w:r>
        <w:t xml:space="preserve"> </w:t>
      </w:r>
      <w:r>
        <w:t xml:space="preserve">podávání zpráv, v platném znění.</w:t>
      </w:r>
    </w:p>
    <w:sectPr w:rsidR="009C2E06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altName w:val="Fira Sans"/>
    <w:charset w:val="00"/>
    <w:family w:val="swiss"/>
    <w:pitch w:val="variable"/>
    <w:sig w:usb0="600002FF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 Sans Medium">
    <w:charset w:val="00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505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63"/>
      <w:gridCol w:w="3659"/>
    </w:tblGrid>
    <w:tr w:rsidR="00E63F19" w:rsidRPr="00E63F19" w14:paraId="55F5B31D" w14:textId="77777777" w:rsidTr="00623F35">
      <w:trPr>
        <w:trHeight w:val="558"/>
      </w:trPr>
      <w:tc>
        <w:tcPr>
          <w:tcW w:w="3118" w:type="pct"/>
          <w:vAlign w:val="center"/>
        </w:tcPr>
        <w:p w14:paraId="5DF11989" w14:textId="19EF14A3" w:rsidR="00E63F19" w:rsidRPr="00E63F19" w:rsidRDefault="00E63F19" w:rsidP="00E63F19">
          <w:pPr>
            <w:pStyle w:val="Zhlav"/>
            <w:jc w:val="left"/>
            <w:rPr>
              <w:sz w:val="16"/>
              <w:szCs w:val="16"/>
            </w:rPr>
          </w:pPr>
          <w:r>
            <w:t>https://www.aspi.cz</w:t>
          </w:r>
        </w:p>
      </w:tc>
      <w:tc>
        <w:tcPr>
          <w:tcW w:w="1882" w:type="pct"/>
          <w:vAlign w:val="center"/>
        </w:tcPr>
        <w:p w14:paraId="056D878C" w14:textId="5279DB1D" w:rsidR="00E63F19" w:rsidRPr="00E63F19" w:rsidRDefault="00E63F19" w:rsidP="00E63F19">
          <w:pPr>
            <w:pStyle w:val="Zhlav"/>
            <w:jc w:val="right"/>
            <w:rPr>
              <w:sz w:val="16"/>
              <w:szCs w:val="16"/>
            </w:rPr>
          </w:pPr>
          <w:r>
            <w:t>veronika.klapste@rvda.cz</w:t>
          </w:r>
        </w:p>
      </w:tc>
    </w:tr>
  </w:tbl>
  <w:p w14:paraId="647F0CE6" w14:textId="44C1E814" w:rsidR="001310FB" w:rsidRPr="00C10F99" w:rsidRDefault="001310FB" w:rsidP="00B15A9F">
    <w:pPr>
      <w:pStyle w:val="Zpat"/>
      <w:rPr>
        <w:sz w:val="2"/>
        <w:szCs w:val="2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505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73"/>
      <w:gridCol w:w="2049"/>
    </w:tblGrid>
    <w:tr w:rsidR="005444AF" w:rsidRPr="00DA00AC" w14:paraId="7123434F" w14:textId="77777777" w:rsidTr="00623F35">
      <w:trPr>
        <w:trHeight w:val="558"/>
      </w:trPr>
      <w:tc>
        <w:tcPr>
          <w:tcW w:w="4463" w:type="pct"/>
          <w:vAlign w:val="center"/>
        </w:tcPr>
        <w:p w14:paraId="28270866" w14:textId="5A12C688" w:rsidR="005444AF" w:rsidRPr="00DA00AC" w:rsidRDefault="00DA00AC" w:rsidP="005444AF">
          <w:pPr>
            <w:pStyle w:val="Zhlav"/>
            <w:jc w:val="left"/>
            <w:rPr>
              <w:sz w:val="16"/>
              <w:szCs w:val="16"/>
            </w:rPr>
          </w:pPr>
          <w:r>
            <w:t>o auditorech a o změně některých zákonů (zákon o auditorech)</w:t>
          </w:r>
        </w:p>
      </w:tc>
      <w:tc>
        <w:tcPr>
          <w:tcW w:w="537" w:type="pct"/>
          <w:vAlign w:val="center"/>
        </w:tcPr>
        <w:p w14:paraId="7C7A0BCA" w14:textId="4B494A8D" w:rsidR="005444AF" w:rsidRPr="00DA00AC" w:rsidRDefault="00326901" w:rsidP="005444AF">
          <w:pPr>
            <w:pStyle w:val="Zhlav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55BDE3A8" wp14:editId="10F6DE8A">
                <wp:extent cx="1164535" cy="180975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8319" cy="1815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47F0CE5" w14:textId="73291B2A" w:rsidR="00A83D9E" w:rsidRPr="001222DA" w:rsidRDefault="00A83D9E" w:rsidP="00C10F99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CC06E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746F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ED406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AECB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365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D273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1070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6CC9C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A45D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03E7B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0CD2DE"/>
    <w:multiLevelType w:val="multilevel"/>
    <w:tmpl w:val="D8DCFF2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11" w15:restartNumberingAfterBreak="0">
    <w:nsid w:val="2D247A37"/>
    <w:multiLevelType w:val="hybridMultilevel"/>
    <w:tmpl w:val="88BE5F68"/>
    <w:lvl w:ilvl="0" w:tplc="662AEB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000">
    <w:abstractNumId w:val="99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:proofState w:spelling="clean" w:grammar="clean"/>
  <w:hyphenationZone w:val="4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0268B"/>
    <w:pPr>
      <w:spacing w:before="120" w:after="120"/>
      <w:jc w:val="both"/>
    </w:pPr>
    <w:rPr>
      <w:rFonts w:ascii="Fira Sans" w:hAnsi="Fira Sans"/>
      <w:color w:val="232323"/>
      <w:sz w:val="20"/>
    </w:rPr>
  </w:style>
  <w:style w:type="paragraph" w:styleId="Nadpis1">
    <w:name w:val="heading 1"/>
    <w:basedOn w:val="Normln"/>
    <w:next w:val="Zkladntext"/>
    <w:uiPriority w:val="9"/>
    <w:qFormat/>
    <w:rsid w:val="007900FC"/>
    <w:pPr>
      <w:keepNext/>
      <w:keepLines/>
      <w:spacing w:before="360" w:after="0"/>
      <w:jc w:val="center"/>
      <w:outlineLvl w:val="0"/>
    </w:pPr>
    <w:rPr>
      <w:rFonts w:eastAsiaTheme="majorEastAsia" w:cstheme="majorBidi"/>
      <w:b/>
      <w:bCs/>
      <w:color w:val="353535"/>
      <w:sz w:val="40"/>
      <w:szCs w:val="32"/>
    </w:rPr>
  </w:style>
  <w:style w:type="paragraph" w:styleId="Nadpis2">
    <w:name w:val="heading 2"/>
    <w:basedOn w:val="Nadpis1"/>
    <w:next w:val="Zkladntext"/>
    <w:uiPriority w:val="9"/>
    <w:unhideWhenUsed/>
    <w:qFormat/>
    <w:rsid w:val="00E86195"/>
    <w:pPr>
      <w:spacing w:before="200"/>
      <w:outlineLvl w:val="1"/>
    </w:pPr>
    <w:rPr>
      <w:bCs w:val="0"/>
      <w:sz w:val="36"/>
      <w:szCs w:val="28"/>
    </w:rPr>
  </w:style>
  <w:style w:type="paragraph" w:styleId="Nadpis3">
    <w:name w:val="heading 3"/>
    <w:basedOn w:val="Nadpis1"/>
    <w:next w:val="Zkladntext"/>
    <w:uiPriority w:val="9"/>
    <w:unhideWhenUsed/>
    <w:qFormat/>
    <w:rsid w:val="00DC5534"/>
    <w:pPr>
      <w:spacing w:before="200"/>
      <w:outlineLvl w:val="2"/>
    </w:pPr>
    <w:rPr>
      <w:bCs w:val="0"/>
      <w:sz w:val="32"/>
    </w:rPr>
  </w:style>
  <w:style w:type="paragraph" w:styleId="Nadpis4">
    <w:name w:val="heading 4"/>
    <w:basedOn w:val="Nadpis1"/>
    <w:next w:val="Zkladntext"/>
    <w:uiPriority w:val="9"/>
    <w:unhideWhenUsed/>
    <w:qFormat/>
    <w:rsid w:val="00DC5534"/>
    <w:pPr>
      <w:spacing w:before="200"/>
      <w:outlineLvl w:val="3"/>
    </w:pPr>
    <w:rPr>
      <w:bCs w:val="0"/>
      <w:sz w:val="28"/>
    </w:rPr>
  </w:style>
  <w:style w:type="paragraph" w:styleId="Nadpis5">
    <w:name w:val="heading 5"/>
    <w:basedOn w:val="Nadpis1"/>
    <w:next w:val="Zkladntext"/>
    <w:uiPriority w:val="9"/>
    <w:unhideWhenUsed/>
    <w:qFormat/>
    <w:rsid w:val="00467FCF"/>
    <w:pPr>
      <w:spacing w:before="200"/>
      <w:outlineLvl w:val="4"/>
    </w:pPr>
    <w:rPr>
      <w:iCs/>
      <w:sz w:val="24"/>
    </w:rPr>
  </w:style>
  <w:style w:type="paragraph" w:styleId="Nadpis6">
    <w:name w:val="heading 6"/>
    <w:basedOn w:val="Nadpis1"/>
    <w:next w:val="Zkladntext"/>
    <w:uiPriority w:val="9"/>
    <w:unhideWhenUsed/>
    <w:qFormat/>
    <w:rsid w:val="00D07C8D"/>
    <w:pPr>
      <w:spacing w:before="200"/>
      <w:outlineLvl w:val="5"/>
    </w:pPr>
    <w:rPr>
      <w:b w:val="0"/>
      <w:sz w:val="24"/>
    </w:rPr>
  </w:style>
  <w:style w:type="paragraph" w:styleId="Nadpis7">
    <w:name w:val="heading 7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6"/>
    </w:pPr>
    <w:rPr>
      <w:rFonts w:asciiTheme="majorHAnsi" w:eastAsiaTheme="majorEastAsia" w:hAnsiTheme="majorHAnsi" w:cstheme="majorBidi"/>
      <w:color w:val="31849B" w:themeColor="accent5" w:themeShade="BF"/>
    </w:rPr>
  </w:style>
  <w:style w:type="paragraph" w:styleId="Nadpis8">
    <w:name w:val="heading 8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31849B" w:themeColor="accent5" w:themeShade="BF"/>
    </w:rPr>
  </w:style>
  <w:style w:type="paragraph" w:styleId="Nadpis9">
    <w:name w:val="heading 9"/>
    <w:basedOn w:val="Normln"/>
    <w:next w:val="Zkladntext"/>
    <w:uiPriority w:val="9"/>
    <w:unhideWhenUsed/>
    <w:qFormat/>
    <w:rsid w:val="00A83D9E"/>
    <w:pPr>
      <w:keepNext/>
      <w:keepLines/>
      <w:spacing w:after="0"/>
      <w:outlineLvl w:val="8"/>
    </w:pPr>
    <w:rPr>
      <w:rFonts w:asciiTheme="majorHAnsi" w:eastAsiaTheme="majorEastAsia" w:hAnsiTheme="majorHAnsi" w:cstheme="majorBidi"/>
      <w:color w:val="31849B" w:themeColor="accent5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qFormat/>
    <w:rsid w:val="00344A84"/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qFormat/>
    <w:rsid w:val="001310FB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Podnadpis">
    <w:name w:val="Subtitle"/>
    <w:basedOn w:val="Nzev"/>
    <w:next w:val="Zkladn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Zkladntext"/>
    <w:qFormat/>
    <w:pPr>
      <w:keepNext/>
      <w:keepLines/>
      <w:jc w:val="center"/>
    </w:pPr>
  </w:style>
  <w:style w:type="paragraph" w:styleId="Datum">
    <w:name w:val="Date"/>
    <w:next w:val="Zkladntext"/>
    <w:qFormat/>
    <w:pPr>
      <w:keepNext/>
      <w:keepLines/>
      <w:jc w:val="center"/>
    </w:p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300" w:after="300"/>
    </w:pPr>
    <w:rPr>
      <w:szCs w:val="20"/>
    </w:rPr>
  </w:style>
  <w:style w:type="paragraph" w:styleId="Bibliografie">
    <w:name w:val="Bibliography"/>
    <w:basedOn w:val="Normln"/>
    <w:qFormat/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Odstavec-mensi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rsid w:val="00FC4061"/>
    <w:rPr>
      <w:rFonts w:ascii="Consolas" w:hAnsi="Consolas"/>
      <w:sz w:val="14"/>
    </w:rPr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4F81BD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line="259" w:lineRule="auto"/>
      <w:outlineLvl w:val="9"/>
    </w:pPr>
    <w:rPr>
      <w:b w:val="0"/>
      <w:bCs w:val="0"/>
      <w:color w:val="365F91" w:themeColor="accent1" w:themeShade="BF"/>
    </w:rPr>
  </w:style>
  <w:style w:type="paragraph" w:styleId="Zhlav">
    <w:name w:val="header"/>
    <w:basedOn w:val="Normln"/>
    <w:link w:val="ZhlavChar"/>
    <w:uiPriority w:val="99"/>
    <w:unhideWhenUsed/>
    <w:rsid w:val="00A83D9E"/>
    <w:pPr>
      <w:tabs>
        <w:tab w:val="center" w:pos="4536"/>
        <w:tab w:val="right" w:pos="9072"/>
      </w:tabs>
      <w:spacing w:after="0"/>
    </w:pPr>
  </w:style>
  <w:style w:type="character" w:customStyle="1" w:styleId="ZkladntextChar">
    <w:name w:val="Základní text Char"/>
    <w:basedOn w:val="Standardnpsmoodstavce"/>
    <w:link w:val="Zkladntext"/>
    <w:rsid w:val="00344A84"/>
    <w:rPr>
      <w:rFonts w:ascii="Fira Sans" w:hAnsi="Fira Sans"/>
      <w:color w:val="232323"/>
    </w:rPr>
  </w:style>
  <w:style w:type="character" w:customStyle="1" w:styleId="ZhlavChar">
    <w:name w:val="Záhlaví Char"/>
    <w:basedOn w:val="Standardnpsmoodstavce"/>
    <w:link w:val="Zhlav"/>
    <w:uiPriority w:val="99"/>
    <w:rsid w:val="00A83D9E"/>
  </w:style>
  <w:style w:type="paragraph" w:styleId="Zpat">
    <w:name w:val="footer"/>
    <w:basedOn w:val="Normln"/>
    <w:link w:val="ZpatChar"/>
    <w:unhideWhenUsed/>
    <w:rsid w:val="00A83D9E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A83D9E"/>
  </w:style>
  <w:style w:type="table" w:styleId="Mkatabulky">
    <w:name w:val="Table Grid"/>
    <w:basedOn w:val="Normlntabulka"/>
    <w:rsid w:val="009227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2right">
    <w:name w:val="H2_right"/>
    <w:basedOn w:val="Nadpis2"/>
    <w:link w:val="H2rightChar"/>
    <w:rsid w:val="009F3EA3"/>
    <w:pPr>
      <w:jc w:val="right"/>
    </w:pPr>
  </w:style>
  <w:style w:type="character" w:customStyle="1" w:styleId="H2rightChar">
    <w:name w:val="H2_right Char"/>
    <w:basedOn w:val="ZkladntextChar"/>
    <w:link w:val="H2right"/>
    <w:rsid w:val="009F3EA3"/>
    <w:rPr>
      <w:rFonts w:ascii="Fira Sans Medium" w:eastAsiaTheme="majorEastAsia" w:hAnsi="Fira Sans Medium" w:cstheme="majorBidi"/>
      <w:b/>
      <w:bCs/>
      <w:color w:val="7030A0"/>
      <w:sz w:val="32"/>
      <w:szCs w:val="28"/>
    </w:rPr>
  </w:style>
  <w:style w:type="paragraph" w:styleId="Odstavecseseznamem">
    <w:name w:val="List Paragraph"/>
    <w:basedOn w:val="Normln"/>
    <w:rsid w:val="00A55891"/>
    <w:pPr>
      <w:ind w:left="720"/>
      <w:contextualSpacing/>
    </w:pPr>
  </w:style>
  <w:style w:type="paragraph" w:customStyle="1" w:styleId="Odstavec-mensi">
    <w:name w:val="Odstavec-mensi"/>
    <w:basedOn w:val="Normln"/>
    <w:link w:val="Odstavec-mensiChar"/>
    <w:qFormat/>
    <w:rsid w:val="009F4963"/>
    <w:rPr>
      <w:sz w:val="16"/>
    </w:rPr>
  </w:style>
  <w:style w:type="character" w:customStyle="1" w:styleId="Odstavec-mensiChar">
    <w:name w:val="Odstavec-mensi Char"/>
    <w:basedOn w:val="Standardnpsmoodstavce"/>
    <w:link w:val="Odstavec-mensi"/>
    <w:rsid w:val="009F4963"/>
    <w:rPr>
      <w:rFonts w:ascii="Fira Sans" w:hAnsi="Fira Sans"/>
      <w:color w:val="232323"/>
      <w:sz w:val="16"/>
    </w:rPr>
  </w:style>
  <w:style w:type="character" w:customStyle="1" w:styleId="Kurziva">
    <w:name w:val="Kurziva"/>
    <w:basedOn w:val="Standardnpsmoodstavce"/>
    <w:uiPriority w:val="1"/>
    <w:qFormat/>
    <w:rsid w:val="00ED55C9"/>
    <w:rPr>
      <w:rFonts w:ascii="Fira Sans" w:hAnsi="Fira Sans"/>
      <w:i/>
    </w:rPr>
  </w:style>
  <w:style w:type="character" w:customStyle="1" w:styleId="Tucne">
    <w:name w:val="Tucne"/>
    <w:basedOn w:val="Standardnpsmoodstavce"/>
    <w:uiPriority w:val="1"/>
    <w:qFormat/>
    <w:rsid w:val="00E0320B"/>
    <w:rPr>
      <w:rFonts w:ascii="Fira Sans" w:hAnsi="Fira Sans"/>
      <w:b/>
    </w:rPr>
  </w:style>
  <w:style w:type="paragraph" w:customStyle="1" w:styleId="H2-vlevo">
    <w:name w:val="H2-vlevo"/>
    <w:basedOn w:val="Nadpis2"/>
    <w:qFormat/>
    <w:rsid w:val="000E6F62"/>
    <w:pPr>
      <w:jc w:val="left"/>
    </w:pPr>
  </w:style>
  <w:style w:type="paragraph" w:customStyle="1" w:styleId="H3-vlevo">
    <w:name w:val="H3-vlevo"/>
    <w:basedOn w:val="Nadpis3"/>
    <w:qFormat/>
    <w:rsid w:val="00503F2D"/>
    <w:pPr>
      <w:jc w:val="left"/>
    </w:pPr>
  </w:style>
  <w:style w:type="paragraph" w:customStyle="1" w:styleId="H4-vlevo">
    <w:name w:val="H4-vlevo"/>
    <w:basedOn w:val="Nadpis4"/>
    <w:qFormat/>
    <w:rsid w:val="00503F2D"/>
    <w:pPr>
      <w:jc w:val="left"/>
    </w:pPr>
  </w:style>
  <w:style w:type="paragraph" w:customStyle="1" w:styleId="H5-vlevo">
    <w:name w:val="H5-vlevo"/>
    <w:basedOn w:val="Nadpis5"/>
    <w:qFormat/>
    <w:rsid w:val="00467FCF"/>
    <w:pPr>
      <w:jc w:val="left"/>
    </w:pPr>
  </w:style>
  <w:style w:type="paragraph" w:customStyle="1" w:styleId="H6-vlevo">
    <w:name w:val="H6-vlevo"/>
    <w:basedOn w:val="Nadpis6"/>
    <w:next w:val="Zkladntext"/>
    <w:qFormat/>
    <w:rsid w:val="003625A0"/>
    <w:pPr>
      <w:jc w:val="left"/>
    </w:pPr>
  </w:style>
  <w:style w:type="paragraph" w:customStyle="1" w:styleId="Odstavec-vlevo">
    <w:name w:val="Odstavec-vlevo"/>
    <w:basedOn w:val="Normln"/>
    <w:qFormat/>
    <w:rsid w:val="0080577D"/>
    <w:rPr>
      <w:lang w:val="pt-BR"/>
    </w:rPr>
  </w:style>
  <w:style w:type="character" w:styleId="Odkaznakoment">
    <w:name w:val="annotation reference"/>
    <w:basedOn w:val="Standardnpsmoodstavce"/>
    <w:semiHidden/>
    <w:unhideWhenUsed/>
    <w:rsid w:val="00FD72D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FD72DA"/>
    <w:rPr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FD72DA"/>
    <w:rPr>
      <w:rFonts w:ascii="Fira Sans" w:hAnsi="Fira Sans"/>
      <w:color w:val="232323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FD72D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FD72DA"/>
    <w:rPr>
      <w:rFonts w:ascii="Fira Sans" w:hAnsi="Fira Sans"/>
      <w:b/>
      <w:bCs/>
      <w:color w:val="232323"/>
      <w:sz w:val="20"/>
      <w:szCs w:val="20"/>
    </w:rPr>
  </w:style>
  <w:style w:type="paragraph" w:customStyle="1" w:styleId="Odstavec-posun">
    <w:name w:val="Odstavec-posun"/>
    <w:basedOn w:val="Normln"/>
    <w:next w:val="Normln"/>
    <w:qFormat/>
    <w:rsid w:val="00B22588"/>
    <w:pPr>
      <w:ind w:left="284"/>
    </w:pPr>
  </w:style>
  <w:style w:type="paragraph" w:customStyle="1" w:styleId="Odstavec-vpravo">
    <w:name w:val="Odstavec-vpravo"/>
    <w:basedOn w:val="Normln"/>
    <w:qFormat/>
    <w:rsid w:val="00B4143F"/>
    <w:pPr>
      <w:jc w:val="right"/>
    </w:pPr>
  </w:style>
  <w:style w:type="paragraph" w:customStyle="1" w:styleId="Odstavec-center">
    <w:name w:val="Odstavec-center"/>
    <w:basedOn w:val="Normln"/>
    <w:qFormat/>
    <w:rsid w:val="00F541E6"/>
    <w:pPr>
      <w:jc w:val="center"/>
    </w:pPr>
  </w:style>
  <w:style w:type="paragraph" w:customStyle="1" w:styleId="Odstavec-posun-kurziva">
    <w:name w:val="Odstavec-posun-kurziva"/>
    <w:basedOn w:val="Odstavec-posun"/>
    <w:qFormat/>
    <w:rsid w:val="00427CF4"/>
    <w:rPr>
      <w:i/>
    </w:rPr>
  </w:style>
  <w:style w:type="paragraph" w:customStyle="1" w:styleId="Odstavec-posun-tucne">
    <w:name w:val="Odstavec-posun-tucne"/>
    <w:basedOn w:val="Odstavec-posun"/>
    <w:qFormat/>
    <w:rsid w:val="00D07C8D"/>
    <w:rPr>
      <w:b/>
    </w:rPr>
  </w:style>
  <w:style w:type="character" w:customStyle="1" w:styleId="Inline">
    <w:name w:val="Inline"/>
    <w:basedOn w:val="Standardnpsmoodstavce"/>
    <w:uiPriority w:val="1"/>
    <w:qFormat/>
    <w:rsid w:val="001D3300"/>
  </w:style>
  <w:style w:type="paragraph" w:customStyle="1" w:styleId="Odstavec-center-tucne">
    <w:name w:val="Odstavec-center-tucne"/>
    <w:basedOn w:val="Odstavec-center"/>
    <w:qFormat/>
    <w:rsid w:val="002F0D6E"/>
    <w:rPr>
      <w:b/>
      <w:lang w:val="pt-BR"/>
    </w:rPr>
  </w:style>
  <w:style w:type="paragraph" w:customStyle="1" w:styleId="H5-center">
    <w:name w:val="H5-center"/>
    <w:basedOn w:val="Nadpis5"/>
    <w:qFormat/>
    <w:rsid w:val="00527A89"/>
  </w:style>
  <w:style w:type="paragraph" w:customStyle="1" w:styleId="Odstavec-minus1r">
    <w:name w:val="Odstavec-minus_1r"/>
    <w:basedOn w:val="Normln"/>
    <w:qFormat/>
    <w:rsid w:val="00C410DB"/>
    <w:pPr>
      <w:ind w:left="284" w:hanging="284"/>
    </w:pPr>
  </w:style>
  <w:style w:type="paragraph" w:customStyle="1" w:styleId="Odstavec-posun-minus1r">
    <w:name w:val="Odstavec-posun-minus_1r"/>
    <w:basedOn w:val="Odstavec-posun"/>
    <w:qFormat/>
    <w:rsid w:val="00D439EE"/>
    <w:pPr>
      <w:ind w:left="851" w:hanging="284"/>
    </w:pPr>
  </w:style>
  <w:style w:type="paragraph" w:customStyle="1" w:styleId="H3-center">
    <w:name w:val="H3-center"/>
    <w:basedOn w:val="Nadpis3"/>
    <w:qFormat/>
    <w:rsid w:val="00DC0425"/>
  </w:style>
  <w:style w:type="paragraph" w:customStyle="1" w:styleId="Odstavec-center-mensi">
    <w:name w:val="Odstavec-center-mensi"/>
    <w:basedOn w:val="Odstavec-mensi"/>
    <w:qFormat/>
    <w:rsid w:val="00330E6D"/>
    <w:pPr>
      <w:jc w:val="center"/>
    </w:pPr>
    <w:rPr>
      <w:lang w:val="pt-BR"/>
    </w:rPr>
  </w:style>
  <w:style w:type="paragraph" w:styleId="Textbubliny">
    <w:name w:val="Balloon Text"/>
    <w:basedOn w:val="Normln"/>
    <w:link w:val="TextbublinyChar"/>
    <w:semiHidden/>
    <w:unhideWhenUsed/>
    <w:rsid w:val="007351B4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7351B4"/>
    <w:rPr>
      <w:rFonts w:ascii="Segoe UI" w:hAnsi="Segoe UI" w:cs="Segoe UI"/>
      <w:color w:val="232323"/>
      <w:sz w:val="18"/>
      <w:szCs w:val="18"/>
    </w:rPr>
  </w:style>
  <w:style w:type="character" w:customStyle="1" w:styleId="Timeversion-stary">
    <w:name w:val="Timeversion-stary"/>
    <w:basedOn w:val="Inline"/>
    <w:uiPriority w:val="1"/>
    <w:qFormat/>
    <w:rsid w:val="00BD007B"/>
    <w:rPr>
      <w:strike/>
      <w:dstrike w:val="0"/>
      <w:color w:val="E5202E"/>
    </w:rPr>
  </w:style>
  <w:style w:type="character" w:customStyle="1" w:styleId="Timeversion-novy">
    <w:name w:val="Timeversion-novy"/>
    <w:basedOn w:val="Inline"/>
    <w:uiPriority w:val="1"/>
    <w:qFormat/>
    <w:rsid w:val="00BD007B"/>
    <w:rPr>
      <w:color w:val="648D18"/>
    </w:rPr>
  </w:style>
  <w:style w:type="paragraph" w:customStyle="1" w:styleId="Odstavec-kurziva">
    <w:name w:val="Odstavec-kurziva"/>
    <w:basedOn w:val="Normln"/>
    <w:qFormat/>
    <w:rsid w:val="00BE38C6"/>
    <w:rPr>
      <w:i/>
      <w:lang w:val="pt-BR"/>
    </w:rPr>
  </w:style>
  <w:style w:type="paragraph" w:customStyle="1" w:styleId="Odstavec-tucne">
    <w:name w:val="Odstavec-tucne"/>
    <w:basedOn w:val="Normln"/>
    <w:qFormat/>
    <w:rsid w:val="00BE38C6"/>
    <w:rPr>
      <w:b/>
      <w:lang w:val="pt-BR"/>
    </w:rPr>
  </w:style>
  <w:style w:type="paragraph" w:customStyle="1" w:styleId="Odstavec-kurziva-tucne">
    <w:name w:val="Odstavec-kurziva-tucne"/>
    <w:basedOn w:val="Normln"/>
    <w:qFormat/>
    <w:rsid w:val="00BE38C6"/>
    <w:rPr>
      <w:b/>
      <w:i/>
      <w:lang w:val="pt-BR"/>
    </w:rPr>
  </w:style>
  <w:style w:type="paragraph" w:customStyle="1" w:styleId="Odstavec-mensi-sedivy">
    <w:name w:val="Odstavec-mensi-sedivy"/>
    <w:basedOn w:val="Odstavec-mensi"/>
    <w:qFormat/>
    <w:rsid w:val="00416414"/>
    <w:rPr>
      <w:color w:val="757575"/>
      <w:lang w:val="pt-BR"/>
    </w:rPr>
  </w:style>
  <w:style w:type="paragraph" w:customStyle="1" w:styleId="Odstavec-posun2-minus1r">
    <w:name w:val="Odstavec-posun_2-minus_1r"/>
    <w:basedOn w:val="Odstavec-posun-minus1r"/>
    <w:qFormat/>
    <w:rsid w:val="0062080F"/>
    <w:pPr>
      <w:ind w:left="1135"/>
    </w:pPr>
    <w:rPr>
      <w:lang w:val="pt-BR"/>
    </w:rPr>
  </w:style>
  <w:style w:type="paragraph" w:customStyle="1" w:styleId="Odstavec-center-kurziva">
    <w:name w:val="Odstavec-center-kurziva"/>
    <w:basedOn w:val="Odstavec-center"/>
    <w:qFormat/>
    <w:rsid w:val="002F0D6E"/>
    <w:rPr>
      <w:i/>
    </w:rPr>
  </w:style>
  <w:style w:type="character" w:customStyle="1" w:styleId="Inline-preskrtnuto">
    <w:name w:val="Inline-preskrtnuto"/>
    <w:basedOn w:val="Inline"/>
    <w:uiPriority w:val="1"/>
    <w:qFormat/>
    <w:rsid w:val="000F002F"/>
    <w:rPr>
      <w:i w:val="0"/>
      <w:strike/>
      <w:dstrike w:val="0"/>
    </w:rPr>
  </w:style>
  <w:style w:type="character" w:customStyle="1" w:styleId="Inline-kurziva-tucne">
    <w:name w:val="Inline-kurziva-tucne"/>
    <w:basedOn w:val="Kurziva"/>
    <w:uiPriority w:val="1"/>
    <w:qFormat/>
    <w:rsid w:val="000F002F"/>
    <w:rPr>
      <w:rFonts w:ascii="Fira Sans" w:hAnsi="Fira Sans"/>
      <w:b/>
      <w:i/>
      <w:lang w:val="pt-BR"/>
    </w:rPr>
  </w:style>
  <w:style w:type="character" w:customStyle="1" w:styleId="Inline-sedivy">
    <w:name w:val="Inline-sedivy"/>
    <w:basedOn w:val="Inline"/>
    <w:uiPriority w:val="1"/>
    <w:qFormat/>
    <w:rsid w:val="00C11711"/>
    <w:rPr>
      <w:color w:val="757575"/>
    </w:rPr>
  </w:style>
  <w:style w:type="character" w:customStyle="1" w:styleId="Inline-cerveny">
    <w:name w:val="Inline-cerveny"/>
    <w:basedOn w:val="Inline"/>
    <w:uiPriority w:val="1"/>
    <w:qFormat/>
    <w:rsid w:val="00C11711"/>
    <w:rPr>
      <w:color w:val="AC1822"/>
    </w:rPr>
  </w:style>
  <w:style w:type="character" w:customStyle="1" w:styleId="Inline-zeleny">
    <w:name w:val="Inline-zeleny"/>
    <w:basedOn w:val="Inline"/>
    <w:uiPriority w:val="1"/>
    <w:qFormat/>
    <w:rsid w:val="00C11711"/>
    <w:rPr>
      <w:color w:val="648D18"/>
    </w:rPr>
  </w:style>
  <w:style w:type="paragraph" w:customStyle="1" w:styleId="Odstavec-posun2">
    <w:name w:val="Odstavec-posun_2"/>
    <w:basedOn w:val="Odstavec-posun"/>
    <w:qFormat/>
    <w:rsid w:val="00190393"/>
    <w:pPr>
      <w:ind w:left="567"/>
    </w:pPr>
    <w:rPr>
      <w:lang w:val="pt-BR"/>
    </w:rPr>
  </w:style>
  <w:style w:type="paragraph" w:customStyle="1" w:styleId="Odstavec-posun3">
    <w:name w:val="Odstavec-posun_3"/>
    <w:basedOn w:val="Odstavec-posun2"/>
    <w:qFormat/>
    <w:rsid w:val="00190393"/>
    <w:pPr>
      <w:ind w:left="851"/>
    </w:pPr>
  </w:style>
  <w:style w:type="paragraph" w:customStyle="1" w:styleId="Odstavec-mensi-posun">
    <w:name w:val="Odstavec-mensi-posun"/>
    <w:basedOn w:val="Odstavec-mensi"/>
    <w:qFormat/>
    <w:rsid w:val="00E0328B"/>
    <w:pPr>
      <w:ind w:left="284"/>
    </w:pPr>
    <w:rPr>
      <w:lang w:val="pt-BR"/>
    </w:rPr>
  </w:style>
  <w:style w:type="paragraph" w:customStyle="1" w:styleId="Odstavec-mensi-posun2">
    <w:name w:val="Odstavec-mensi-posun_2"/>
    <w:basedOn w:val="Odstavec-mensi-posun"/>
    <w:qFormat/>
    <w:rsid w:val="00C078C2"/>
    <w:pPr>
      <w:ind w:left="567"/>
    </w:pPr>
  </w:style>
  <w:style w:type="paragraph" w:customStyle="1" w:styleId="Odstavec-posun-sedivy">
    <w:name w:val="Odstavec-posun-sedivy"/>
    <w:basedOn w:val="Odstavec-posun"/>
    <w:qFormat/>
    <w:rsid w:val="00BC58F7"/>
    <w:rPr>
      <w:color w:val="757575"/>
      <w:lang w:val="pt-BR"/>
    </w:rPr>
  </w:style>
  <w:style w:type="character" w:customStyle="1" w:styleId="Inline-sedivy-maly">
    <w:name w:val="Inline-sedivy-maly"/>
    <w:basedOn w:val="Inline-sedivy"/>
    <w:uiPriority w:val="1"/>
    <w:qFormat/>
    <w:rsid w:val="00F56C00"/>
    <w:rPr>
      <w:color w:val="757575"/>
      <w:sz w:val="16"/>
    </w:rPr>
  </w:style>
  <w:style w:type="paragraph" w:customStyle="1" w:styleId="Odstavec-hustsi">
    <w:name w:val="Odstavec-hustsi"/>
    <w:basedOn w:val="Normln"/>
    <w:qFormat/>
    <w:rsid w:val="005E57C9"/>
    <w:pPr>
      <w:spacing w:before="0" w:after="0"/>
    </w:pPr>
  </w:style>
  <w:style w:type="character" w:customStyle="1" w:styleId="Inline-sedivy-tucne">
    <w:name w:val="Inline-sedivy-tucne"/>
    <w:basedOn w:val="Inline-sedivy"/>
    <w:uiPriority w:val="1"/>
    <w:qFormat/>
    <w:rsid w:val="00440F46"/>
    <w:rPr>
      <w:b/>
      <w:color w:val="757575"/>
      <w:lang w:val="pt-BR"/>
    </w:rPr>
  </w:style>
  <w:style w:type="paragraph" w:customStyle="1" w:styleId="H5-vlevo-posun">
    <w:name w:val="H5-vlevo-posun"/>
    <w:basedOn w:val="H5-vlevo"/>
    <w:qFormat/>
    <w:rsid w:val="000D153E"/>
    <w:pPr>
      <w:ind w:left="284"/>
    </w:pPr>
    <w:rPr>
      <w:lang w:val="pt-BR"/>
    </w:rPr>
  </w:style>
  <w:style w:type="paragraph" w:customStyle="1" w:styleId="H6-vlevo-posun">
    <w:name w:val="H6-vlevo-posun"/>
    <w:basedOn w:val="H6-vlevo"/>
    <w:qFormat/>
    <w:rsid w:val="000D153E"/>
    <w:pPr>
      <w:ind w:left="284"/>
    </w:pPr>
    <w:rPr>
      <w:lang w:val="pt-BR"/>
    </w:rPr>
  </w:style>
  <w:style w:type="paragraph" w:customStyle="1" w:styleId="Odstavec-center-hustsi">
    <w:name w:val="Odstavec-center-hustsi"/>
    <w:basedOn w:val="Odstavec-center"/>
    <w:qFormat/>
    <w:rsid w:val="009507E9"/>
    <w:pPr>
      <w:spacing w:before="0" w:after="0"/>
    </w:pPr>
    <w:rPr>
      <w:lang w:val="fr-FR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244" Type="http://schemas.openxmlformats.org/officeDocument/2006/relationships/hyperlink" Target="https://www.aspi.cz/products/lawText/1/68445/1/2/ASPI%253A/101/2000%20Sb.%2523" TargetMode="External"/><Relationship Id="rId1238" Type="http://schemas.openxmlformats.org/officeDocument/2006/relationships/hyperlink" Target="https://www.aspi.cz/products/lawText/1/68445/1/2/ASPI%253A/111/1998%20Sb.%2523" TargetMode="External"/><Relationship Id="rId27" Type="http://schemas.openxmlformats.org/officeDocument/2006/relationships/hyperlink" Target="https://www.aspi.cz/products/lawText/1/68445/1/2/ASPI%253A/139/2011%20Sb.%2523" TargetMode="External"/><Relationship Id="rId1167" Type="http://schemas.openxmlformats.org/officeDocument/2006/relationships/hyperlink" Target="https://www.aspi.cz/products/lawText/1/68445/1/2/ASPI%253A/139/2011%20Sb.%2523%25C8l\.XIX" TargetMode="External"/><Relationship Id="rId1108" Type="http://schemas.openxmlformats.org/officeDocument/2006/relationships/hyperlink" Target="https://www.aspi.cz/products/lawText/1/68445/1/2/ASPI%253A/165/1998%20Sb.%2523" TargetMode="External"/><Relationship Id="rId31" Type="http://schemas.openxmlformats.org/officeDocument/2006/relationships/hyperlink" Target="https://www.aspi.cz/products/lawText/1/68445/1/2/ASPI%253A/167/2012%20Sb.%2523" TargetMode="External"/><Relationship Id="rId1125" Type="http://schemas.openxmlformats.org/officeDocument/2006/relationships/hyperlink" Target="https://www.aspi.cz/products/lawText/1/68445/1/2/ASPI%253A/169/2004%20Sb.%2523" TargetMode="External"/><Relationship Id="rId46" Type="http://schemas.openxmlformats.org/officeDocument/2006/relationships/hyperlink" Target="https://www.aspi.cz/products/lawText/1/68445/1/2/ASPI%253A/172/2023%20Sb.%2523" TargetMode="External"/><Relationship Id="rId169" Type="http://schemas.openxmlformats.org/officeDocument/2006/relationships/hyperlink" Target="https://www.aspi.cz/products/lawText/1/68445/1/2/ASPI%253A/18/2004%20Sb.%2523" TargetMode="External"/><Relationship Id="rId39" Type="http://schemas.openxmlformats.org/officeDocument/2006/relationships/hyperlink" Target="https://www.aspi.cz/products/lawText/1/68445/1/2/ASPI%253A/183/2017%20Sb.%2523" TargetMode="External"/><Relationship Id="rId28" Type="http://schemas.openxmlformats.org/officeDocument/2006/relationships/hyperlink" Target="https://www.aspi.cz/products/lawText/1/68445/1/2/ASPI%253A/188/2011%20Sb.%2523" TargetMode="External"/><Relationship Id="rId1124" Type="http://schemas.openxmlformats.org/officeDocument/2006/relationships/hyperlink" Target="https://www.aspi.cz/products/lawText/1/68445/1/2/ASPI%253A/209/2002%20Sb.%2523" TargetMode="External"/><Relationship Id="rId888" Type="http://schemas.openxmlformats.org/officeDocument/2006/relationships/hyperlink" Target="https://www.aspi.cz/products/lawText/1/68445/1/2/ASPI%253A/21/1992%20Sb.%2523" TargetMode="External"/><Relationship Id="rId35" Type="http://schemas.openxmlformats.org/officeDocument/2006/relationships/hyperlink" Target="https://www.aspi.cz/products/lawText/1/68445/1/2/ASPI%253A/221/2015%20Sb.%2523" TargetMode="External"/><Relationship Id="rId1211" Type="http://schemas.openxmlformats.org/officeDocument/2006/relationships/hyperlink" Target="https://www.aspi.cz/products/lawText/1/68445/1/2/ASPI%253A/221/2015%20Sb.%2523%25C8l\.VIII" TargetMode="External"/><Relationship Id="rId26" Type="http://schemas.openxmlformats.org/officeDocument/2006/relationships/hyperlink" Target="https://www.aspi.cz/products/lawText/1/68445/1/2/ASPI%253A/227/2009%20Sb.%2523" TargetMode="External"/><Relationship Id="rId387" Type="http://schemas.openxmlformats.org/officeDocument/2006/relationships/hyperlink" Target="https://www.aspi.cz/products/lawText/1/68445/1/2/ASPI%253A/240/2013%20Sb.%2523" TargetMode="External"/><Relationship Id="rId359" Type="http://schemas.openxmlformats.org/officeDocument/2006/relationships/hyperlink" Target="https://www.aspi.cz/products/lawText/1/68445/1/2/ASPI%253A/253/2008%20Sb.%2523" TargetMode="External"/><Relationship Id="rId1123" Type="http://schemas.openxmlformats.org/officeDocument/2006/relationships/hyperlink" Target="https://www.aspi.cz/products/lawText/1/68445/1/2/ASPI%253A/254/2000%20Sb.%2523" TargetMode="External"/><Relationship Id="rId1107" Type="http://schemas.openxmlformats.org/officeDocument/2006/relationships/hyperlink" Target="https://www.aspi.cz/products/lawText/1/68445/1/2/ASPI%253A/254/2000%20Sb.%252332.2" TargetMode="External"/><Relationship Id="rId1139" Type="http://schemas.openxmlformats.org/officeDocument/2006/relationships/hyperlink" Target="https://www.aspi.cz/products/lawText/1/68445/1/2/ASPI%253A/256/2004%20Sb.%2523" TargetMode="External"/><Relationship Id="rId44" Type="http://schemas.openxmlformats.org/officeDocument/2006/relationships/hyperlink" Target="https://www.aspi.cz/products/lawText/1/68445/1/2/ASPI%253A/261/2021%20Sb.%2523" TargetMode="External"/><Relationship Id="rId772" Type="http://schemas.openxmlformats.org/officeDocument/2006/relationships/hyperlink" Target="https://www.aspi.cz/products/lawText/1/68445/1/2/ASPI%253A/262/2006%20Sb.%2523" TargetMode="External"/><Relationship Id="rId358" Type="http://schemas.openxmlformats.org/officeDocument/2006/relationships/hyperlink" Target="https://www.aspi.cz/products/lawText/1/68445/1/2/ASPI%253A/280/2009%20Sb.%2523" TargetMode="External"/><Relationship Id="rId1129" Type="http://schemas.openxmlformats.org/officeDocument/2006/relationships/hyperlink" Target="https://www.aspi.cz/products/lawText/1/68445/1/2/ASPI%253A/284/2004%20Sb.%2523" TargetMode="External"/><Relationship Id="rId37" Type="http://schemas.openxmlformats.org/officeDocument/2006/relationships/hyperlink" Target="https://www.aspi.cz/products/lawText/1/68445/1/2/ASPI%253A/298/2016%20Sb.%2523" TargetMode="External"/><Relationship Id="rId38" Type="http://schemas.openxmlformats.org/officeDocument/2006/relationships/hyperlink" Target="https://www.aspi.cz/products/lawText/1/68445/1/2/ASPI%253A/299/2016%20Sb.%2523" TargetMode="External"/><Relationship Id="rId1213" Type="http://schemas.openxmlformats.org/officeDocument/2006/relationships/hyperlink" Target="https://www.aspi.cz/products/lawText/1/68445/1/2/ASPI%253A/299/2016%20Sb.%2523%25C8l\.II" TargetMode="External"/><Relationship Id="rId42" Type="http://schemas.openxmlformats.org/officeDocument/2006/relationships/hyperlink" Target="https://www.aspi.cz/products/lawText/1/68445/1/2/ASPI%253A/33/2020%20Sb.%2523" TargetMode="External"/><Relationship Id="rId34" Type="http://schemas.openxmlformats.org/officeDocument/2006/relationships/hyperlink" Target="https://www.aspi.cz/products/lawText/1/68445/1/2/ASPI%253A/334/2014%20Sb.%2523" TargetMode="External"/><Relationship Id="rId1173" Type="http://schemas.openxmlformats.org/officeDocument/2006/relationships/hyperlink" Target="https://www.aspi.cz/products/lawText/1/68445/1/2/ASPI%253A/334/2014%20Sb.%2523%25C8l\.II" TargetMode="External"/><Relationship Id="rId1130" Type="http://schemas.openxmlformats.org/officeDocument/2006/relationships/hyperlink" Target="https://www.aspi.cz/products/lawText/1/68445/1/2/ASPI%253A/344/2005%20Sb.%2523" TargetMode="External"/><Relationship Id="rId41" Type="http://schemas.openxmlformats.org/officeDocument/2006/relationships/hyperlink" Target="https://www.aspi.cz/products/lawText/1/68445/1/2/ASPI%253A/367/2019%20Sb.%2523" TargetMode="External"/><Relationship Id="rId36" Type="http://schemas.openxmlformats.org/officeDocument/2006/relationships/hyperlink" Target="https://www.aspi.cz/products/lawText/1/68445/1/2/ASPI%253A/375/2015%20Sb.%2523" TargetMode="External"/><Relationship Id="rId1239" Type="http://schemas.openxmlformats.org/officeDocument/2006/relationships/hyperlink" Target="https://www.aspi.cz/products/lawText/1/68445/1/2/ASPI%253A/40/2009%20Sb.%2523105" TargetMode="External"/><Relationship Id="rId1240" Type="http://schemas.openxmlformats.org/officeDocument/2006/relationships/hyperlink" Target="https://www.aspi.cz/products/lawText/1/68445/1/2/ASPI%253A/40/2009%20Sb.%2523106" TargetMode="External"/><Relationship Id="rId1243" Type="http://schemas.openxmlformats.org/officeDocument/2006/relationships/hyperlink" Target="https://www.aspi.cz/products/lawText/1/68445/1/2/ASPI%253A/413/2005%20Sb.%2523" TargetMode="External"/><Relationship Id="rId1245" Type="http://schemas.openxmlformats.org/officeDocument/2006/relationships/hyperlink" Target="https://www.aspi.cz/products/lawText/1/68445/1/2/ASPI%253A/418/2011%20Sb.%2523" TargetMode="External"/><Relationship Id="rId1237" Type="http://schemas.openxmlformats.org/officeDocument/2006/relationships/hyperlink" Target="https://www.aspi.cz/products/lawText/1/68445/1/2/ASPI%253A/420/2004%20Sb.%2523" TargetMode="External"/><Relationship Id="rId29" Type="http://schemas.openxmlformats.org/officeDocument/2006/relationships/hyperlink" Target="https://www.aspi.cz/products/lawText/1/68445/1/2/ASPI%253A/420/2011%20Sb.%2523" TargetMode="External"/><Relationship Id="rId1171" Type="http://schemas.openxmlformats.org/officeDocument/2006/relationships/hyperlink" Target="https://www.aspi.cz/products/lawText/1/68445/1/2/ASPI%253A/420/2011%20Sb.%2523%25C8l\.LIX" TargetMode="External"/><Relationship Id="rId32" Type="http://schemas.openxmlformats.org/officeDocument/2006/relationships/hyperlink" Target="https://www.aspi.cz/products/lawText/1/68445/1/2/ASPI%253A/428/2011%20Sb.%2523" TargetMode="External"/><Relationship Id="rId33" Type="http://schemas.openxmlformats.org/officeDocument/2006/relationships/hyperlink" Target="https://www.aspi.cz/products/lawText/1/68445/1/2/ASPI%253A/458/2011%20Sb.%2523" TargetMode="External"/><Relationship Id="rId1126" Type="http://schemas.openxmlformats.org/officeDocument/2006/relationships/hyperlink" Target="https://www.aspi.cz/products/lawText/1/68445/1/2/ASPI%253A/467/2000%20Sb.%2523" TargetMode="External"/><Relationship Id="rId185" Type="http://schemas.openxmlformats.org/officeDocument/2006/relationships/hyperlink" Target="https://www.aspi.cz/products/lawText/1/68445/1/2/ASPI%253A/500/2004%20Sb.%2523" TargetMode="External"/><Relationship Id="rId30" Type="http://schemas.openxmlformats.org/officeDocument/2006/relationships/hyperlink" Target="https://www.aspi.cz/products/lawText/1/68445/1/2/ASPI%253A/52/2012%20Sb.%2523" TargetMode="External"/><Relationship Id="rId43" Type="http://schemas.openxmlformats.org/officeDocument/2006/relationships/hyperlink" Target="https://www.aspi.cz/products/lawText/1/68445/1/2/ASPI%253A/527/2020%20Sb.%2523" TargetMode="External"/><Relationship Id="rId1227" Type="http://schemas.openxmlformats.org/officeDocument/2006/relationships/hyperlink" Target="https://www.aspi.cz/products/lawText/1/68445/1/2/ASPI%253A/527/2020%20Sb.%2523%25C8l\.XXV" TargetMode="External"/><Relationship Id="rId1138" Type="http://schemas.openxmlformats.org/officeDocument/2006/relationships/hyperlink" Target="https://www.aspi.cz/products/lawText/1/68445/1/2/ASPI%253A/56/2006%20Sb.%2523" TargetMode="External"/><Relationship Id="rId66" Type="http://schemas.openxmlformats.org/officeDocument/2006/relationships/hyperlink" Target="https://www.aspi.cz/products/lawText/1/68445/1/2/ASPI%253A/563/1991%20Sb.%2523" TargetMode="External"/><Relationship Id="rId901" Type="http://schemas.openxmlformats.org/officeDocument/2006/relationships/hyperlink" Target="https://www.aspi.cz/products/lawText/1/68445/1/2/ASPI%253A/563/1991%20Sb.%25231b.3" TargetMode="External"/><Relationship Id="rId1146" Type="http://schemas.openxmlformats.org/officeDocument/2006/relationships/hyperlink" Target="https://www.aspi.cz/products/lawText/1/68445/1/2/ASPI%253A/57/2006%20Sb.%2523" TargetMode="External"/><Relationship Id="rId1241" Type="http://schemas.openxmlformats.org/officeDocument/2006/relationships/hyperlink" Target="https://www.aspi.cz/products/lawText/1/68445/1/2/ASPI%253A/6/1993%20Sb.%252344.1" TargetMode="External"/><Relationship Id="rId1135" Type="http://schemas.openxmlformats.org/officeDocument/2006/relationships/hyperlink" Target="https://www.aspi.cz/products/lawText/1/68445/1/2/ASPI%253A/61/1996%20Sb.%2523" TargetMode="External"/><Relationship Id="rId1153" Type="http://schemas.openxmlformats.org/officeDocument/2006/relationships/hyperlink" Target="https://www.aspi.cz/products/lawText/1/68445/1/2/ASPI%253A/70/2006%20Sb.%2523" TargetMode="External"/><Relationship Id="rId902" Type="http://schemas.openxmlformats.org/officeDocument/2006/relationships/hyperlink" Target="https://www.aspi.cz/products/lawText/1/68445/1/2/ASPI%253A/77/1997%20Sb.%2523" TargetMode="External"/><Relationship Id="rId515" Type="http://schemas.openxmlformats.org/officeDocument/2006/relationships/hyperlink" Target="https://www.aspi.cz/products/lawText/1/68445/1/2/ASPI%253A/89/2012%20Sb.%2523" TargetMode="External"/><Relationship Id="rId900" Type="http://schemas.openxmlformats.org/officeDocument/2006/relationships/hyperlink" Target="https://www.aspi.cz/products/lawText/1/68445/1/2/ASPI%253A/90/2012%20Sb.%2523" TargetMode="External"/><Relationship Id="rId1247" Type="http://schemas.openxmlformats.org/officeDocument/2006/relationships/hyperlink" Target="https://www.aspi.cz/products/lawText/1/68445/1/2/ASPI%253A/90/2012%20Sb.%252374.2" TargetMode="External"/><Relationship Id="rId24" Type="http://schemas.openxmlformats.org/officeDocument/2006/relationships/hyperlink" Target="https://www.aspi.cz/products/lawText/1/68445/1/2/ASPI%253A/93/2009%20Sb.%2523" TargetMode="External"/><Relationship Id="rId230" Type="http://schemas.openxmlformats.org/officeDocument/2006/relationships/hyperlink" Target="https://www.aspi.cz/products/lawText/1/68445/1/2/ASPI%253A/93/2009%20Sb.%252310.2" TargetMode="External"/><Relationship Id="rId222" Type="http://schemas.openxmlformats.org/officeDocument/2006/relationships/hyperlink" Target="https://www.aspi.cz/products/lawText/1/68445/1/2/ASPI%253A/93/2009%20Sb.%252310.4" TargetMode="External"/><Relationship Id="rId214" Type="http://schemas.openxmlformats.org/officeDocument/2006/relationships/hyperlink" Target="https://www.aspi.cz/products/lawText/1/68445/1/2/ASPI%253A/93/2009%20Sb.%252310.5" TargetMode="External"/><Relationship Id="rId291" Type="http://schemas.openxmlformats.org/officeDocument/2006/relationships/hyperlink" Target="https://www.aspi.cz/products/lawText/1/68445/1/2/ASPI%253A/93/2009%20Sb.%252310b.1" TargetMode="External"/><Relationship Id="rId223" Type="http://schemas.openxmlformats.org/officeDocument/2006/relationships/hyperlink" Target="https://www.aspi.cz/products/lawText/1/68445/1/2/ASPI%253A/93/2009%20Sb.%252310b.7" TargetMode="External"/><Relationship Id="rId1177" Type="http://schemas.openxmlformats.org/officeDocument/2006/relationships/hyperlink" Target="https://www.aspi.cz/products/lawText/1/68445/1/2/ASPI%253A/93/2009%20Sb.%252311" TargetMode="External"/><Relationship Id="rId982" Type="http://schemas.openxmlformats.org/officeDocument/2006/relationships/hyperlink" Target="https://www.aspi.cz/products/lawText/1/68445/1/2/ASPI%253A/93/2009%20Sb.%252311.1-11.6" TargetMode="External"/><Relationship Id="rId239" Type="http://schemas.openxmlformats.org/officeDocument/2006/relationships/hyperlink" Target="https://www.aspi.cz/products/lawText/1/68445/1/2/ASPI%253A/93/2009%20Sb.%252311.1.c" TargetMode="External"/><Relationship Id="rId100" Type="http://schemas.openxmlformats.org/officeDocument/2006/relationships/hyperlink" Target="https://www.aspi.cz/products/lawText/1/68445/1/2/ASPI%253A/93/2009%20Sb.%252312" TargetMode="External"/><Relationship Id="rId983" Type="http://schemas.openxmlformats.org/officeDocument/2006/relationships/hyperlink" Target="https://www.aspi.cz/products/lawText/1/68445/1/2/ASPI%253A/93/2009%20Sb.%252312-12d" TargetMode="External"/><Relationship Id="rId1181" Type="http://schemas.openxmlformats.org/officeDocument/2006/relationships/hyperlink" Target="https://www.aspi.cz/products/lawText/1/68445/1/2/ASPI%253A/93/2009%20Sb.%252312.0.d" TargetMode="External"/><Relationship Id="rId1179" Type="http://schemas.openxmlformats.org/officeDocument/2006/relationships/hyperlink" Target="https://www.aspi.cz/products/lawText/1/68445/1/2/ASPI%253A/93/2009%20Sb.%252312.1.b" TargetMode="External"/><Relationship Id="rId1180" Type="http://schemas.openxmlformats.org/officeDocument/2006/relationships/hyperlink" Target="https://www.aspi.cz/products/lawText/1/68445/1/2/ASPI%253A/93/2009%20Sb.%252312.2.e" TargetMode="External"/><Relationship Id="rId248" Type="http://schemas.openxmlformats.org/officeDocument/2006/relationships/hyperlink" Target="https://www.aspi.cz/products/lawText/1/68445/1/2/ASPI%253A/93/2009%20Sb.%252312a" TargetMode="External"/><Relationship Id="rId1182" Type="http://schemas.openxmlformats.org/officeDocument/2006/relationships/hyperlink" Target="https://www.aspi.cz/products/lawText/1/68445/1/2/ASPI%253A/93/2009%20Sb.%252312a.0.g" TargetMode="External"/><Relationship Id="rId1183" Type="http://schemas.openxmlformats.org/officeDocument/2006/relationships/hyperlink" Target="https://www.aspi.cz/products/lawText/1/68445/1/2/ASPI%253A/93/2009%20Sb.%252312e" TargetMode="External"/><Relationship Id="rId973" Type="http://schemas.openxmlformats.org/officeDocument/2006/relationships/hyperlink" Target="https://www.aspi.cz/products/lawText/1/68445/1/2/ASPI%253A/93/2009%20Sb.%252313" TargetMode="External"/><Relationship Id="rId287" Type="http://schemas.openxmlformats.org/officeDocument/2006/relationships/hyperlink" Target="https://www.aspi.cz/products/lawText/1/68445/1/2/ASPI%253A/93/2009%20Sb.%252314" TargetMode="External"/><Relationship Id="rId280" Type="http://schemas.openxmlformats.org/officeDocument/2006/relationships/hyperlink" Target="https://www.aspi.cz/products/lawText/1/68445/1/2/ASPI%253A/93/2009%20Sb.%252314.5" TargetMode="External"/><Relationship Id="rId288" Type="http://schemas.openxmlformats.org/officeDocument/2006/relationships/hyperlink" Target="https://www.aspi.cz/products/lawText/1/68445/1/2/ASPI%253A/93/2009%20Sb.%252314a" TargetMode="External"/><Relationship Id="rId314" Type="http://schemas.openxmlformats.org/officeDocument/2006/relationships/hyperlink" Target="https://www.aspi.cz/products/lawText/1/68445/1/2/ASPI%253A/93/2009%20Sb.%252314a.1" TargetMode="External"/><Relationship Id="rId316" Type="http://schemas.openxmlformats.org/officeDocument/2006/relationships/hyperlink" Target="https://www.aspi.cz/products/lawText/1/68445/1/2/ASPI%253A/93/2009%20Sb.%252314a.2-14a.3" TargetMode="External"/><Relationship Id="rId315" Type="http://schemas.openxmlformats.org/officeDocument/2006/relationships/hyperlink" Target="https://www.aspi.cz/products/lawText/1/68445/1/2/ASPI%253A/93/2009%20Sb.%252314a.3" TargetMode="External"/><Relationship Id="rId432" Type="http://schemas.openxmlformats.org/officeDocument/2006/relationships/hyperlink" Target="https://www.aspi.cz/products/lawText/1/68445/1/2/ASPI%253A/93/2009%20Sb.%252314a.5" TargetMode="External"/><Relationship Id="rId929" Type="http://schemas.openxmlformats.org/officeDocument/2006/relationships/hyperlink" Target="https://www.aspi.cz/products/lawText/1/68445/1/2/ASPI%253A/93/2009%20Sb.%252314b" TargetMode="External"/><Relationship Id="rId433" Type="http://schemas.openxmlformats.org/officeDocument/2006/relationships/hyperlink" Target="https://www.aspi.cz/products/lawText/1/68445/1/2/ASPI%253A/93/2009%20Sb.%252314b.2" TargetMode="External"/><Relationship Id="rId525" Type="http://schemas.openxmlformats.org/officeDocument/2006/relationships/hyperlink" Target="https://www.aspi.cz/products/lawText/1/68445/1/2/ASPI%253A/93/2009%20Sb.%252314c" TargetMode="External"/><Relationship Id="rId523" Type="http://schemas.openxmlformats.org/officeDocument/2006/relationships/hyperlink" Target="https://www.aspi.cz/products/lawText/1/68445/1/2/ASPI%253A/93/2009%20Sb.%252314d" TargetMode="External"/><Relationship Id="rId299" Type="http://schemas.openxmlformats.org/officeDocument/2006/relationships/hyperlink" Target="https://www.aspi.cz/products/lawText/1/68445/1/2/ASPI%253A/93/2009%20Sb.%252314d-14f" TargetMode="External"/><Relationship Id="rId1215" Type="http://schemas.openxmlformats.org/officeDocument/2006/relationships/hyperlink" Target="https://www.aspi.cz/products/lawText/1/68445/1/2/ASPI%253A/93/2009%20Sb.%252314d.1" TargetMode="External"/><Relationship Id="rId323" Type="http://schemas.openxmlformats.org/officeDocument/2006/relationships/hyperlink" Target="https://www.aspi.cz/products/lawText/1/68445/1/2/ASPI%253A/93/2009%20Sb.%252314d.3" TargetMode="External"/><Relationship Id="rId1216" Type="http://schemas.openxmlformats.org/officeDocument/2006/relationships/hyperlink" Target="https://www.aspi.cz/products/lawText/1/68445/1/2/ASPI%253A/93/2009%20Sb.%252314e.1" TargetMode="External"/><Relationship Id="rId1217" Type="http://schemas.openxmlformats.org/officeDocument/2006/relationships/hyperlink" Target="https://www.aspi.cz/products/lawText/1/68445/1/2/ASPI%253A/93/2009%20Sb.%252314e.2" TargetMode="External"/><Relationship Id="rId1218" Type="http://schemas.openxmlformats.org/officeDocument/2006/relationships/hyperlink" Target="https://www.aspi.cz/products/lawText/1/68445/1/2/ASPI%253A/93/2009%20Sb.%252314f.2" TargetMode="External"/><Relationship Id="rId524" Type="http://schemas.openxmlformats.org/officeDocument/2006/relationships/hyperlink" Target="https://www.aspi.cz/products/lawText/1/68445/1/2/ASPI%253A/93/2009%20Sb.%252314g" TargetMode="External"/><Relationship Id="rId306" Type="http://schemas.openxmlformats.org/officeDocument/2006/relationships/hyperlink" Target="https://www.aspi.cz/products/lawText/1/68445/1/2/ASPI%253A/93/2009%20Sb.%252314g-14i" TargetMode="External"/><Relationship Id="rId958" Type="http://schemas.openxmlformats.org/officeDocument/2006/relationships/hyperlink" Target="https://www.aspi.cz/products/lawText/1/68445/1/2/ASPI%253A/93/2009%20Sb.%252314g.1" TargetMode="External"/><Relationship Id="rId289" Type="http://schemas.openxmlformats.org/officeDocument/2006/relationships/hyperlink" Target="https://www.aspi.cz/products/lawText/1/68445/1/2/ASPI%253A/93/2009%20Sb.%252314g.4" TargetMode="External"/><Relationship Id="rId956" Type="http://schemas.openxmlformats.org/officeDocument/2006/relationships/hyperlink" Target="https://www.aspi.cz/products/lawText/1/68445/1/2/ASPI%253A/93/2009%20Sb.%252314i" TargetMode="External"/><Relationship Id="rId149" Type="http://schemas.openxmlformats.org/officeDocument/2006/relationships/hyperlink" Target="https://www.aspi.cz/products/lawText/1/68445/1/2/ASPI%253A/93/2009%20Sb.%252315" TargetMode="External"/><Relationship Id="rId645" Type="http://schemas.openxmlformats.org/officeDocument/2006/relationships/hyperlink" Target="https://www.aspi.cz/products/lawText/1/68445/1/2/ASPI%253A/93/2009%20Sb.%252315a.1.b" TargetMode="External"/><Relationship Id="rId366" Type="http://schemas.openxmlformats.org/officeDocument/2006/relationships/hyperlink" Target="https://www.aspi.cz/products/lawText/1/68445/1/2/ASPI%253A/93/2009%20Sb.%252315a.2-15a.3" TargetMode="External"/><Relationship Id="rId555" Type="http://schemas.openxmlformats.org/officeDocument/2006/relationships/hyperlink" Target="https://www.aspi.cz/products/lawText/1/68445/1/2/ASPI%253A/93/2009%20Sb.%252315b" TargetMode="External"/><Relationship Id="rId526" Type="http://schemas.openxmlformats.org/officeDocument/2006/relationships/hyperlink" Target="https://www.aspi.cz/products/lawText/1/68445/1/2/ASPI%253A/93/2009%20Sb.%252316" TargetMode="External"/><Relationship Id="rId684" Type="http://schemas.openxmlformats.org/officeDocument/2006/relationships/hyperlink" Target="https://www.aspi.cz/products/lawText/1/68445/1/2/ASPI%253A/93/2009%20Sb.%252316-21" TargetMode="External"/><Relationship Id="rId1090" Type="http://schemas.openxmlformats.org/officeDocument/2006/relationships/hyperlink" Target="https://www.aspi.cz/products/lawText/1/68445/1/2/ASPI%253A/93/2009%20Sb.%252317.1" TargetMode="External"/><Relationship Id="rId831" Type="http://schemas.openxmlformats.org/officeDocument/2006/relationships/hyperlink" Target="https://www.aspi.cz/products/lawText/1/68445/1/2/ASPI%253A/93/2009%20Sb.%252317.2-17.4" TargetMode="External"/><Relationship Id="rId830" Type="http://schemas.openxmlformats.org/officeDocument/2006/relationships/hyperlink" Target="https://www.aspi.cz/products/lawText/1/68445/1/2/ASPI%253A/93/2009%20Sb.%252317.3-17.4" TargetMode="External"/><Relationship Id="rId721" Type="http://schemas.openxmlformats.org/officeDocument/2006/relationships/hyperlink" Target="https://www.aspi.cz/products/lawText/1/68445/1/2/ASPI%253A/93/2009%20Sb.%252317a" TargetMode="External"/><Relationship Id="rId873" Type="http://schemas.openxmlformats.org/officeDocument/2006/relationships/hyperlink" Target="https://www.aspi.cz/products/lawText/1/68445/1/2/ASPI%253A/93/2009%20Sb.%252317a.1" TargetMode="External"/><Relationship Id="rId965" Type="http://schemas.openxmlformats.org/officeDocument/2006/relationships/hyperlink" Target="https://www.aspi.cz/products/lawText/1/68445/1/2/ASPI%253A/93/2009%20Sb.%252317a.5" TargetMode="External"/><Relationship Id="rId298" Type="http://schemas.openxmlformats.org/officeDocument/2006/relationships/hyperlink" Target="https://www.aspi.cz/products/lawText/1/68445/1/2/ASPI%253A/93/2009%20Sb.%252318" TargetMode="External"/><Relationship Id="rId350" Type="http://schemas.openxmlformats.org/officeDocument/2006/relationships/hyperlink" Target="https://www.aspi.cz/products/lawText/1/68445/1/2/ASPI%253A/93/2009%20Sb.%252319" TargetMode="External"/><Relationship Id="rId434" Type="http://schemas.openxmlformats.org/officeDocument/2006/relationships/hyperlink" Target="https://www.aspi.cz/products/lawText/1/68445/1/2/ASPI%253A/93/2009%20Sb.%252319.2" TargetMode="External"/><Relationship Id="rId1169" Type="http://schemas.openxmlformats.org/officeDocument/2006/relationships/hyperlink" Target="https://www.aspi.cz/products/lawText/1/68445/1/2/ASPI%253A/93/2009%20Sb.%25232.m" TargetMode="External"/><Relationship Id="rId413" Type="http://schemas.openxmlformats.org/officeDocument/2006/relationships/hyperlink" Target="https://www.aspi.cz/products/lawText/1/68445/1/2/ASPI%253A/93/2009%20Sb.%252320" TargetMode="External"/><Relationship Id="rId461" Type="http://schemas.openxmlformats.org/officeDocument/2006/relationships/hyperlink" Target="https://www.aspi.cz/products/lawText/1/68445/1/2/ASPI%253A/93/2009%20Sb.%252320.1.c" TargetMode="External"/><Relationship Id="rId975" Type="http://schemas.openxmlformats.org/officeDocument/2006/relationships/hyperlink" Target="https://www.aspi.cz/products/lawText/1/68445/1/2/ASPI%253A/93/2009%20Sb.%252320a.1-20a.3" TargetMode="External"/><Relationship Id="rId152" Type="http://schemas.openxmlformats.org/officeDocument/2006/relationships/hyperlink" Target="https://www.aspi.cz/products/lawText/1/68445/1/2/ASPI%253A/93/2009%20Sb.%252320a.2" TargetMode="External"/><Relationship Id="rId424" Type="http://schemas.openxmlformats.org/officeDocument/2006/relationships/hyperlink" Target="https://www.aspi.cz/products/lawText/1/68445/1/2/ASPI%253A/93/2009%20Sb.%252320b" TargetMode="External"/><Relationship Id="rId425" Type="http://schemas.openxmlformats.org/officeDocument/2006/relationships/hyperlink" Target="https://www.aspi.cz/products/lawText/1/68445/1/2/ASPI%253A/93/2009%20Sb.%252320ba" TargetMode="External"/><Relationship Id="rId357" Type="http://schemas.openxmlformats.org/officeDocument/2006/relationships/hyperlink" Target="https://www.aspi.cz/products/lawText/1/68445/1/2/ASPI%253A/93/2009%20Sb.%252320c" TargetMode="External"/><Relationship Id="rId974" Type="http://schemas.openxmlformats.org/officeDocument/2006/relationships/hyperlink" Target="https://www.aspi.cz/products/lawText/1/68445/1/2/ASPI%253A/93/2009%20Sb.%252321.1.a" TargetMode="External"/><Relationship Id="rId351" Type="http://schemas.openxmlformats.org/officeDocument/2006/relationships/hyperlink" Target="https://www.aspi.cz/products/lawText/1/68445/1/2/ASPI%253A/93/2009%20Sb.%252321.3-21.5" TargetMode="External"/><Relationship Id="rId967" Type="http://schemas.openxmlformats.org/officeDocument/2006/relationships/hyperlink" Target="https://www.aspi.cz/products/lawText/1/68445/1/2/ASPI%253A/93/2009%20Sb.%252321.6" TargetMode="External"/><Relationship Id="rId574" Type="http://schemas.openxmlformats.org/officeDocument/2006/relationships/hyperlink" Target="https://www.aspi.cz/products/lawText/1/68445/1/2/ASPI%253A/93/2009%20Sb.%252321.7" TargetMode="External"/><Relationship Id="rId99" Type="http://schemas.openxmlformats.org/officeDocument/2006/relationships/hyperlink" Target="https://www.aspi.cz/products/lawText/1/68445/1/2/ASPI%253A/93/2009%20Sb.%252323" TargetMode="External"/><Relationship Id="rId225" Type="http://schemas.openxmlformats.org/officeDocument/2006/relationships/hyperlink" Target="https://www.aspi.cz/products/lawText/1/68445/1/2/ASPI%253A/93/2009%20Sb.%252324" TargetMode="External"/><Relationship Id="rId212" Type="http://schemas.openxmlformats.org/officeDocument/2006/relationships/hyperlink" Target="https://www.aspi.cz/products/lawText/1/68445/1/2/ASPI%253A/93/2009%20Sb.%252324-24i" TargetMode="External"/><Relationship Id="rId522" Type="http://schemas.openxmlformats.org/officeDocument/2006/relationships/hyperlink" Target="https://www.aspi.cz/products/lawText/1/68445/1/2/ASPI%253A/93/2009%20Sb.%252324.1" TargetMode="External"/><Relationship Id="rId154" Type="http://schemas.openxmlformats.org/officeDocument/2006/relationships/hyperlink" Target="https://www.aspi.cz/products/lawText/1/68445/1/2/ASPI%253A/93/2009%20Sb.%252324.2" TargetMode="External"/><Relationship Id="rId501" Type="http://schemas.openxmlformats.org/officeDocument/2006/relationships/hyperlink" Target="https://www.aspi.cz/products/lawText/1/68445/1/2/ASPI%253A/93/2009%20Sb.%252324.4.d" TargetMode="External"/><Relationship Id="rId757" Type="http://schemas.openxmlformats.org/officeDocument/2006/relationships/hyperlink" Target="https://www.aspi.cz/products/lawText/1/68445/1/2/ASPI%253A/93/2009%20Sb.%252324.7" TargetMode="External"/><Relationship Id="rId984" Type="http://schemas.openxmlformats.org/officeDocument/2006/relationships/hyperlink" Target="https://www.aspi.cz/products/lawText/1/68445/1/2/ASPI%253A/93/2009%20Sb.%252324a.2" TargetMode="External"/><Relationship Id="rId985" Type="http://schemas.openxmlformats.org/officeDocument/2006/relationships/hyperlink" Target="https://www.aspi.cz/products/lawText/1/68445/1/2/ASPI%253A/93/2009%20Sb.%252324b.1-24b.2" TargetMode="External"/><Relationship Id="rId758" Type="http://schemas.openxmlformats.org/officeDocument/2006/relationships/hyperlink" Target="https://www.aspi.cz/products/lawText/1/68445/1/2/ASPI%253A/93/2009%20Sb.%252324b.3" TargetMode="External"/><Relationship Id="rId557" Type="http://schemas.openxmlformats.org/officeDocument/2006/relationships/hyperlink" Target="https://www.aspi.cz/products/lawText/1/68445/1/2/ASPI%253A/93/2009%20Sb.%252324c-24g" TargetMode="External"/><Relationship Id="rId716" Type="http://schemas.openxmlformats.org/officeDocument/2006/relationships/hyperlink" Target="https://www.aspi.cz/products/lawText/1/68445/1/2/ASPI%253A/93/2009%20Sb.%252324c.1" TargetMode="External"/><Relationship Id="rId547" Type="http://schemas.openxmlformats.org/officeDocument/2006/relationships/hyperlink" Target="https://www.aspi.cz/products/lawText/1/68445/1/2/ASPI%253A/93/2009%20Sb.%252324d-24g" TargetMode="External"/><Relationship Id="rId508" Type="http://schemas.openxmlformats.org/officeDocument/2006/relationships/hyperlink" Target="https://www.aspi.cz/products/lawText/1/68445/1/2/ASPI%253A/93/2009%20Sb.%252324d.1" TargetMode="External"/><Relationship Id="rId643" Type="http://schemas.openxmlformats.org/officeDocument/2006/relationships/hyperlink" Target="https://www.aspi.cz/products/lawText/1/68445/1/2/ASPI%253A/93/2009%20Sb.%252324d.3" TargetMode="External"/><Relationship Id="rId968" Type="http://schemas.openxmlformats.org/officeDocument/2006/relationships/hyperlink" Target="https://www.aspi.cz/products/lawText/1/68445/1/2/ASPI%253A/93/2009%20Sb.%252324f.5" TargetMode="External"/><Relationship Id="rId754" Type="http://schemas.openxmlformats.org/officeDocument/2006/relationships/hyperlink" Target="https://www.aspi.cz/products/lawText/1/68445/1/2/ASPI%253A/93/2009%20Sb.%252324h" TargetMode="External"/><Relationship Id="rId755" Type="http://schemas.openxmlformats.org/officeDocument/2006/relationships/hyperlink" Target="https://www.aspi.cz/products/lawText/1/68445/1/2/ASPI%253A/93/2009%20Sb.%252324i" TargetMode="External"/><Relationship Id="rId556" Type="http://schemas.openxmlformats.org/officeDocument/2006/relationships/hyperlink" Target="https://www.aspi.cz/products/lawText/1/68445/1/2/ASPI%253A/93/2009%20Sb.%252325" TargetMode="External"/><Relationship Id="rId464" Type="http://schemas.openxmlformats.org/officeDocument/2006/relationships/hyperlink" Target="https://www.aspi.cz/products/lawText/1/68445/1/2/ASPI%253A/93/2009%20Sb.%252325.1" TargetMode="External"/><Relationship Id="rId575" Type="http://schemas.openxmlformats.org/officeDocument/2006/relationships/hyperlink" Target="https://www.aspi.cz/products/lawText/1/68445/1/2/ASPI%253A/93/2009%20Sb.%252325.3" TargetMode="External"/><Relationship Id="rId602" Type="http://schemas.openxmlformats.org/officeDocument/2006/relationships/hyperlink" Target="https://www.aspi.cz/products/lawText/1/68445/1/2/ASPI%253A/93/2009%20Sb.%252325.3.a-25.3.c" TargetMode="External"/><Relationship Id="rId577" Type="http://schemas.openxmlformats.org/officeDocument/2006/relationships/hyperlink" Target="https://www.aspi.cz/products/lawText/1/68445/1/2/ASPI%253A/93/2009%20Sb.%252325.3.c" TargetMode="External"/><Relationship Id="rId626" Type="http://schemas.openxmlformats.org/officeDocument/2006/relationships/hyperlink" Target="https://www.aspi.cz/products/lawText/1/68445/1/2/ASPI%253A/93/2009%20Sb.%252325.3.d" TargetMode="External"/><Relationship Id="rId603" Type="http://schemas.openxmlformats.org/officeDocument/2006/relationships/hyperlink" Target="https://www.aspi.cz/products/lawText/1/68445/1/2/ASPI%253A/93/2009%20Sb.%252325.3.d-25.3.e" TargetMode="External"/><Relationship Id="rId576" Type="http://schemas.openxmlformats.org/officeDocument/2006/relationships/hyperlink" Target="https://www.aspi.cz/products/lawText/1/68445/1/2/ASPI%253A/93/2009%20Sb.%252325.4" TargetMode="External"/><Relationship Id="rId1176" Type="http://schemas.openxmlformats.org/officeDocument/2006/relationships/hyperlink" Target="https://www.aspi.cz/products/lawText/1/68445/1/2/ASPI%253A/93/2009%20Sb.%252325.5" TargetMode="External"/><Relationship Id="rId1220" Type="http://schemas.openxmlformats.org/officeDocument/2006/relationships/hyperlink" Target="https://www.aspi.cz/products/lawText/1/68445/1/2/ASPI%253A/93/2009%20Sb.%252325.7" TargetMode="External"/><Relationship Id="rId595" Type="http://schemas.openxmlformats.org/officeDocument/2006/relationships/hyperlink" Target="https://www.aspi.cz/products/lawText/1/68445/1/2/ASPI%253A/93/2009%20Sb.%252325a" TargetMode="External"/><Relationship Id="rId124" Type="http://schemas.openxmlformats.org/officeDocument/2006/relationships/hyperlink" Target="https://www.aspi.cz/products/lawText/1/68445/1/2/ASPI%253A/93/2009%20Sb.%252326" TargetMode="External"/><Relationship Id="rId1033" Type="http://schemas.openxmlformats.org/officeDocument/2006/relationships/hyperlink" Target="https://www.aspi.cz/products/lawText/1/68445/1/2/ASPI%253A/93/2009%20Sb.%252326.2" TargetMode="External"/><Relationship Id="rId1034" Type="http://schemas.openxmlformats.org/officeDocument/2006/relationships/hyperlink" Target="https://www.aspi.cz/products/lawText/1/68445/1/2/ASPI%253A/93/2009%20Sb.%252326.3" TargetMode="External"/><Relationship Id="rId1035" Type="http://schemas.openxmlformats.org/officeDocument/2006/relationships/hyperlink" Target="https://www.aspi.cz/products/lawText/1/68445/1/2/ASPI%253A/93/2009%20Sb.%252326.5-26.8" TargetMode="External"/><Relationship Id="rId1036" Type="http://schemas.openxmlformats.org/officeDocument/2006/relationships/hyperlink" Target="https://www.aspi.cz/products/lawText/1/68445/1/2/ASPI%253A/93/2009%20Sb.%252327" TargetMode="External"/><Relationship Id="rId1219" Type="http://schemas.openxmlformats.org/officeDocument/2006/relationships/hyperlink" Target="https://www.aspi.cz/products/lawText/1/68445/1/2/ASPI%253A/93/2009%20Sb.%252327.1" TargetMode="External"/><Relationship Id="rId1037" Type="http://schemas.openxmlformats.org/officeDocument/2006/relationships/hyperlink" Target="https://www.aspi.cz/products/lawText/1/68445/1/2/ASPI%253A/93/2009%20Sb.%252327a.1" TargetMode="External"/><Relationship Id="rId1038" Type="http://schemas.openxmlformats.org/officeDocument/2006/relationships/hyperlink" Target="https://www.aspi.cz/products/lawText/1/68445/1/2/ASPI%253A/93/2009%20Sb.%252327a.6" TargetMode="External"/><Relationship Id="rId1039" Type="http://schemas.openxmlformats.org/officeDocument/2006/relationships/hyperlink" Target="https://www.aspi.cz/products/lawText/1/68445/1/2/ASPI%253A/93/2009%20Sb.%252327a.7" TargetMode="External"/><Relationship Id="rId98" Type="http://schemas.openxmlformats.org/officeDocument/2006/relationships/hyperlink" Target="https://www.aspi.cz/products/lawText/1/68445/1/2/ASPI%253A/93/2009%20Sb.%252329" TargetMode="External"/><Relationship Id="rId972" Type="http://schemas.openxmlformats.org/officeDocument/2006/relationships/hyperlink" Target="https://www.aspi.cz/products/lawText/1/68445/1/2/ASPI%253A/93/2009%20Sb.%25233" TargetMode="External"/><Relationship Id="rId1178" Type="http://schemas.openxmlformats.org/officeDocument/2006/relationships/hyperlink" Target="https://www.aspi.cz/products/lawText/1/68445/1/2/ASPI%253A/93/2009%20Sb.%252330" TargetMode="External"/><Relationship Id="rId987" Type="http://schemas.openxmlformats.org/officeDocument/2006/relationships/hyperlink" Target="https://www.aspi.cz/products/lawText/1/68445/1/2/ASPI%253A/93/2009%20Sb.%252331.2.c" TargetMode="External"/><Relationship Id="rId988" Type="http://schemas.openxmlformats.org/officeDocument/2006/relationships/hyperlink" Target="https://www.aspi.cz/products/lawText/1/68445/1/2/ASPI%253A/93/2009%20Sb.%252331.3" TargetMode="External"/><Relationship Id="rId989" Type="http://schemas.openxmlformats.org/officeDocument/2006/relationships/hyperlink" Target="https://www.aspi.cz/products/lawText/1/68445/1/2/ASPI%253A/93/2009%20Sb.%252331.4" TargetMode="External"/><Relationship Id="rId1222" Type="http://schemas.openxmlformats.org/officeDocument/2006/relationships/hyperlink" Target="https://www.aspi.cz/products/lawText/1/68445/1/2/ASPI%253A/93/2009%20Sb.%252331.6" TargetMode="External"/><Relationship Id="rId1109" Type="http://schemas.openxmlformats.org/officeDocument/2006/relationships/hyperlink" Target="https://www.aspi.cz/products/lawText/1/68445/1/2/ASPI%253A/93/2009%20Sb.%252332" TargetMode="External"/><Relationship Id="rId117" Type="http://schemas.openxmlformats.org/officeDocument/2006/relationships/hyperlink" Target="https://www.aspi.cz/products/lawText/1/68445/1/2/ASPI%253A/93/2009%20Sb.%252332.1.b-32.1.d" TargetMode="External"/><Relationship Id="rId1106" Type="http://schemas.openxmlformats.org/officeDocument/2006/relationships/hyperlink" Target="https://www.aspi.cz/products/lawText/1/68445/1/2/ASPI%253A/93/2009%20Sb.%252333" TargetMode="External"/><Relationship Id="rId665" Type="http://schemas.openxmlformats.org/officeDocument/2006/relationships/hyperlink" Target="https://www.aspi.cz/products/lawText/1/68445/1/2/ASPI%253A/93/2009%20Sb.%252333.2.c" TargetMode="External"/><Relationship Id="rId485" Type="http://schemas.openxmlformats.org/officeDocument/2006/relationships/hyperlink" Target="https://www.aspi.cz/products/lawText/1/68445/1/2/ASPI%253A/93/2009%20Sb.%252335.1" TargetMode="External"/><Relationship Id="rId714" Type="http://schemas.openxmlformats.org/officeDocument/2006/relationships/hyperlink" Target="https://www.aspi.cz/products/lawText/1/68445/1/2/ASPI%253A/93/2009%20Sb.%252337.2" TargetMode="External"/><Relationship Id="rId765" Type="http://schemas.openxmlformats.org/officeDocument/2006/relationships/hyperlink" Target="https://www.aspi.cz/products/lawText/1/68445/1/2/ASPI%253A/93/2009%20Sb.%252337.2.e" TargetMode="External"/><Relationship Id="rId678" Type="http://schemas.openxmlformats.org/officeDocument/2006/relationships/hyperlink" Target="https://www.aspi.cz/products/lawText/1/68445/1/2/ASPI%253A/93/2009%20Sb.%252338.2.g" TargetMode="External"/><Relationship Id="rId170" Type="http://schemas.openxmlformats.org/officeDocument/2006/relationships/hyperlink" Target="https://www.aspi.cz/products/lawText/1/68445/1/2/ASPI%253A/93/2009%20Sb.%252338.2.i" TargetMode="External"/><Relationship Id="rId986" Type="http://schemas.openxmlformats.org/officeDocument/2006/relationships/hyperlink" Target="https://www.aspi.cz/products/lawText/1/68445/1/2/ASPI%253A/93/2009%20Sb.%252338.2.j" TargetMode="External"/><Relationship Id="rId436" Type="http://schemas.openxmlformats.org/officeDocument/2006/relationships/hyperlink" Target="https://www.aspi.cz/products/lawText/1/68445/1/2/ASPI%253A/93/2009%20Sb.%252339b.3-39b.4" TargetMode="External"/><Relationship Id="rId484" Type="http://schemas.openxmlformats.org/officeDocument/2006/relationships/hyperlink" Target="https://www.aspi.cz/products/lawText/1/68445/1/2/ASPI%253A/93/2009%20Sb.%252339c.4.a" TargetMode="External"/><Relationship Id="rId67" Type="http://schemas.openxmlformats.org/officeDocument/2006/relationships/hyperlink" Target="https://www.aspi.cz/products/lawText/1/68445/1/2/ASPI%253A/93/2009%20Sb.%25234" TargetMode="External"/><Relationship Id="rId928" Type="http://schemas.openxmlformats.org/officeDocument/2006/relationships/hyperlink" Target="https://www.aspi.cz/products/lawText/1/68445/1/2/ASPI%253A/93/2009%20Sb.%25234.1.a-4.1.f" TargetMode="External"/><Relationship Id="rId205" Type="http://schemas.openxmlformats.org/officeDocument/2006/relationships/hyperlink" Target="https://www.aspi.cz/products/lawText/1/68445/1/2/ASPI%253A/93/2009%20Sb.%25234.1.a-4.1.g" TargetMode="External"/><Relationship Id="rId1184" Type="http://schemas.openxmlformats.org/officeDocument/2006/relationships/hyperlink" Target="https://www.aspi.cz/products/lawText/1/68445/1/2/ASPI%253A/93/2009%20Sb.%25234.1.b" TargetMode="External"/><Relationship Id="rId153" Type="http://schemas.openxmlformats.org/officeDocument/2006/relationships/hyperlink" Target="https://www.aspi.cz/products/lawText/1/68445/1/2/ASPI%253A/93/2009%20Sb.%25234.1.d-4.1.h" TargetMode="External"/><Relationship Id="rId126" Type="http://schemas.openxmlformats.org/officeDocument/2006/relationships/hyperlink" Target="https://www.aspi.cz/products/lawText/1/68445/1/2/ASPI%253A/93/2009%20Sb.%25234.1.e" TargetMode="External"/><Relationship Id="rId690" Type="http://schemas.openxmlformats.org/officeDocument/2006/relationships/hyperlink" Target="https://www.aspi.cz/products/lawText/1/68445/1/2/ASPI%253A/93/2009%20Sb.%25234.2.a-4.2.h" TargetMode="External"/><Relationship Id="rId107" Type="http://schemas.openxmlformats.org/officeDocument/2006/relationships/hyperlink" Target="https://www.aspi.cz/products/lawText/1/68445/1/2/ASPI%253A/93/2009%20Sb.%25234.4-4.5" TargetMode="External"/><Relationship Id="rId1083" Type="http://schemas.openxmlformats.org/officeDocument/2006/relationships/hyperlink" Target="https://www.aspi.cz/products/lawText/1/68445/1/2/ASPI%253A/93/2009%20Sb.%252340a.1" TargetMode="External"/><Relationship Id="rId417" Type="http://schemas.openxmlformats.org/officeDocument/2006/relationships/hyperlink" Target="https://www.aspi.cz/products/lawText/1/68445/1/2/ASPI%253A/93/2009%20Sb.%252340b" TargetMode="External"/><Relationship Id="rId1223" Type="http://schemas.openxmlformats.org/officeDocument/2006/relationships/hyperlink" Target="https://www.aspi.cz/products/lawText/1/68445/1/2/ASPI%253A/93/2009%20Sb.%252340e" TargetMode="External"/><Relationship Id="rId644" Type="http://schemas.openxmlformats.org/officeDocument/2006/relationships/hyperlink" Target="https://www.aspi.cz/products/lawText/1/68445/1/2/ASPI%253A/93/2009%20Sb.%252341" TargetMode="External"/><Relationship Id="rId818" Type="http://schemas.openxmlformats.org/officeDocument/2006/relationships/hyperlink" Target="https://www.aspi.cz/products/lawText/1/68445/1/2/ASPI%253A/93/2009%20Sb.%252341.1" TargetMode="External"/><Relationship Id="rId352" Type="http://schemas.openxmlformats.org/officeDocument/2006/relationships/hyperlink" Target="https://www.aspi.cz/products/lawText/1/68445/1/2/ASPI%253A/93/2009%20Sb.%252342.1" TargetMode="External"/><Relationship Id="rId1170" Type="http://schemas.openxmlformats.org/officeDocument/2006/relationships/hyperlink" Target="https://www.aspi.cz/products/lawText/1/68445/1/2/ASPI%253A/93/2009%20Sb.%252343" TargetMode="External"/><Relationship Id="rId996" Type="http://schemas.openxmlformats.org/officeDocument/2006/relationships/hyperlink" Target="https://www.aspi.cz/products/lawText/1/68445/1/2/ASPI%253A/93/2009%20Sb.%252343.1" TargetMode="External"/><Relationship Id="rId1226" Type="http://schemas.openxmlformats.org/officeDocument/2006/relationships/hyperlink" Target="https://www.aspi.cz/products/lawText/1/68445/1/2/ASPI%253A/93/2009%20Sb.%252343.4" TargetMode="External"/><Relationship Id="rId997" Type="http://schemas.openxmlformats.org/officeDocument/2006/relationships/hyperlink" Target="https://www.aspi.cz/products/lawText/1/68445/1/2/ASPI%253A/93/2009%20Sb.%252343.6" TargetMode="External"/><Relationship Id="rId957" Type="http://schemas.openxmlformats.org/officeDocument/2006/relationships/hyperlink" Target="https://www.aspi.cz/products/lawText/1/68445/1/2/ASPI%253A/93/2009%20Sb.%252343a" TargetMode="External"/><Relationship Id="rId969" Type="http://schemas.openxmlformats.org/officeDocument/2006/relationships/hyperlink" Target="https://www.aspi.cz/products/lawText/1/68445/1/2/ASPI%253A/93/2009%20Sb.%252343b.1-43b.2" TargetMode="External"/><Relationship Id="rId970" Type="http://schemas.openxmlformats.org/officeDocument/2006/relationships/hyperlink" Target="https://www.aspi.cz/products/lawText/1/68445/1/2/ASPI%253A/93/2009%20Sb.%252343b.4" TargetMode="External"/><Relationship Id="rId971" Type="http://schemas.openxmlformats.org/officeDocument/2006/relationships/hyperlink" Target="https://www.aspi.cz/products/lawText/1/68445/1/2/ASPI%253A/93/2009%20Sb.%252343c" TargetMode="External"/><Relationship Id="rId966" Type="http://schemas.openxmlformats.org/officeDocument/2006/relationships/hyperlink" Target="https://www.aspi.cz/products/lawText/1/68445/1/2/ASPI%253A/93/2009%20Sb.%252343d" TargetMode="External"/><Relationship Id="rId998" Type="http://schemas.openxmlformats.org/officeDocument/2006/relationships/hyperlink" Target="https://www.aspi.cz/products/lawText/1/68445/1/2/ASPI%253A/93/2009%20Sb.%252344" TargetMode="External"/><Relationship Id="rId903" Type="http://schemas.openxmlformats.org/officeDocument/2006/relationships/hyperlink" Target="https://www.aspi.cz/products/lawText/1/68445/1/2/ASPI%253A/93/2009%20Sb.%252344-44aa" TargetMode="External"/><Relationship Id="rId1210" Type="http://schemas.openxmlformats.org/officeDocument/2006/relationships/hyperlink" Target="https://www.aspi.cz/products/lawText/1/68445/1/2/ASPI%253A/93/2009%20Sb.%252344.1" TargetMode="External"/><Relationship Id="rId889" Type="http://schemas.openxmlformats.org/officeDocument/2006/relationships/hyperlink" Target="https://www.aspi.cz/products/lawText/1/68445/1/2/ASPI%253A/93/2009%20Sb.%252344.4" TargetMode="External"/><Relationship Id="rId999" Type="http://schemas.openxmlformats.org/officeDocument/2006/relationships/hyperlink" Target="https://www.aspi.cz/products/lawText/1/68445/1/2/ASPI%253A/93/2009%20Sb.%252344.7" TargetMode="External"/><Relationship Id="rId881" Type="http://schemas.openxmlformats.org/officeDocument/2006/relationships/hyperlink" Target="https://www.aspi.cz/products/lawText/1/68445/1/2/ASPI%253A/93/2009%20Sb.%252344a.1" TargetMode="External"/><Relationship Id="rId845" Type="http://schemas.openxmlformats.org/officeDocument/2006/relationships/hyperlink" Target="https://www.aspi.cz/products/lawText/1/68445/1/2/ASPI%253A/93/2009%20Sb.%252344a.1.m" TargetMode="External"/><Relationship Id="rId890" Type="http://schemas.openxmlformats.org/officeDocument/2006/relationships/hyperlink" Target="https://www.aspi.cz/products/lawText/1/68445/1/2/ASPI%253A/93/2009%20Sb.%252344a.2" TargetMode="External"/><Relationship Id="rId1000" Type="http://schemas.openxmlformats.org/officeDocument/2006/relationships/hyperlink" Target="https://www.aspi.cz/products/lawText/1/68445/1/2/ASPI%253A/93/2009%20Sb.%252344aa.2" TargetMode="External"/><Relationship Id="rId880" Type="http://schemas.openxmlformats.org/officeDocument/2006/relationships/hyperlink" Target="https://www.aspi.cz/products/lawText/1/68445/1/2/ASPI%253A/93/2009%20Sb.%252344b.2" TargetMode="External"/><Relationship Id="rId911" Type="http://schemas.openxmlformats.org/officeDocument/2006/relationships/hyperlink" Target="https://www.aspi.cz/products/lawText/1/68445/1/2/ASPI%253A/93/2009%20Sb.%252344c" TargetMode="External"/><Relationship Id="rId435" Type="http://schemas.openxmlformats.org/officeDocument/2006/relationships/hyperlink" Target="https://www.aspi.cz/products/lawText/1/68445/1/2/ASPI%253A/93/2009%20Sb.%252345.2" TargetMode="External"/><Relationship Id="rId224" Type="http://schemas.openxmlformats.org/officeDocument/2006/relationships/hyperlink" Target="https://www.aspi.cz/products/lawText/1/68445/1/2/ASPI%253A/93/2009%20Sb.%252347" TargetMode="External"/><Relationship Id="rId646" Type="http://schemas.openxmlformats.org/officeDocument/2006/relationships/hyperlink" Target="https://www.aspi.cz/products/lawText/1/68445/1/2/ASPI%253A/93/2009%20Sb.%252347-49" TargetMode="External"/><Relationship Id="rId939" Type="http://schemas.openxmlformats.org/officeDocument/2006/relationships/hyperlink" Target="https://www.aspi.cz/products/lawText/1/68445/1/2/ASPI%253A/93/2009%20Sb.%252347.1" TargetMode="External"/><Relationship Id="rId938" Type="http://schemas.openxmlformats.org/officeDocument/2006/relationships/hyperlink" Target="https://www.aspi.cz/products/lawText/1/68445/1/2/ASPI%253A/93/2009%20Sb.%252347.1-47.3" TargetMode="External"/><Relationship Id="rId353" Type="http://schemas.openxmlformats.org/officeDocument/2006/relationships/hyperlink" Target="https://www.aspi.cz/products/lawText/1/68445/1/2/ASPI%253A/93/2009%20Sb.%252349" TargetMode="External"/><Relationship Id="rId416" Type="http://schemas.openxmlformats.org/officeDocument/2006/relationships/hyperlink" Target="https://www.aspi.cz/products/lawText/1/68445/1/2/ASPI%253A/93/2009%20Sb.%252349.1.d" TargetMode="External"/><Relationship Id="rId554" Type="http://schemas.openxmlformats.org/officeDocument/2006/relationships/hyperlink" Target="https://www.aspi.cz/products/lawText/1/68445/1/2/ASPI%253A/93/2009%20Sb.%252349.2" TargetMode="External"/><Relationship Id="rId354" Type="http://schemas.openxmlformats.org/officeDocument/2006/relationships/hyperlink" Target="https://www.aspi.cz/products/lawText/1/68445/1/2/ASPI%253A/93/2009%20Sb.%252349.4" TargetMode="External"/><Relationship Id="rId1221" Type="http://schemas.openxmlformats.org/officeDocument/2006/relationships/hyperlink" Target="https://www.aspi.cz/products/lawText/1/68445/1/2/ASPI%253A/93/2009%20Sb.%252349c.3" TargetMode="External"/><Relationship Id="rId1019" Type="http://schemas.openxmlformats.org/officeDocument/2006/relationships/hyperlink" Target="https://www.aspi.cz/products/lawText/1/68445/1/2/ASPI%253A/93/2009%20Sb.%252349f.1" TargetMode="External"/><Relationship Id="rId68" Type="http://schemas.openxmlformats.org/officeDocument/2006/relationships/hyperlink" Target="https://www.aspi.cz/products/lawText/1/68445/1/2/ASPI%253A/93/2009%20Sb.%25235" TargetMode="External"/><Relationship Id="rId290" Type="http://schemas.openxmlformats.org/officeDocument/2006/relationships/hyperlink" Target="https://www.aspi.cz/products/lawText/1/68445/1/2/ASPI%253A/93/2009%20Sb.%25235.1.a" TargetMode="External"/><Relationship Id="rId125" Type="http://schemas.openxmlformats.org/officeDocument/2006/relationships/hyperlink" Target="https://www.aspi.cz/products/lawText/1/68445/1/2/ASPI%253A/93/2009%20Sb.%25235.1.a-5.1.c" TargetMode="External"/><Relationship Id="rId307" Type="http://schemas.openxmlformats.org/officeDocument/2006/relationships/hyperlink" Target="https://www.aspi.cz/products/lawText/1/68445/1/2/ASPI%253A/93/2009%20Sb.%25235.1.c" TargetMode="External"/><Relationship Id="rId127" Type="http://schemas.openxmlformats.org/officeDocument/2006/relationships/hyperlink" Target="https://www.aspi.cz/products/lawText/1/68445/1/2/ASPI%253A/93/2009%20Sb.%25235.1.d" TargetMode="External"/><Relationship Id="rId129" Type="http://schemas.openxmlformats.org/officeDocument/2006/relationships/hyperlink" Target="https://www.aspi.cz/products/lawText/1/68445/1/2/ASPI%253A/93/2009%20Sb.%25235.1.f" TargetMode="External"/><Relationship Id="rId931" Type="http://schemas.openxmlformats.org/officeDocument/2006/relationships/hyperlink" Target="https://www.aspi.cz/products/lawText/1/68445/1/2/ASPI%253A/93/2009%20Sb.%25235.1.h" TargetMode="External"/><Relationship Id="rId128" Type="http://schemas.openxmlformats.org/officeDocument/2006/relationships/hyperlink" Target="https://www.aspi.cz/products/lawText/1/68445/1/2/ASPI%253A/93/2009%20Sb.%25235.1.i" TargetMode="External"/><Relationship Id="rId108" Type="http://schemas.openxmlformats.org/officeDocument/2006/relationships/hyperlink" Target="https://www.aspi.cz/products/lawText/1/68445/1/2/ASPI%253A/93/2009%20Sb.%25235.5-5.6" TargetMode="External"/><Relationship Id="rId1194" Type="http://schemas.openxmlformats.org/officeDocument/2006/relationships/hyperlink" Target="https://www.aspi.cz/products/lawText/1/68445/1/2/ASPI%253A/93/2009%20Sb.%25236.1-6.4" TargetMode="External"/><Relationship Id="rId1185" Type="http://schemas.openxmlformats.org/officeDocument/2006/relationships/hyperlink" Target="https://www.aspi.cz/products/lawText/1/68445/1/2/ASPI%253A/93/2009%20Sb.%25236.1.a-6.1.c" TargetMode="External"/><Relationship Id="rId1192" Type="http://schemas.openxmlformats.org/officeDocument/2006/relationships/hyperlink" Target="https://www.aspi.cz/products/lawText/1/68445/1/2/ASPI%253A/93/2009%20Sb.%25236.1.d-6.1.e" TargetMode="External"/><Relationship Id="rId1186" Type="http://schemas.openxmlformats.org/officeDocument/2006/relationships/hyperlink" Target="https://www.aspi.cz/products/lawText/1/68445/1/2/ASPI%253A/93/2009%20Sb.%25236.1.f" TargetMode="External"/><Relationship Id="rId1195" Type="http://schemas.openxmlformats.org/officeDocument/2006/relationships/hyperlink" Target="https://www.aspi.cz/products/lawText/1/68445/1/2/ASPI%253A/93/2009%20Sb.%25236.1.g" TargetMode="External"/><Relationship Id="rId1187" Type="http://schemas.openxmlformats.org/officeDocument/2006/relationships/hyperlink" Target="https://www.aspi.cz/products/lawText/1/68445/1/2/ASPI%253A/93/2009%20Sb.%25236.3.a,6.3.c" TargetMode="External"/><Relationship Id="rId1193" Type="http://schemas.openxmlformats.org/officeDocument/2006/relationships/hyperlink" Target="https://www.aspi.cz/products/lawText/1/68445/1/2/ASPI%253A/93/2009%20Sb.%25236.3.b" TargetMode="External"/><Relationship Id="rId1196" Type="http://schemas.openxmlformats.org/officeDocument/2006/relationships/hyperlink" Target="https://www.aspi.cz/products/lawText/1/68445/1/2/ASPI%253A/93/2009%20Sb.%25236.3.d" TargetMode="External"/><Relationship Id="rId148" Type="http://schemas.openxmlformats.org/officeDocument/2006/relationships/hyperlink" Target="https://www.aspi.cz/products/lawText/1/68445/1/2/ASPI%253A/93/2009%20Sb.%25237" TargetMode="External"/><Relationship Id="rId1198" Type="http://schemas.openxmlformats.org/officeDocument/2006/relationships/hyperlink" Target="https://www.aspi.cz/products/lawText/1/68445/1/2/ASPI%253A/93/2009%20Sb.%25237.1.a" TargetMode="External"/><Relationship Id="rId155" Type="http://schemas.openxmlformats.org/officeDocument/2006/relationships/hyperlink" Target="https://www.aspi.cz/products/lawText/1/68445/1/2/ASPI%253A/93/2009%20Sb.%25237.1.a-7.1.b" TargetMode="External"/><Relationship Id="rId1188" Type="http://schemas.openxmlformats.org/officeDocument/2006/relationships/hyperlink" Target="https://www.aspi.cz/products/lawText/1/68445/1/2/ASPI%253A/93/2009%20Sb.%25237.1.a-7.1.c" TargetMode="External"/><Relationship Id="rId1201" Type="http://schemas.openxmlformats.org/officeDocument/2006/relationships/hyperlink" Target="https://www.aspi.cz/products/lawText/1/68445/1/2/ASPI%253A/93/2009%20Sb.%25237.1.b,7.1.d" TargetMode="External"/><Relationship Id="rId1205" Type="http://schemas.openxmlformats.org/officeDocument/2006/relationships/hyperlink" Target="https://www.aspi.cz/products/lawText/1/68445/1/2/ASPI%253A/93/2009%20Sb.%25237.1.c" TargetMode="External"/><Relationship Id="rId1203" Type="http://schemas.openxmlformats.org/officeDocument/2006/relationships/hyperlink" Target="https://www.aspi.cz/products/lawText/1/68445/1/2/ASPI%253A/93/2009%20Sb.%25237.1.d" TargetMode="External"/><Relationship Id="rId1208" Type="http://schemas.openxmlformats.org/officeDocument/2006/relationships/hyperlink" Target="https://www.aspi.cz/products/lawText/1/68445/1/2/ASPI%253A/93/2009%20Sb.%25237.1.e" TargetMode="External"/><Relationship Id="rId1199" Type="http://schemas.openxmlformats.org/officeDocument/2006/relationships/hyperlink" Target="https://www.aspi.cz/products/lawText/1/68445/1/2/ASPI%253A/93/2009%20Sb.%25237.2.a" TargetMode="External"/><Relationship Id="rId1190" Type="http://schemas.openxmlformats.org/officeDocument/2006/relationships/hyperlink" Target="https://www.aspi.cz/products/lawText/1/68445/1/2/ASPI%253A/93/2009%20Sb.%25237.2.a,7.2.d" TargetMode="External"/><Relationship Id="rId156" Type="http://schemas.openxmlformats.org/officeDocument/2006/relationships/hyperlink" Target="https://www.aspi.cz/products/lawText/1/68445/1/2/ASPI%253A/93/2009%20Sb.%25237.2.a-7.2.c" TargetMode="External"/><Relationship Id="rId211" Type="http://schemas.openxmlformats.org/officeDocument/2006/relationships/hyperlink" Target="https://www.aspi.cz/products/lawText/1/68445/1/2/ASPI%253A/93/2009%20Sb.%25237.2.b" TargetMode="External"/><Relationship Id="rId1202" Type="http://schemas.openxmlformats.org/officeDocument/2006/relationships/hyperlink" Target="https://www.aspi.cz/products/lawText/1/68445/1/2/ASPI%253A/93/2009%20Sb.%25237.2.b,7.2.d" TargetMode="External"/><Relationship Id="rId1206" Type="http://schemas.openxmlformats.org/officeDocument/2006/relationships/hyperlink" Target="https://www.aspi.cz/products/lawText/1/68445/1/2/ASPI%253A/93/2009%20Sb.%25237.2.c" TargetMode="External"/><Relationship Id="rId1209" Type="http://schemas.openxmlformats.org/officeDocument/2006/relationships/hyperlink" Target="https://www.aspi.cz/products/lawText/1/68445/1/2/ASPI%253A/93/2009%20Sb.%25237.2.e" TargetMode="External"/><Relationship Id="rId1191" Type="http://schemas.openxmlformats.org/officeDocument/2006/relationships/hyperlink" Target="https://www.aspi.cz/products/lawText/1/68445/1/2/ASPI%253A/93/2009%20Sb.%25237.3" TargetMode="External"/><Relationship Id="rId1189" Type="http://schemas.openxmlformats.org/officeDocument/2006/relationships/hyperlink" Target="https://www.aspi.cz/products/lawText/1/68445/1/2/ASPI%253A/93/2009%20Sb.%25237.3.a" TargetMode="External"/><Relationship Id="rId1207" Type="http://schemas.openxmlformats.org/officeDocument/2006/relationships/hyperlink" Target="https://www.aspi.cz/products/lawText/1/68445/1/2/ASPI%253A/93/2009%20Sb.%25237.3.a,7.3.c" TargetMode="External"/><Relationship Id="rId1204" Type="http://schemas.openxmlformats.org/officeDocument/2006/relationships/hyperlink" Target="https://www.aspi.cz/products/lawText/1/68445/1/2/ASPI%253A/93/2009%20Sb.%25237.3.b,7.3.d" TargetMode="External"/><Relationship Id="rId1200" Type="http://schemas.openxmlformats.org/officeDocument/2006/relationships/hyperlink" Target="https://www.aspi.cz/products/lawText/1/68445/1/2/ASPI%253A/93/2009%20Sb.%25237a.1" TargetMode="External"/><Relationship Id="rId1197" Type="http://schemas.openxmlformats.org/officeDocument/2006/relationships/hyperlink" Target="https://www.aspi.cz/products/lawText/1/68445/1/2/ASPI%253A/93/2009%20Sb.%25237b.1" TargetMode="External"/><Relationship Id="rId213" Type="http://schemas.openxmlformats.org/officeDocument/2006/relationships/hyperlink" Target="https://www.aspi.cz/products/lawText/1/68445/1/2/ASPI%253A/93/2009%20Sb.%25237c" TargetMode="External"/><Relationship Id="rId184" Type="http://schemas.openxmlformats.org/officeDocument/2006/relationships/hyperlink" Target="https://www.aspi.cz/products/lawText/1/68445/1/2/ASPI%253A/93/2009%20Sb.%25238" TargetMode="External"/><Relationship Id="rId1175" Type="http://schemas.openxmlformats.org/officeDocument/2006/relationships/hyperlink" Target="https://www.aspi.cz/products/lawText/1/68445/1/2/ASPI%253A/93/2009%20Sb.%25238.3" TargetMode="External"/><Relationship Id="rId171" Type="http://schemas.openxmlformats.org/officeDocument/2006/relationships/hyperlink" Target="https://www.aspi.cz/products/lawText/1/68445/1/2/ASPI%253A/93/2009%20Sb.%25238.6-8.8" TargetMode="External"/><Relationship Id="rId40" Type="http://schemas.openxmlformats.org/officeDocument/2006/relationships/hyperlink" Target="https://www.aspi.cz/products/lawText/1/68445/1/2/ASPI%253A/94/2018%20Sb.%2523" TargetMode="External"/><Relationship Id="rId45" Type="http://schemas.openxmlformats.org/officeDocument/2006/relationships/hyperlink" Target="https://www.aspi.cz/products/lawText/1/68445/1/2/ASPI%253A/96/2022%20Sb.%2523" TargetMode="External"/><Relationship Id="rId1231" Type="http://schemas.openxmlformats.org/officeDocument/2006/relationships/hyperlink" Target="https://www.aspi.cz/products/lawText/1/68445/1/2/EU%253A/31978L0660%2523" TargetMode="External"/><Relationship Id="rId1232" Type="http://schemas.openxmlformats.org/officeDocument/2006/relationships/hyperlink" Target="https://www.aspi.cz/products/lawText/1/68445/1/2/EU%253A/31983L0349%2523" TargetMode="External"/><Relationship Id="rId1233" Type="http://schemas.openxmlformats.org/officeDocument/2006/relationships/hyperlink" Target="https://www.aspi.cz/products/lawText/1/68445/1/2/EU%253A/31984L0253%2523" TargetMode="External"/><Relationship Id="rId1249" Type="http://schemas.openxmlformats.org/officeDocument/2006/relationships/hyperlink" Target="https://www.aspi.cz/products/lawText/1/68445/1/2/EU%253A/32004L0109%2523" TargetMode="External"/><Relationship Id="rId1246" Type="http://schemas.openxmlformats.org/officeDocument/2006/relationships/hyperlink" Target="https://www.aspi.cz/products/lawText/1/68445/1/2/EU%253A/32005D0909%2523" TargetMode="External"/><Relationship Id="rId1230" Type="http://schemas.openxmlformats.org/officeDocument/2006/relationships/hyperlink" Target="https://www.aspi.cz/products/lawText/1/68445/1/2/EU%253A/32006L0043%2523" TargetMode="External"/><Relationship Id="rId1242" Type="http://schemas.openxmlformats.org/officeDocument/2006/relationships/hyperlink" Target="https://www.aspi.cz/products/lawText/1/68445/1/2/EU%253A/32006L0043%2523%25C8l\.26" TargetMode="External"/><Relationship Id="rId1234" Type="http://schemas.openxmlformats.org/officeDocument/2006/relationships/hyperlink" Target="https://www.aspi.cz/products/lawText/1/68445/1/2/EU%253A/32008L0030%2523" TargetMode="External"/><Relationship Id="rId463" Type="http://schemas.openxmlformats.org/officeDocument/2006/relationships/hyperlink" Target="https://www.aspi.cz/products/lawText/1/68445/1/2/EU%253A/32012R0648%2523" TargetMode="External"/><Relationship Id="rId1236" Type="http://schemas.openxmlformats.org/officeDocument/2006/relationships/hyperlink" Target="https://www.aspi.cz/products/lawText/1/68445/1/2/EU%253A/32013L0034%2523" TargetMode="External"/><Relationship Id="rId462" Type="http://schemas.openxmlformats.org/officeDocument/2006/relationships/hyperlink" Target="https://www.aspi.cz/products/lawText/1/68445/1/2/EU%253A/32013R0575%2523" TargetMode="External"/><Relationship Id="rId1235" Type="http://schemas.openxmlformats.org/officeDocument/2006/relationships/hyperlink" Target="https://www.aspi.cz/products/lawText/1/68445/1/2/EU%253A/32014L0056%2523" TargetMode="External"/><Relationship Id="rId151" Type="http://schemas.openxmlformats.org/officeDocument/2006/relationships/hyperlink" Target="https://www.aspi.cz/products/lawText/1/68445/1/2/EU%253A/32014R0537%2523" TargetMode="External"/><Relationship Id="rId414" Type="http://schemas.openxmlformats.org/officeDocument/2006/relationships/hyperlink" Target="https://www.aspi.cz/products/lawText/1/68445/1/2/EU%253A/32014R0537%2523%25C8l\.10" TargetMode="External"/><Relationship Id="rId415" Type="http://schemas.openxmlformats.org/officeDocument/2006/relationships/hyperlink" Target="https://www.aspi.cz/products/lawText/1/68445/1/2/EU%253A/32014R0537%2523%25C8l\.11" TargetMode="External"/><Relationship Id="rId356" Type="http://schemas.openxmlformats.org/officeDocument/2006/relationships/hyperlink" Target="https://www.aspi.cz/products/lawText/1/68445/1/2/EU%253A/32014R0537%2523%25C8l\.12" TargetMode="External"/><Relationship Id="rId930" Type="http://schemas.openxmlformats.org/officeDocument/2006/relationships/hyperlink" Target="https://www.aspi.cz/products/lawText/1/68445/1/2/EU%253A/32014R0537%2523%25C8l\.13" TargetMode="External"/><Relationship Id="rId150" Type="http://schemas.openxmlformats.org/officeDocument/2006/relationships/hyperlink" Target="https://www.aspi.cz/products/lawText/1/68445/1/2/EU%253A/32014R0537%2523%25C8l\.15" TargetMode="External"/><Relationship Id="rId719" Type="http://schemas.openxmlformats.org/officeDocument/2006/relationships/hyperlink" Target="https://www.aspi.cz/products/lawText/1/68445/1/2/EU%253A/32014R0537%2523%25C8l\.16" TargetMode="External"/><Relationship Id="rId829" Type="http://schemas.openxmlformats.org/officeDocument/2006/relationships/hyperlink" Target="https://www.aspi.cz/products/lawText/1/68445/1/2/EU%253A/32014R0537%2523%25C8l\.16.2-%25C8l\.16.5" TargetMode="External"/><Relationship Id="rId717" Type="http://schemas.openxmlformats.org/officeDocument/2006/relationships/hyperlink" Target="https://www.aspi.cz/products/lawText/1/68445/1/2/EU%253A/32014R0537%2523%25C8l\.17.6" TargetMode="External"/><Relationship Id="rId701" Type="http://schemas.openxmlformats.org/officeDocument/2006/relationships/hyperlink" Target="https://www.aspi.cz/products/lawText/1/68445/1/2/EU%253A/32014R0537%2523%25C8l\.20" TargetMode="External"/><Relationship Id="rId373" Type="http://schemas.openxmlformats.org/officeDocument/2006/relationships/hyperlink" Target="https://www.aspi.cz/products/lawText/1/68445/1/2/EU%253A/32014R0537%2523%25C8l\.22" TargetMode="External"/><Relationship Id="rId715" Type="http://schemas.openxmlformats.org/officeDocument/2006/relationships/hyperlink" Target="https://www.aspi.cz/products/lawText/1/68445/1/2/EU%253A/32014R0537%2523%25C8l\.25" TargetMode="External"/><Relationship Id="rId494" Type="http://schemas.openxmlformats.org/officeDocument/2006/relationships/hyperlink" Target="https://www.aspi.cz/products/lawText/1/68445/1/2/EU%253A/32014R0537%2523%25C8l\.26" TargetMode="External"/><Relationship Id="rId486" Type="http://schemas.openxmlformats.org/officeDocument/2006/relationships/hyperlink" Target="https://www.aspi.cz/products/lawText/1/68445/1/2/EU%253A/32014R0537%2523%25C8l\.26.2.a" TargetMode="External"/><Relationship Id="rId487" Type="http://schemas.openxmlformats.org/officeDocument/2006/relationships/hyperlink" Target="https://www.aspi.cz/products/lawText/1/68445/1/2/EU%253A/32014R0537%2523%25C8l\.26.2.b" TargetMode="External"/><Relationship Id="rId718" Type="http://schemas.openxmlformats.org/officeDocument/2006/relationships/hyperlink" Target="https://www.aspi.cz/products/lawText/1/68445/1/2/EU%253A/32014R0537%2523%25C8l\.27" TargetMode="External"/><Relationship Id="rId720" Type="http://schemas.openxmlformats.org/officeDocument/2006/relationships/hyperlink" Target="https://www.aspi.cz/products/lawText/1/68445/1/2/EU%253A/32014R0537%2523%25C8l\.28" TargetMode="External"/><Relationship Id="rId722" Type="http://schemas.openxmlformats.org/officeDocument/2006/relationships/hyperlink" Target="https://www.aspi.cz/products/lawText/1/68445/1/2/EU%253A/32014R0537%2523%25C8l\.30" TargetMode="External"/><Relationship Id="rId756" Type="http://schemas.openxmlformats.org/officeDocument/2006/relationships/hyperlink" Target="https://www.aspi.cz/products/lawText/1/68445/1/2/EU%253A/32014R0537%2523%25C8l\.31" TargetMode="External"/><Relationship Id="rId723" Type="http://schemas.openxmlformats.org/officeDocument/2006/relationships/hyperlink" Target="https://www.aspi.cz/products/lawText/1/68445/1/2/EU%253A/32014R0537%2523%25C8l\.32" TargetMode="External"/><Relationship Id="rId374" Type="http://schemas.openxmlformats.org/officeDocument/2006/relationships/hyperlink" Target="https://www.aspi.cz/products/lawText/1/68445/1/2/EU%253A/32014R0537%2523%25C8l\.34" TargetMode="External"/><Relationship Id="rId946" Type="http://schemas.openxmlformats.org/officeDocument/2006/relationships/hyperlink" Target="https://www.aspi.cz/products/lawText/1/68445/1/2/EU%253A/32014R0537%2523%25C8l\.36-%25C8l\.38" TargetMode="External"/><Relationship Id="rId527" Type="http://schemas.openxmlformats.org/officeDocument/2006/relationships/hyperlink" Target="https://www.aspi.cz/products/lawText/1/68445/1/2/EU%253A/32014R0537%2523%25C8l\.4" TargetMode="External"/><Relationship Id="rId1224" Type="http://schemas.openxmlformats.org/officeDocument/2006/relationships/hyperlink" Target="https://www.aspi.cz/products/lawText/1/68445/1/2/EU%253A/32014R0537%2523%25C8l\.41.1" TargetMode="External"/><Relationship Id="rId1225" Type="http://schemas.openxmlformats.org/officeDocument/2006/relationships/hyperlink" Target="https://www.aspi.cz/products/lawText/1/68445/1/2/EU%253A/32014R0537%2523%25C8l\.41.2" TargetMode="External"/><Relationship Id="rId528" Type="http://schemas.openxmlformats.org/officeDocument/2006/relationships/hyperlink" Target="https://www.aspi.cz/products/lawText/1/68445/1/2/EU%253A/32014R0537%2523%25C8l\.5" TargetMode="External"/><Relationship Id="rId844" Type="http://schemas.openxmlformats.org/officeDocument/2006/relationships/hyperlink" Target="https://www.aspi.cz/products/lawText/1/68445/1/2/EU%253A/32014R0537%2523%25C8l\.5.1" TargetMode="External"/><Relationship Id="rId846" Type="http://schemas.openxmlformats.org/officeDocument/2006/relationships/hyperlink" Target="https://www.aspi.cz/products/lawText/1/68445/1/2/EU%253A/32014R0537%2523%25C8l\.5.4" TargetMode="External"/><Relationship Id="rId336" Type="http://schemas.openxmlformats.org/officeDocument/2006/relationships/hyperlink" Target="https://www.aspi.cz/products/lawText/1/68445/1/2/EU%253A/32014R0537%2523%25C8l\.6" TargetMode="External"/><Relationship Id="rId355" Type="http://schemas.openxmlformats.org/officeDocument/2006/relationships/hyperlink" Target="https://www.aspi.cz/products/lawText/1/68445/1/2/EU%253A/32014R0537%2523%25C8l\.7" TargetMode="External"/><Relationship Id="rId337" Type="http://schemas.openxmlformats.org/officeDocument/2006/relationships/hyperlink" Target="https://www.aspi.cz/products/lawText/1/68445/1/2/EU%253A/32014R0537%2523%25C8l\.8" TargetMode="External"/><Relationship Id="rId1248" Type="http://schemas.openxmlformats.org/officeDocument/2006/relationships/hyperlink" Target="https://www.aspi.cz/products/lawText/1/68445/1/2/EU%253A/32019R0815%2523" TargetMode="External"/><Relationship Id="rId56" Type="http://schemas.openxmlformats.org/officeDocument/2006/relationships/hyperlink" Target="https://www.aspi.cz/products/lawText/1/68445/1/2/KO%253A/KO93_2009CZ%25231" TargetMode="External"/><Relationship Id="rId195" Type="http://schemas.openxmlformats.org/officeDocument/2006/relationships/hyperlink" Target="https://www.aspi.cz/products/lawText/1/68445/1/2/KO%253A/KO93_2009CZ%252310" TargetMode="External"/><Relationship Id="rId202" Type="http://schemas.openxmlformats.org/officeDocument/2006/relationships/hyperlink" Target="https://www.aspi.cz/products/lawText/1/68445/1/2/KO%253A/KO93_2009CZ%252310a" TargetMode="External"/><Relationship Id="rId220" Type="http://schemas.openxmlformats.org/officeDocument/2006/relationships/hyperlink" Target="https://www.aspi.cz/products/lawText/1/68445/1/2/KO%253A/KO93_2009CZ%252311" TargetMode="External"/><Relationship Id="rId229" Type="http://schemas.openxmlformats.org/officeDocument/2006/relationships/hyperlink" Target="https://www.aspi.cz/products/lawText/1/68445/1/2/KO%253A/KO93_2009CZ%252312" TargetMode="External"/><Relationship Id="rId234" Type="http://schemas.openxmlformats.org/officeDocument/2006/relationships/hyperlink" Target="https://www.aspi.cz/products/lawText/1/68445/1/2/KO%253A/KO93_2009CZ%252312a" TargetMode="External"/><Relationship Id="rId238" Type="http://schemas.openxmlformats.org/officeDocument/2006/relationships/hyperlink" Target="https://www.aspi.cz/products/lawText/1/68445/1/2/KO%253A/KO93_2009CZ%252312b" TargetMode="External"/><Relationship Id="rId243" Type="http://schemas.openxmlformats.org/officeDocument/2006/relationships/hyperlink" Target="https://www.aspi.cz/products/lawText/1/68445/1/2/KO%253A/KO93_2009CZ%252312c" TargetMode="External"/><Relationship Id="rId247" Type="http://schemas.openxmlformats.org/officeDocument/2006/relationships/hyperlink" Target="https://www.aspi.cz/products/lawText/1/68445/1/2/KO%253A/KO93_2009CZ%252312d" TargetMode="External"/><Relationship Id="rId252" Type="http://schemas.openxmlformats.org/officeDocument/2006/relationships/hyperlink" Target="https://www.aspi.cz/products/lawText/1/68445/1/2/KO%253A/KO93_2009CZ%252312e" TargetMode="External"/><Relationship Id="rId258" Type="http://schemas.openxmlformats.org/officeDocument/2006/relationships/hyperlink" Target="https://www.aspi.cz/products/lawText/1/68445/1/2/KO%253A/KO93_2009CZ%252313" TargetMode="External"/><Relationship Id="rId265" Type="http://schemas.openxmlformats.org/officeDocument/2006/relationships/hyperlink" Target="https://www.aspi.cz/products/lawText/1/68445/1/2/KO%253A/KO93_2009CZ%252313a" TargetMode="External"/><Relationship Id="rId271" Type="http://schemas.openxmlformats.org/officeDocument/2006/relationships/hyperlink" Target="https://www.aspi.cz/products/lawText/1/68445/1/2/KO%253A/KO93_2009CZ%252314" TargetMode="External"/><Relationship Id="rId277" Type="http://schemas.openxmlformats.org/officeDocument/2006/relationships/hyperlink" Target="https://www.aspi.cz/products/lawText/1/68445/1/2/KO%253A/KO93_2009CZ%252314a" TargetMode="External"/><Relationship Id="rId284" Type="http://schemas.openxmlformats.org/officeDocument/2006/relationships/hyperlink" Target="https://www.aspi.cz/products/lawText/1/68445/1/2/KO%253A/KO93_2009CZ%252314b" TargetMode="External"/><Relationship Id="rId295" Type="http://schemas.openxmlformats.org/officeDocument/2006/relationships/hyperlink" Target="https://www.aspi.cz/products/lawText/1/68445/1/2/KO%253A/KO93_2009CZ%252314c" TargetMode="External"/><Relationship Id="rId303" Type="http://schemas.openxmlformats.org/officeDocument/2006/relationships/hyperlink" Target="https://www.aspi.cz/products/lawText/1/68445/1/2/KO%253A/KO93_2009CZ%252314d" TargetMode="External"/><Relationship Id="rId311" Type="http://schemas.openxmlformats.org/officeDocument/2006/relationships/hyperlink" Target="https://www.aspi.cz/products/lawText/1/68445/1/2/KO%253A/KO93_2009CZ%252314e" TargetMode="External"/><Relationship Id="rId320" Type="http://schemas.openxmlformats.org/officeDocument/2006/relationships/hyperlink" Target="https://www.aspi.cz/products/lawText/1/68445/1/2/KO%253A/KO93_2009CZ%252314f" TargetMode="External"/><Relationship Id="rId327" Type="http://schemas.openxmlformats.org/officeDocument/2006/relationships/hyperlink" Target="https://www.aspi.cz/products/lawText/1/68445/1/2/KO%253A/KO93_2009CZ%252314g" TargetMode="External"/><Relationship Id="rId333" Type="http://schemas.openxmlformats.org/officeDocument/2006/relationships/hyperlink" Target="https://www.aspi.cz/products/lawText/1/68445/1/2/KO%253A/KO93_2009CZ%252314h" TargetMode="External"/><Relationship Id="rId341" Type="http://schemas.openxmlformats.org/officeDocument/2006/relationships/hyperlink" Target="https://www.aspi.cz/products/lawText/1/68445/1/2/KO%253A/KO93_2009CZ%252314i" TargetMode="External"/><Relationship Id="rId347" Type="http://schemas.openxmlformats.org/officeDocument/2006/relationships/hyperlink" Target="https://www.aspi.cz/products/lawText/1/68445/1/2/KO%253A/KO93_2009CZ%252315" TargetMode="External"/><Relationship Id="rId363" Type="http://schemas.openxmlformats.org/officeDocument/2006/relationships/hyperlink" Target="https://www.aspi.cz/products/lawText/1/68445/1/2/KO%253A/KO93_2009CZ%252315a" TargetMode="External"/><Relationship Id="rId370" Type="http://schemas.openxmlformats.org/officeDocument/2006/relationships/hyperlink" Target="https://www.aspi.cz/products/lawText/1/68445/1/2/KO%253A/KO93_2009CZ%252315b" TargetMode="External"/><Relationship Id="rId378" Type="http://schemas.openxmlformats.org/officeDocument/2006/relationships/hyperlink" Target="https://www.aspi.cz/products/lawText/1/68445/1/2/KO%253A/KO93_2009CZ%252316" TargetMode="External"/><Relationship Id="rId384" Type="http://schemas.openxmlformats.org/officeDocument/2006/relationships/hyperlink" Target="https://www.aspi.cz/products/lawText/1/68445/1/2/KO%253A/KO93_2009CZ%252317" TargetMode="External"/><Relationship Id="rId391" Type="http://schemas.openxmlformats.org/officeDocument/2006/relationships/hyperlink" Target="https://www.aspi.cz/products/lawText/1/68445/1/2/KO%253A/KO93_2009CZ%252317a" TargetMode="External"/><Relationship Id="rId397" Type="http://schemas.openxmlformats.org/officeDocument/2006/relationships/hyperlink" Target="https://www.aspi.cz/products/lawText/1/68445/1/2/KO%253A/KO93_2009CZ%252317b" TargetMode="External"/><Relationship Id="rId403" Type="http://schemas.openxmlformats.org/officeDocument/2006/relationships/hyperlink" Target="https://www.aspi.cz/products/lawText/1/68445/1/2/KO%253A/KO93_2009CZ%252318" TargetMode="External"/><Relationship Id="rId409" Type="http://schemas.openxmlformats.org/officeDocument/2006/relationships/hyperlink" Target="https://www.aspi.cz/products/lawText/1/68445/1/2/KO%253A/KO93_2009CZ%252319" TargetMode="External"/><Relationship Id="rId63" Type="http://schemas.openxmlformats.org/officeDocument/2006/relationships/hyperlink" Target="https://www.aspi.cz/products/lawText/1/68445/1/2/KO%253A/KO93_2009CZ%25232" TargetMode="External"/><Relationship Id="rId421" Type="http://schemas.openxmlformats.org/officeDocument/2006/relationships/hyperlink" Target="https://www.aspi.cz/products/lawText/1/68445/1/2/KO%253A/KO93_2009CZ%252320" TargetMode="External"/><Relationship Id="rId429" Type="http://schemas.openxmlformats.org/officeDocument/2006/relationships/hyperlink" Target="https://www.aspi.cz/products/lawText/1/68445/1/2/KO%253A/KO93_2009CZ%252320a" TargetMode="External"/><Relationship Id="rId440" Type="http://schemas.openxmlformats.org/officeDocument/2006/relationships/hyperlink" Target="https://www.aspi.cz/products/lawText/1/68445/1/2/KO%253A/KO93_2009CZ%252320b" TargetMode="External"/><Relationship Id="rId451" Type="http://schemas.openxmlformats.org/officeDocument/2006/relationships/hyperlink" Target="https://www.aspi.cz/products/lawText/1/68445/1/2/KO%253A/KO93_2009CZ%252320c" TargetMode="External"/><Relationship Id="rId457" Type="http://schemas.openxmlformats.org/officeDocument/2006/relationships/hyperlink" Target="https://www.aspi.cz/products/lawText/1/68445/1/2/KO%253A/KO93_2009CZ%252321" TargetMode="External"/><Relationship Id="rId468" Type="http://schemas.openxmlformats.org/officeDocument/2006/relationships/hyperlink" Target="https://www.aspi.cz/products/lawText/1/68445/1/2/KO%253A/KO93_2009CZ%252322" TargetMode="External"/><Relationship Id="rId474" Type="http://schemas.openxmlformats.org/officeDocument/2006/relationships/hyperlink" Target="https://www.aspi.cz/products/lawText/1/68445/1/2/KO%253A/KO93_2009CZ%252323" TargetMode="External"/><Relationship Id="rId480" Type="http://schemas.openxmlformats.org/officeDocument/2006/relationships/hyperlink" Target="https://www.aspi.cz/products/lawText/1/68445/1/2/KO%253A/KO93_2009CZ%252324" TargetMode="External"/><Relationship Id="rId491" Type="http://schemas.openxmlformats.org/officeDocument/2006/relationships/hyperlink" Target="https://www.aspi.cz/products/lawText/1/68445/1/2/KO%253A/KO93_2009CZ%252324a" TargetMode="External"/><Relationship Id="rId498" Type="http://schemas.openxmlformats.org/officeDocument/2006/relationships/hyperlink" Target="https://www.aspi.cz/products/lawText/1/68445/1/2/KO%253A/KO93_2009CZ%252324b" TargetMode="External"/><Relationship Id="rId505" Type="http://schemas.openxmlformats.org/officeDocument/2006/relationships/hyperlink" Target="https://www.aspi.cz/products/lawText/1/68445/1/2/KO%253A/KO93_2009CZ%252324c" TargetMode="External"/><Relationship Id="rId512" Type="http://schemas.openxmlformats.org/officeDocument/2006/relationships/hyperlink" Target="https://www.aspi.cz/products/lawText/1/68445/1/2/KO%253A/KO93_2009CZ%252324d" TargetMode="External"/><Relationship Id="rId519" Type="http://schemas.openxmlformats.org/officeDocument/2006/relationships/hyperlink" Target="https://www.aspi.cz/products/lawText/1/68445/1/2/KO%253A/KO93_2009CZ%252324e" TargetMode="External"/><Relationship Id="rId532" Type="http://schemas.openxmlformats.org/officeDocument/2006/relationships/hyperlink" Target="https://www.aspi.cz/products/lawText/1/68445/1/2/KO%253A/KO93_2009CZ%252324f" TargetMode="External"/><Relationship Id="rId538" Type="http://schemas.openxmlformats.org/officeDocument/2006/relationships/hyperlink" Target="https://www.aspi.cz/products/lawText/1/68445/1/2/KO%253A/KO93_2009CZ%252324g" TargetMode="External"/><Relationship Id="rId544" Type="http://schemas.openxmlformats.org/officeDocument/2006/relationships/hyperlink" Target="https://www.aspi.cz/products/lawText/1/68445/1/2/KO%253A/KO93_2009CZ%252324h" TargetMode="External"/><Relationship Id="rId551" Type="http://schemas.openxmlformats.org/officeDocument/2006/relationships/hyperlink" Target="https://www.aspi.cz/products/lawText/1/68445/1/2/KO%253A/KO93_2009CZ%252324i" TargetMode="External"/><Relationship Id="rId564" Type="http://schemas.openxmlformats.org/officeDocument/2006/relationships/hyperlink" Target="https://www.aspi.cz/products/lawText/1/68445/1/2/KO%253A/KO93_2009CZ%252325" TargetMode="External"/><Relationship Id="rId571" Type="http://schemas.openxmlformats.org/officeDocument/2006/relationships/hyperlink" Target="https://www.aspi.cz/products/lawText/1/68445/1/2/KO%253A/KO93_2009CZ%252325a" TargetMode="External"/><Relationship Id="rId586" Type="http://schemas.openxmlformats.org/officeDocument/2006/relationships/hyperlink" Target="https://www.aspi.cz/products/lawText/1/68445/1/2/KO%253A/KO93_2009CZ%252325b" TargetMode="External"/><Relationship Id="rId592" Type="http://schemas.openxmlformats.org/officeDocument/2006/relationships/hyperlink" Target="https://www.aspi.cz/products/lawText/1/68445/1/2/KO%253A/KO93_2009CZ%252326" TargetMode="External"/><Relationship Id="rId599" Type="http://schemas.openxmlformats.org/officeDocument/2006/relationships/hyperlink" Target="https://www.aspi.cz/products/lawText/1/68445/1/2/KO%253A/KO93_2009CZ%252327" TargetMode="External"/><Relationship Id="rId607" Type="http://schemas.openxmlformats.org/officeDocument/2006/relationships/hyperlink" Target="https://www.aspi.cz/products/lawText/1/68445/1/2/KO%253A/KO93_2009CZ%252327a" TargetMode="External"/><Relationship Id="rId616" Type="http://schemas.openxmlformats.org/officeDocument/2006/relationships/hyperlink" Target="https://www.aspi.cz/products/lawText/1/68445/1/2/KO%253A/KO93_2009CZ%252328" TargetMode="External"/><Relationship Id="rId623" Type="http://schemas.openxmlformats.org/officeDocument/2006/relationships/hyperlink" Target="https://www.aspi.cz/products/lawText/1/68445/1/2/KO%253A/KO93_2009CZ%252329" TargetMode="External"/><Relationship Id="rId72" Type="http://schemas.openxmlformats.org/officeDocument/2006/relationships/hyperlink" Target="https://www.aspi.cz/products/lawText/1/68445/1/2/KO%253A/KO93_2009CZ%25232a" TargetMode="External"/><Relationship Id="rId78" Type="http://schemas.openxmlformats.org/officeDocument/2006/relationships/hyperlink" Target="https://www.aspi.cz/products/lawText/1/68445/1/2/KO%253A/KO93_2009CZ%25232b" TargetMode="External"/><Relationship Id="rId86" Type="http://schemas.openxmlformats.org/officeDocument/2006/relationships/hyperlink" Target="https://www.aspi.cz/products/lawText/1/68445/1/2/KO%253A/KO93_2009CZ%25233" TargetMode="External"/><Relationship Id="rId630" Type="http://schemas.openxmlformats.org/officeDocument/2006/relationships/hyperlink" Target="https://www.aspi.cz/products/lawText/1/68445/1/2/KO%253A/KO93_2009CZ%252330" TargetMode="External"/><Relationship Id="rId639" Type="http://schemas.openxmlformats.org/officeDocument/2006/relationships/hyperlink" Target="https://www.aspi.cz/products/lawText/1/68445/1/2/KO%253A/KO93_2009CZ%252331" TargetMode="External"/><Relationship Id="rId650" Type="http://schemas.openxmlformats.org/officeDocument/2006/relationships/hyperlink" Target="https://www.aspi.cz/products/lawText/1/68445/1/2/KO%253A/KO93_2009CZ%252332" TargetMode="External"/><Relationship Id="rId656" Type="http://schemas.openxmlformats.org/officeDocument/2006/relationships/hyperlink" Target="https://www.aspi.cz/products/lawText/1/68445/1/2/KO%253A/KO93_2009CZ%252333" TargetMode="External"/><Relationship Id="rId662" Type="http://schemas.openxmlformats.org/officeDocument/2006/relationships/hyperlink" Target="https://www.aspi.cz/products/lawText/1/68445/1/2/KO%253A/KO93_2009CZ%252334" TargetMode="External"/><Relationship Id="rId669" Type="http://schemas.openxmlformats.org/officeDocument/2006/relationships/hyperlink" Target="https://www.aspi.cz/products/lawText/1/68445/1/2/KO%253A/KO93_2009CZ%252335" TargetMode="External"/><Relationship Id="rId675" Type="http://schemas.openxmlformats.org/officeDocument/2006/relationships/hyperlink" Target="https://www.aspi.cz/products/lawText/1/68445/1/2/KO%253A/KO93_2009CZ%252336" TargetMode="External"/><Relationship Id="rId697" Type="http://schemas.openxmlformats.org/officeDocument/2006/relationships/hyperlink" Target="https://www.aspi.cz/products/lawText/1/68445/1/2/KO%253A/KO93_2009CZ%252337" TargetMode="External"/><Relationship Id="rId705" Type="http://schemas.openxmlformats.org/officeDocument/2006/relationships/hyperlink" Target="https://www.aspi.cz/products/lawText/1/68445/1/2/KO%253A/KO93_2009CZ%252337a" TargetMode="External"/><Relationship Id="rId711" Type="http://schemas.openxmlformats.org/officeDocument/2006/relationships/hyperlink" Target="https://www.aspi.cz/products/lawText/1/68445/1/2/KO%253A/KO93_2009CZ%252338" TargetMode="External"/><Relationship Id="rId727" Type="http://schemas.openxmlformats.org/officeDocument/2006/relationships/hyperlink" Target="https://www.aspi.cz/products/lawText/1/68445/1/2/KO%253A/KO93_2009CZ%252338a" TargetMode="External"/><Relationship Id="rId733" Type="http://schemas.openxmlformats.org/officeDocument/2006/relationships/hyperlink" Target="https://www.aspi.cz/products/lawText/1/68445/1/2/KO%253A/KO93_2009CZ%252339" TargetMode="External"/><Relationship Id="rId739" Type="http://schemas.openxmlformats.org/officeDocument/2006/relationships/hyperlink" Target="https://www.aspi.cz/products/lawText/1/68445/1/2/KO%253A/KO93_2009CZ%252339a" TargetMode="External"/><Relationship Id="rId745" Type="http://schemas.openxmlformats.org/officeDocument/2006/relationships/hyperlink" Target="https://www.aspi.cz/products/lawText/1/68445/1/2/KO%253A/KO93_2009CZ%252339b" TargetMode="External"/><Relationship Id="rId751" Type="http://schemas.openxmlformats.org/officeDocument/2006/relationships/hyperlink" Target="https://www.aspi.cz/products/lawText/1/68445/1/2/KO%253A/KO93_2009CZ%252339c" TargetMode="External"/><Relationship Id="rId95" Type="http://schemas.openxmlformats.org/officeDocument/2006/relationships/hyperlink" Target="https://www.aspi.cz/products/lawText/1/68445/1/2/KO%253A/KO93_2009CZ%25234" TargetMode="External"/><Relationship Id="rId762" Type="http://schemas.openxmlformats.org/officeDocument/2006/relationships/hyperlink" Target="https://www.aspi.cz/products/lawText/1/68445/1/2/KO%253A/KO93_2009CZ%252340" TargetMode="External"/><Relationship Id="rId769" Type="http://schemas.openxmlformats.org/officeDocument/2006/relationships/hyperlink" Target="https://www.aspi.cz/products/lawText/1/68445/1/2/KO%253A/KO93_2009CZ%252340a" TargetMode="External"/><Relationship Id="rId776" Type="http://schemas.openxmlformats.org/officeDocument/2006/relationships/hyperlink" Target="https://www.aspi.cz/products/lawText/1/68445/1/2/KO%253A/KO93_2009CZ%252340b" TargetMode="External"/><Relationship Id="rId782" Type="http://schemas.openxmlformats.org/officeDocument/2006/relationships/hyperlink" Target="https://www.aspi.cz/products/lawText/1/68445/1/2/KO%253A/KO93_2009CZ%252340c" TargetMode="External"/><Relationship Id="rId788" Type="http://schemas.openxmlformats.org/officeDocument/2006/relationships/hyperlink" Target="https://www.aspi.cz/products/lawText/1/68445/1/2/KO%253A/KO93_2009CZ%252340d" TargetMode="External"/><Relationship Id="rId794" Type="http://schemas.openxmlformats.org/officeDocument/2006/relationships/hyperlink" Target="https://www.aspi.cz/products/lawText/1/68445/1/2/KO%253A/KO93_2009CZ%252340e" TargetMode="External"/><Relationship Id="rId808" Type="http://schemas.openxmlformats.org/officeDocument/2006/relationships/hyperlink" Target="https://www.aspi.cz/products/lawText/1/68445/1/2/KO%253A/KO93_2009CZ%252341" TargetMode="External"/><Relationship Id="rId815" Type="http://schemas.openxmlformats.org/officeDocument/2006/relationships/hyperlink" Target="https://www.aspi.cz/products/lawText/1/68445/1/2/KO%253A/KO93_2009CZ%252342" TargetMode="External"/><Relationship Id="rId825" Type="http://schemas.openxmlformats.org/officeDocument/2006/relationships/hyperlink" Target="https://www.aspi.cz/products/lawText/1/68445/1/2/KO%253A/KO93_2009CZ%252343" TargetMode="External"/><Relationship Id="rId835" Type="http://schemas.openxmlformats.org/officeDocument/2006/relationships/hyperlink" Target="https://www.aspi.cz/products/lawText/1/68445/1/2/KO%253A/KO93_2009CZ%252343a" TargetMode="External"/><Relationship Id="rId841" Type="http://schemas.openxmlformats.org/officeDocument/2006/relationships/hyperlink" Target="https://www.aspi.cz/products/lawText/1/68445/1/2/KO%253A/KO93_2009CZ%252343b" TargetMode="External"/><Relationship Id="rId850" Type="http://schemas.openxmlformats.org/officeDocument/2006/relationships/hyperlink" Target="https://www.aspi.cz/products/lawText/1/68445/1/2/KO%253A/KO93_2009CZ%252343c" TargetMode="External"/><Relationship Id="rId856" Type="http://schemas.openxmlformats.org/officeDocument/2006/relationships/hyperlink" Target="https://www.aspi.cz/products/lawText/1/68445/1/2/KO%253A/KO93_2009CZ%252343d" TargetMode="External"/><Relationship Id="rId864" Type="http://schemas.openxmlformats.org/officeDocument/2006/relationships/hyperlink" Target="https://www.aspi.cz/products/lawText/1/68445/1/2/KO%253A/KO93_2009CZ%252344" TargetMode="External"/><Relationship Id="rId870" Type="http://schemas.openxmlformats.org/officeDocument/2006/relationships/hyperlink" Target="https://www.aspi.cz/products/lawText/1/68445/1/2/KO%253A/KO93_2009CZ%252344a" TargetMode="External"/><Relationship Id="rId877" Type="http://schemas.openxmlformats.org/officeDocument/2006/relationships/hyperlink" Target="https://www.aspi.cz/products/lawText/1/68445/1/2/KO%253A/KO93_2009CZ%252344aa" TargetMode="External"/><Relationship Id="rId885" Type="http://schemas.openxmlformats.org/officeDocument/2006/relationships/hyperlink" Target="https://www.aspi.cz/products/lawText/1/68445/1/2/KO%253A/KO93_2009CZ%252344b" TargetMode="External"/><Relationship Id="rId897" Type="http://schemas.openxmlformats.org/officeDocument/2006/relationships/hyperlink" Target="https://www.aspi.cz/products/lawText/1/68445/1/2/KO%253A/KO93_2009CZ%252344c" TargetMode="External"/><Relationship Id="rId908" Type="http://schemas.openxmlformats.org/officeDocument/2006/relationships/hyperlink" Target="https://www.aspi.cz/products/lawText/1/68445/1/2/KO%253A/KO93_2009CZ%252345" TargetMode="External"/><Relationship Id="rId918" Type="http://schemas.openxmlformats.org/officeDocument/2006/relationships/hyperlink" Target="https://www.aspi.cz/products/lawText/1/68445/1/2/KO%253A/KO93_2009CZ%252346" TargetMode="External"/><Relationship Id="rId925" Type="http://schemas.openxmlformats.org/officeDocument/2006/relationships/hyperlink" Target="https://www.aspi.cz/products/lawText/1/68445/1/2/KO%253A/KO93_2009CZ%252347" TargetMode="External"/><Relationship Id="rId935" Type="http://schemas.openxmlformats.org/officeDocument/2006/relationships/hyperlink" Target="https://www.aspi.cz/products/lawText/1/68445/1/2/KO%253A/KO93_2009CZ%252348" TargetMode="External"/><Relationship Id="rId943" Type="http://schemas.openxmlformats.org/officeDocument/2006/relationships/hyperlink" Target="https://www.aspi.cz/products/lawText/1/68445/1/2/KO%253A/KO93_2009CZ%252349" TargetMode="External"/><Relationship Id="rId953" Type="http://schemas.openxmlformats.org/officeDocument/2006/relationships/hyperlink" Target="https://www.aspi.cz/products/lawText/1/68445/1/2/KO%253A/KO93_2009CZ%252349a" TargetMode="External"/><Relationship Id="rId962" Type="http://schemas.openxmlformats.org/officeDocument/2006/relationships/hyperlink" Target="https://www.aspi.cz/products/lawText/1/68445/1/2/KO%253A/KO93_2009CZ%252349b" TargetMode="External"/><Relationship Id="rId979" Type="http://schemas.openxmlformats.org/officeDocument/2006/relationships/hyperlink" Target="https://www.aspi.cz/products/lawText/1/68445/1/2/KO%253A/KO93_2009CZ%252349c" TargetMode="External"/><Relationship Id="rId993" Type="http://schemas.openxmlformats.org/officeDocument/2006/relationships/hyperlink" Target="https://www.aspi.cz/products/lawText/1/68445/1/2/KO%253A/KO93_2009CZ%252349d" TargetMode="External"/><Relationship Id="rId1004" Type="http://schemas.openxmlformats.org/officeDocument/2006/relationships/hyperlink" Target="https://www.aspi.cz/products/lawText/1/68445/1/2/KO%253A/KO93_2009CZ%252349e" TargetMode="External"/><Relationship Id="rId1010" Type="http://schemas.openxmlformats.org/officeDocument/2006/relationships/hyperlink" Target="https://www.aspi.cz/products/lawText/1/68445/1/2/KO%253A/KO93_2009CZ%252349f" TargetMode="External"/><Relationship Id="rId1016" Type="http://schemas.openxmlformats.org/officeDocument/2006/relationships/hyperlink" Target="https://www.aspi.cz/products/lawText/1/68445/1/2/KO%253A/KO93_2009CZ%252349g" TargetMode="External"/><Relationship Id="rId104" Type="http://schemas.openxmlformats.org/officeDocument/2006/relationships/hyperlink" Target="https://www.aspi.cz/products/lawText/1/68445/1/2/KO%253A/KO93_2009CZ%25235" TargetMode="External"/><Relationship Id="rId1087" Type="http://schemas.openxmlformats.org/officeDocument/2006/relationships/hyperlink" Target="https://www.aspi.cz/products/lawText/1/68445/1/2/KO%253A/KO93_2009CZ%252351" TargetMode="External"/><Relationship Id="rId1094" Type="http://schemas.openxmlformats.org/officeDocument/2006/relationships/hyperlink" Target="https://www.aspi.cz/products/lawText/1/68445/1/2/KO%253A/KO93_2009CZ%252352" TargetMode="External"/><Relationship Id="rId1101" Type="http://schemas.openxmlformats.org/officeDocument/2006/relationships/hyperlink" Target="https://www.aspi.cz/products/lawText/1/68445/1/2/KO%253A/KO93_2009CZ%252354" TargetMode="External"/><Relationship Id="rId1105" Type="http://schemas.openxmlformats.org/officeDocument/2006/relationships/hyperlink" Target="https://www.aspi.cz/products/lawText/1/68445/1/2/KO%253A/KO93_2009CZ%252355" TargetMode="External"/><Relationship Id="rId1113" Type="http://schemas.openxmlformats.org/officeDocument/2006/relationships/hyperlink" Target="https://www.aspi.cz/products/lawText/1/68445/1/2/KO%253A/KO93_2009CZ%252356" TargetMode="External"/><Relationship Id="rId1117" Type="http://schemas.openxmlformats.org/officeDocument/2006/relationships/hyperlink" Target="https://www.aspi.cz/products/lawText/1/68445/1/2/KO%253A/KO93_2009CZ%252357" TargetMode="External"/><Relationship Id="rId113" Type="http://schemas.openxmlformats.org/officeDocument/2006/relationships/hyperlink" Target="https://www.aspi.cz/products/lawText/1/68445/1/2/KO%253A/KO93_2009CZ%25236" TargetMode="External"/><Relationship Id="rId1164" Type="http://schemas.openxmlformats.org/officeDocument/2006/relationships/hyperlink" Target="https://www.aspi.cz/products/lawText/1/68445/1/2/KO%253A/KO93_2009CZ%252363" TargetMode="External"/><Relationship Id="rId121" Type="http://schemas.openxmlformats.org/officeDocument/2006/relationships/hyperlink" Target="https://www.aspi.cz/products/lawText/1/68445/1/2/KO%253A/KO93_2009CZ%25237" TargetMode="External"/><Relationship Id="rId133" Type="http://schemas.openxmlformats.org/officeDocument/2006/relationships/hyperlink" Target="https://www.aspi.cz/products/lawText/1/68445/1/2/KO%253A/KO93_2009CZ%25237a" TargetMode="External"/><Relationship Id="rId139" Type="http://schemas.openxmlformats.org/officeDocument/2006/relationships/hyperlink" Target="https://www.aspi.cz/products/lawText/1/68445/1/2/KO%253A/KO93_2009CZ%25237b" TargetMode="External"/><Relationship Id="rId145" Type="http://schemas.openxmlformats.org/officeDocument/2006/relationships/hyperlink" Target="https://www.aspi.cz/products/lawText/1/68445/1/2/KO%253A/KO93_2009CZ%25237c" TargetMode="External"/><Relationship Id="rId160" Type="http://schemas.openxmlformats.org/officeDocument/2006/relationships/hyperlink" Target="https://www.aspi.cz/products/lawText/1/68445/1/2/KO%253A/KO93_2009CZ%25238" TargetMode="External"/><Relationship Id="rId166" Type="http://schemas.openxmlformats.org/officeDocument/2006/relationships/hyperlink" Target="https://www.aspi.cz/products/lawText/1/68445/1/2/KO%253A/KO93_2009CZ%25238a" TargetMode="External"/><Relationship Id="rId175" Type="http://schemas.openxmlformats.org/officeDocument/2006/relationships/hyperlink" Target="https://www.aspi.cz/products/lawText/1/68445/1/2/KO%253A/KO93_2009CZ%25238b" TargetMode="External"/><Relationship Id="rId181" Type="http://schemas.openxmlformats.org/officeDocument/2006/relationships/hyperlink" Target="https://www.aspi.cz/products/lawText/1/68445/1/2/KO%253A/KO93_2009CZ%25238c" TargetMode="External"/><Relationship Id="rId189" Type="http://schemas.openxmlformats.org/officeDocument/2006/relationships/hyperlink" Target="https://www.aspi.cz/products/lawText/1/68445/1/2/KO%253A/KO93_2009CZ%25239" TargetMode="External"/><Relationship Id="rId57" Type="http://schemas.openxmlformats.org/officeDocument/2006/relationships/hyperlink" Target="https://www.aspi.cz/products/lawText/1/68445/1/2/LIT%253A/LIT32104CZ%25231" TargetMode="External"/><Relationship Id="rId196" Type="http://schemas.openxmlformats.org/officeDocument/2006/relationships/hyperlink" Target="https://www.aspi.cz/products/lawText/1/68445/1/2/LIT%253A/LIT32104CZ%252310" TargetMode="External"/><Relationship Id="rId221" Type="http://schemas.openxmlformats.org/officeDocument/2006/relationships/hyperlink" Target="https://www.aspi.cz/products/lawText/1/68445/1/2/LIT%253A/LIT32104CZ%252311" TargetMode="External"/><Relationship Id="rId259" Type="http://schemas.openxmlformats.org/officeDocument/2006/relationships/hyperlink" Target="https://www.aspi.cz/products/lawText/1/68445/1/2/LIT%253A/LIT32104CZ%252313" TargetMode="External"/><Relationship Id="rId410" Type="http://schemas.openxmlformats.org/officeDocument/2006/relationships/hyperlink" Target="https://www.aspi.cz/products/lawText/1/68445/1/2/LIT%253A/LIT32104CZ%252319" TargetMode="External"/><Relationship Id="rId458" Type="http://schemas.openxmlformats.org/officeDocument/2006/relationships/hyperlink" Target="https://www.aspi.cz/products/lawText/1/68445/1/2/LIT%253A/LIT32104CZ%252321" TargetMode="External"/><Relationship Id="rId481" Type="http://schemas.openxmlformats.org/officeDocument/2006/relationships/hyperlink" Target="https://www.aspi.cz/products/lawText/1/68445/1/2/LIT%253A/LIT32104CZ%252324" TargetMode="External"/><Relationship Id="rId565" Type="http://schemas.openxmlformats.org/officeDocument/2006/relationships/hyperlink" Target="https://www.aspi.cz/products/lawText/1/68445/1/2/LIT%253A/LIT32104CZ%252325" TargetMode="External"/><Relationship Id="rId617" Type="http://schemas.openxmlformats.org/officeDocument/2006/relationships/hyperlink" Target="https://www.aspi.cz/products/lawText/1/68445/1/2/LIT%253A/LIT32104CZ%252328" TargetMode="External"/><Relationship Id="rId87" Type="http://schemas.openxmlformats.org/officeDocument/2006/relationships/hyperlink" Target="https://www.aspi.cz/products/lawText/1/68445/1/2/LIT%253A/LIT32104CZ%25233" TargetMode="External"/><Relationship Id="rId640" Type="http://schemas.openxmlformats.org/officeDocument/2006/relationships/hyperlink" Target="https://www.aspi.cz/products/lawText/1/68445/1/2/LIT%253A/LIT32104CZ%252331" TargetMode="External"/><Relationship Id="rId698" Type="http://schemas.openxmlformats.org/officeDocument/2006/relationships/hyperlink" Target="https://www.aspi.cz/products/lawText/1/68445/1/2/LIT%253A/LIT32104CZ%252337" TargetMode="External"/><Relationship Id="rId809" Type="http://schemas.openxmlformats.org/officeDocument/2006/relationships/hyperlink" Target="https://www.aspi.cz/products/lawText/1/68445/1/2/LIT%253A/LIT32104CZ%252341" TargetMode="External"/><Relationship Id="rId826" Type="http://schemas.openxmlformats.org/officeDocument/2006/relationships/hyperlink" Target="https://www.aspi.cz/products/lawText/1/68445/1/2/LIT%253A/LIT32104CZ%252343" TargetMode="External"/><Relationship Id="rId919" Type="http://schemas.openxmlformats.org/officeDocument/2006/relationships/hyperlink" Target="https://www.aspi.cz/products/lawText/1/68445/1/2/LIT%253A/LIT32104CZ%252346" TargetMode="External"/><Relationship Id="rId1074" Type="http://schemas.openxmlformats.org/officeDocument/2006/relationships/hyperlink" Target="https://www.aspi.cz/products/lawText/1/68445/1/2/LIT%253A/LIT32104CZ%252350" TargetMode="External"/><Relationship Id="rId114" Type="http://schemas.openxmlformats.org/officeDocument/2006/relationships/hyperlink" Target="https://www.aspi.cz/products/lawText/1/68445/1/2/LIT%253A/LIT32104CZ%25236" TargetMode="External"/></Relationships>
</file>

<file path=word/_rels/footnotes.xml.rels><?xml version='1.0' encoding='UTF-8' standalone='yes'?>
<Relationships xmlns="http://schemas.openxmlformats.org/package/2006/relationships"><Relationship Id="rId1244" Type="http://schemas.openxmlformats.org/officeDocument/2006/relationships/hyperlink" Target="ASPI%253A//101/2000%20Sb.%2523" TargetMode="External"/><Relationship Id="rId1238" Type="http://schemas.openxmlformats.org/officeDocument/2006/relationships/hyperlink" Target="ASPI%253A//111/1998%20Sb.%2523" TargetMode="External"/><Relationship Id="rId27" Type="http://schemas.openxmlformats.org/officeDocument/2006/relationships/hyperlink" Target="ASPI%253A//139/2011%20Sb.%2523" TargetMode="External"/><Relationship Id="rId1167" Type="http://schemas.openxmlformats.org/officeDocument/2006/relationships/hyperlink" Target="ASPI%253A//139/2011%20Sb.%2523%25C8l\.XIX" TargetMode="External"/><Relationship Id="rId1108" Type="http://schemas.openxmlformats.org/officeDocument/2006/relationships/hyperlink" Target="ASPI%253A//165/1998%20Sb.%2523" TargetMode="External"/><Relationship Id="rId31" Type="http://schemas.openxmlformats.org/officeDocument/2006/relationships/hyperlink" Target="ASPI%253A//167/2012%20Sb.%2523" TargetMode="External"/><Relationship Id="rId1125" Type="http://schemas.openxmlformats.org/officeDocument/2006/relationships/hyperlink" Target="ASPI%253A//169/2004%20Sb.%2523" TargetMode="External"/><Relationship Id="rId46" Type="http://schemas.openxmlformats.org/officeDocument/2006/relationships/hyperlink" Target="ASPI%253A//172/2023%20Sb.%2523" TargetMode="External"/><Relationship Id="rId169" Type="http://schemas.openxmlformats.org/officeDocument/2006/relationships/hyperlink" Target="ASPI%253A//18/2004%20Sb.%2523" TargetMode="External"/><Relationship Id="rId39" Type="http://schemas.openxmlformats.org/officeDocument/2006/relationships/hyperlink" Target="ASPI%253A//183/2017%20Sb.%2523" TargetMode="External"/><Relationship Id="rId28" Type="http://schemas.openxmlformats.org/officeDocument/2006/relationships/hyperlink" Target="ASPI%253A//188/2011%20Sb.%2523" TargetMode="External"/><Relationship Id="rId1124" Type="http://schemas.openxmlformats.org/officeDocument/2006/relationships/hyperlink" Target="ASPI%253A//209/2002%20Sb.%2523" TargetMode="External"/><Relationship Id="rId888" Type="http://schemas.openxmlformats.org/officeDocument/2006/relationships/hyperlink" Target="ASPI%253A//21/1992%20Sb.%2523" TargetMode="External"/><Relationship Id="rId35" Type="http://schemas.openxmlformats.org/officeDocument/2006/relationships/hyperlink" Target="ASPI%253A//221/2015%20Sb.%2523" TargetMode="External"/><Relationship Id="rId1211" Type="http://schemas.openxmlformats.org/officeDocument/2006/relationships/hyperlink" Target="ASPI%253A//221/2015%20Sb.%2523%25C8l\.VIII" TargetMode="External"/><Relationship Id="rId26" Type="http://schemas.openxmlformats.org/officeDocument/2006/relationships/hyperlink" Target="ASPI%253A//227/2009%20Sb.%2523" TargetMode="External"/><Relationship Id="rId387" Type="http://schemas.openxmlformats.org/officeDocument/2006/relationships/hyperlink" Target="ASPI%253A//240/2013%20Sb.%2523" TargetMode="External"/><Relationship Id="rId359" Type="http://schemas.openxmlformats.org/officeDocument/2006/relationships/hyperlink" Target="ASPI%253A//253/2008%20Sb.%2523" TargetMode="External"/><Relationship Id="rId1123" Type="http://schemas.openxmlformats.org/officeDocument/2006/relationships/hyperlink" Target="ASPI%253A//254/2000%20Sb.%2523" TargetMode="External"/><Relationship Id="rId1107" Type="http://schemas.openxmlformats.org/officeDocument/2006/relationships/hyperlink" Target="ASPI%253A//254/2000%20Sb.%252332.2" TargetMode="External"/><Relationship Id="rId1139" Type="http://schemas.openxmlformats.org/officeDocument/2006/relationships/hyperlink" Target="ASPI%253A//256/2004%20Sb.%2523" TargetMode="External"/><Relationship Id="rId44" Type="http://schemas.openxmlformats.org/officeDocument/2006/relationships/hyperlink" Target="ASPI%253A//261/2021%20Sb.%2523" TargetMode="External"/><Relationship Id="rId772" Type="http://schemas.openxmlformats.org/officeDocument/2006/relationships/hyperlink" Target="ASPI%253A//262/2006%20Sb.%2523" TargetMode="External"/><Relationship Id="rId358" Type="http://schemas.openxmlformats.org/officeDocument/2006/relationships/hyperlink" Target="ASPI%253A//280/2009%20Sb.%2523" TargetMode="External"/><Relationship Id="rId1129" Type="http://schemas.openxmlformats.org/officeDocument/2006/relationships/hyperlink" Target="ASPI%253A//284/2004%20Sb.%2523" TargetMode="External"/><Relationship Id="rId37" Type="http://schemas.openxmlformats.org/officeDocument/2006/relationships/hyperlink" Target="ASPI%253A//298/2016%20Sb.%2523" TargetMode="External"/><Relationship Id="rId38" Type="http://schemas.openxmlformats.org/officeDocument/2006/relationships/hyperlink" Target="ASPI%253A//299/2016%20Sb.%2523" TargetMode="External"/><Relationship Id="rId1213" Type="http://schemas.openxmlformats.org/officeDocument/2006/relationships/hyperlink" Target="ASPI%253A//299/2016%20Sb.%2523%25C8l\.II" TargetMode="External"/><Relationship Id="rId42" Type="http://schemas.openxmlformats.org/officeDocument/2006/relationships/hyperlink" Target="ASPI%253A//33/2020%20Sb.%2523" TargetMode="External"/><Relationship Id="rId34" Type="http://schemas.openxmlformats.org/officeDocument/2006/relationships/hyperlink" Target="ASPI%253A//334/2014%20Sb.%2523" TargetMode="External"/><Relationship Id="rId1173" Type="http://schemas.openxmlformats.org/officeDocument/2006/relationships/hyperlink" Target="ASPI%253A//334/2014%20Sb.%2523%25C8l\.II" TargetMode="External"/><Relationship Id="rId1130" Type="http://schemas.openxmlformats.org/officeDocument/2006/relationships/hyperlink" Target="ASPI%253A//344/2005%20Sb.%2523" TargetMode="External"/><Relationship Id="rId41" Type="http://schemas.openxmlformats.org/officeDocument/2006/relationships/hyperlink" Target="ASPI%253A//367/2019%20Sb.%2523" TargetMode="External"/><Relationship Id="rId36" Type="http://schemas.openxmlformats.org/officeDocument/2006/relationships/hyperlink" Target="ASPI%253A//375/2015%20Sb.%2523" TargetMode="External"/><Relationship Id="rId1239" Type="http://schemas.openxmlformats.org/officeDocument/2006/relationships/hyperlink" Target="ASPI%253A//40/2009%20Sb.%2523105" TargetMode="External"/><Relationship Id="rId1240" Type="http://schemas.openxmlformats.org/officeDocument/2006/relationships/hyperlink" Target="ASPI%253A//40/2009%20Sb.%2523106" TargetMode="External"/><Relationship Id="rId1243" Type="http://schemas.openxmlformats.org/officeDocument/2006/relationships/hyperlink" Target="ASPI%253A//413/2005%20Sb.%2523" TargetMode="External"/><Relationship Id="rId1245" Type="http://schemas.openxmlformats.org/officeDocument/2006/relationships/hyperlink" Target="ASPI%253A//418/2011%20Sb.%2523" TargetMode="External"/><Relationship Id="rId1237" Type="http://schemas.openxmlformats.org/officeDocument/2006/relationships/hyperlink" Target="ASPI%253A//420/2004%20Sb.%2523" TargetMode="External"/><Relationship Id="rId29" Type="http://schemas.openxmlformats.org/officeDocument/2006/relationships/hyperlink" Target="ASPI%253A//420/2011%20Sb.%2523" TargetMode="External"/><Relationship Id="rId1171" Type="http://schemas.openxmlformats.org/officeDocument/2006/relationships/hyperlink" Target="ASPI%253A//420/2011%20Sb.%2523%25C8l\.LIX" TargetMode="External"/><Relationship Id="rId32" Type="http://schemas.openxmlformats.org/officeDocument/2006/relationships/hyperlink" Target="ASPI%253A//428/2011%20Sb.%2523" TargetMode="External"/><Relationship Id="rId33" Type="http://schemas.openxmlformats.org/officeDocument/2006/relationships/hyperlink" Target="ASPI%253A//458/2011%20Sb.%2523" TargetMode="External"/><Relationship Id="rId1126" Type="http://schemas.openxmlformats.org/officeDocument/2006/relationships/hyperlink" Target="ASPI%253A//467/2000%20Sb.%2523" TargetMode="External"/><Relationship Id="rId185" Type="http://schemas.openxmlformats.org/officeDocument/2006/relationships/hyperlink" Target="ASPI%253A//500/2004%20Sb.%2523" TargetMode="External"/><Relationship Id="rId30" Type="http://schemas.openxmlformats.org/officeDocument/2006/relationships/hyperlink" Target="ASPI%253A//52/2012%20Sb.%2523" TargetMode="External"/><Relationship Id="rId43" Type="http://schemas.openxmlformats.org/officeDocument/2006/relationships/hyperlink" Target="ASPI%253A//527/2020%20Sb.%2523" TargetMode="External"/><Relationship Id="rId1227" Type="http://schemas.openxmlformats.org/officeDocument/2006/relationships/hyperlink" Target="ASPI%253A//527/2020%20Sb.%2523%25C8l\.XXV" TargetMode="External"/><Relationship Id="rId1138" Type="http://schemas.openxmlformats.org/officeDocument/2006/relationships/hyperlink" Target="ASPI%253A//56/2006%20Sb.%2523" TargetMode="External"/><Relationship Id="rId66" Type="http://schemas.openxmlformats.org/officeDocument/2006/relationships/hyperlink" Target="ASPI%253A//563/1991%20Sb.%2523" TargetMode="External"/><Relationship Id="rId901" Type="http://schemas.openxmlformats.org/officeDocument/2006/relationships/hyperlink" Target="ASPI%253A//563/1991%20Sb.%25231b.3" TargetMode="External"/><Relationship Id="rId1146" Type="http://schemas.openxmlformats.org/officeDocument/2006/relationships/hyperlink" Target="ASPI%253A//57/2006%20Sb.%2523" TargetMode="External"/><Relationship Id="rId1241" Type="http://schemas.openxmlformats.org/officeDocument/2006/relationships/hyperlink" Target="ASPI%253A//6/1993%20Sb.%252344.1" TargetMode="External"/><Relationship Id="rId1135" Type="http://schemas.openxmlformats.org/officeDocument/2006/relationships/hyperlink" Target="ASPI%253A//61/1996%20Sb.%2523" TargetMode="External"/><Relationship Id="rId1153" Type="http://schemas.openxmlformats.org/officeDocument/2006/relationships/hyperlink" Target="ASPI%253A//70/2006%20Sb.%2523" TargetMode="External"/><Relationship Id="rId902" Type="http://schemas.openxmlformats.org/officeDocument/2006/relationships/hyperlink" Target="ASPI%253A//77/1997%20Sb.%2523" TargetMode="External"/><Relationship Id="rId515" Type="http://schemas.openxmlformats.org/officeDocument/2006/relationships/hyperlink" Target="ASPI%253A//89/2012%20Sb.%2523" TargetMode="External"/><Relationship Id="rId900" Type="http://schemas.openxmlformats.org/officeDocument/2006/relationships/hyperlink" Target="ASPI%253A//90/2012%20Sb.%2523" TargetMode="External"/><Relationship Id="rId1247" Type="http://schemas.openxmlformats.org/officeDocument/2006/relationships/hyperlink" Target="ASPI%253A//90/2012%20Sb.%252374.2" TargetMode="External"/><Relationship Id="rId24" Type="http://schemas.openxmlformats.org/officeDocument/2006/relationships/hyperlink" Target="ASPI%253A//93/2009%20Sb.%2523" TargetMode="External"/><Relationship Id="rId230" Type="http://schemas.openxmlformats.org/officeDocument/2006/relationships/hyperlink" Target="ASPI%253A//93/2009%20Sb.%252310.2" TargetMode="External"/><Relationship Id="rId222" Type="http://schemas.openxmlformats.org/officeDocument/2006/relationships/hyperlink" Target="ASPI%253A//93/2009%20Sb.%252310.4" TargetMode="External"/><Relationship Id="rId214" Type="http://schemas.openxmlformats.org/officeDocument/2006/relationships/hyperlink" Target="ASPI%253A//93/2009%20Sb.%252310.5" TargetMode="External"/><Relationship Id="rId291" Type="http://schemas.openxmlformats.org/officeDocument/2006/relationships/hyperlink" Target="ASPI%253A//93/2009%20Sb.%252310b.1" TargetMode="External"/><Relationship Id="rId223" Type="http://schemas.openxmlformats.org/officeDocument/2006/relationships/hyperlink" Target="ASPI%253A//93/2009%20Sb.%252310b.7" TargetMode="External"/><Relationship Id="rId1177" Type="http://schemas.openxmlformats.org/officeDocument/2006/relationships/hyperlink" Target="ASPI%253A//93/2009%20Sb.%252311" TargetMode="External"/><Relationship Id="rId982" Type="http://schemas.openxmlformats.org/officeDocument/2006/relationships/hyperlink" Target="ASPI%253A//93/2009%20Sb.%252311.1-11.6" TargetMode="External"/><Relationship Id="rId239" Type="http://schemas.openxmlformats.org/officeDocument/2006/relationships/hyperlink" Target="ASPI%253A//93/2009%20Sb.%252311.1.c" TargetMode="External"/><Relationship Id="rId100" Type="http://schemas.openxmlformats.org/officeDocument/2006/relationships/hyperlink" Target="ASPI%253A//93/2009%20Sb.%252312" TargetMode="External"/><Relationship Id="rId983" Type="http://schemas.openxmlformats.org/officeDocument/2006/relationships/hyperlink" Target="ASPI%253A//93/2009%20Sb.%252312-12d" TargetMode="External"/><Relationship Id="rId1181" Type="http://schemas.openxmlformats.org/officeDocument/2006/relationships/hyperlink" Target="ASPI%253A//93/2009%20Sb.%252312.0.d" TargetMode="External"/><Relationship Id="rId1179" Type="http://schemas.openxmlformats.org/officeDocument/2006/relationships/hyperlink" Target="ASPI%253A//93/2009%20Sb.%252312.1.b" TargetMode="External"/><Relationship Id="rId1180" Type="http://schemas.openxmlformats.org/officeDocument/2006/relationships/hyperlink" Target="ASPI%253A//93/2009%20Sb.%252312.2.e" TargetMode="External"/><Relationship Id="rId248" Type="http://schemas.openxmlformats.org/officeDocument/2006/relationships/hyperlink" Target="ASPI%253A//93/2009%20Sb.%252312a" TargetMode="External"/><Relationship Id="rId1182" Type="http://schemas.openxmlformats.org/officeDocument/2006/relationships/hyperlink" Target="ASPI%253A//93/2009%20Sb.%252312a.0.g" TargetMode="External"/><Relationship Id="rId1183" Type="http://schemas.openxmlformats.org/officeDocument/2006/relationships/hyperlink" Target="ASPI%253A//93/2009%20Sb.%252312e" TargetMode="External"/><Relationship Id="rId973" Type="http://schemas.openxmlformats.org/officeDocument/2006/relationships/hyperlink" Target="ASPI%253A//93/2009%20Sb.%252313" TargetMode="External"/><Relationship Id="rId287" Type="http://schemas.openxmlformats.org/officeDocument/2006/relationships/hyperlink" Target="ASPI%253A//93/2009%20Sb.%252314" TargetMode="External"/><Relationship Id="rId280" Type="http://schemas.openxmlformats.org/officeDocument/2006/relationships/hyperlink" Target="ASPI%253A//93/2009%20Sb.%252314.5" TargetMode="External"/><Relationship Id="rId288" Type="http://schemas.openxmlformats.org/officeDocument/2006/relationships/hyperlink" Target="ASPI%253A//93/2009%20Sb.%252314a" TargetMode="External"/><Relationship Id="rId314" Type="http://schemas.openxmlformats.org/officeDocument/2006/relationships/hyperlink" Target="ASPI%253A//93/2009%20Sb.%252314a.1" TargetMode="External"/><Relationship Id="rId316" Type="http://schemas.openxmlformats.org/officeDocument/2006/relationships/hyperlink" Target="ASPI%253A//93/2009%20Sb.%252314a.2-14a.3" TargetMode="External"/><Relationship Id="rId315" Type="http://schemas.openxmlformats.org/officeDocument/2006/relationships/hyperlink" Target="ASPI%253A//93/2009%20Sb.%252314a.3" TargetMode="External"/><Relationship Id="rId432" Type="http://schemas.openxmlformats.org/officeDocument/2006/relationships/hyperlink" Target="ASPI%253A//93/2009%20Sb.%252314a.5" TargetMode="External"/><Relationship Id="rId929" Type="http://schemas.openxmlformats.org/officeDocument/2006/relationships/hyperlink" Target="ASPI%253A//93/2009%20Sb.%252314b" TargetMode="External"/><Relationship Id="rId433" Type="http://schemas.openxmlformats.org/officeDocument/2006/relationships/hyperlink" Target="ASPI%253A//93/2009%20Sb.%252314b.2" TargetMode="External"/><Relationship Id="rId525" Type="http://schemas.openxmlformats.org/officeDocument/2006/relationships/hyperlink" Target="ASPI%253A//93/2009%20Sb.%252314c" TargetMode="External"/><Relationship Id="rId523" Type="http://schemas.openxmlformats.org/officeDocument/2006/relationships/hyperlink" Target="ASPI%253A//93/2009%20Sb.%252314d" TargetMode="External"/><Relationship Id="rId299" Type="http://schemas.openxmlformats.org/officeDocument/2006/relationships/hyperlink" Target="ASPI%253A//93/2009%20Sb.%252314d-14f" TargetMode="External"/><Relationship Id="rId1215" Type="http://schemas.openxmlformats.org/officeDocument/2006/relationships/hyperlink" Target="ASPI%253A//93/2009%20Sb.%252314d.1" TargetMode="External"/><Relationship Id="rId323" Type="http://schemas.openxmlformats.org/officeDocument/2006/relationships/hyperlink" Target="ASPI%253A//93/2009%20Sb.%252314d.3" TargetMode="External"/><Relationship Id="rId1216" Type="http://schemas.openxmlformats.org/officeDocument/2006/relationships/hyperlink" Target="ASPI%253A//93/2009%20Sb.%252314e.1" TargetMode="External"/><Relationship Id="rId1217" Type="http://schemas.openxmlformats.org/officeDocument/2006/relationships/hyperlink" Target="ASPI%253A//93/2009%20Sb.%252314e.2" TargetMode="External"/><Relationship Id="rId1218" Type="http://schemas.openxmlformats.org/officeDocument/2006/relationships/hyperlink" Target="ASPI%253A//93/2009%20Sb.%252314f.2" TargetMode="External"/><Relationship Id="rId524" Type="http://schemas.openxmlformats.org/officeDocument/2006/relationships/hyperlink" Target="ASPI%253A//93/2009%20Sb.%252314g" TargetMode="External"/><Relationship Id="rId306" Type="http://schemas.openxmlformats.org/officeDocument/2006/relationships/hyperlink" Target="ASPI%253A//93/2009%20Sb.%252314g-14i" TargetMode="External"/><Relationship Id="rId958" Type="http://schemas.openxmlformats.org/officeDocument/2006/relationships/hyperlink" Target="ASPI%253A//93/2009%20Sb.%252314g.1" TargetMode="External"/><Relationship Id="rId289" Type="http://schemas.openxmlformats.org/officeDocument/2006/relationships/hyperlink" Target="ASPI%253A//93/2009%20Sb.%252314g.4" TargetMode="External"/><Relationship Id="rId956" Type="http://schemas.openxmlformats.org/officeDocument/2006/relationships/hyperlink" Target="ASPI%253A//93/2009%20Sb.%252314i" TargetMode="External"/><Relationship Id="rId149" Type="http://schemas.openxmlformats.org/officeDocument/2006/relationships/hyperlink" Target="ASPI%253A//93/2009%20Sb.%252315" TargetMode="External"/><Relationship Id="rId645" Type="http://schemas.openxmlformats.org/officeDocument/2006/relationships/hyperlink" Target="ASPI%253A//93/2009%20Sb.%252315a.1.b" TargetMode="External"/><Relationship Id="rId366" Type="http://schemas.openxmlformats.org/officeDocument/2006/relationships/hyperlink" Target="ASPI%253A//93/2009%20Sb.%252315a.2-15a.3" TargetMode="External"/><Relationship Id="rId555" Type="http://schemas.openxmlformats.org/officeDocument/2006/relationships/hyperlink" Target="ASPI%253A//93/2009%20Sb.%252315b" TargetMode="External"/><Relationship Id="rId526" Type="http://schemas.openxmlformats.org/officeDocument/2006/relationships/hyperlink" Target="ASPI%253A//93/2009%20Sb.%252316" TargetMode="External"/><Relationship Id="rId684" Type="http://schemas.openxmlformats.org/officeDocument/2006/relationships/hyperlink" Target="ASPI%253A//93/2009%20Sb.%252316-21" TargetMode="External"/><Relationship Id="rId1090" Type="http://schemas.openxmlformats.org/officeDocument/2006/relationships/hyperlink" Target="ASPI%253A//93/2009%20Sb.%252317.1" TargetMode="External"/><Relationship Id="rId831" Type="http://schemas.openxmlformats.org/officeDocument/2006/relationships/hyperlink" Target="ASPI%253A//93/2009%20Sb.%252317.2-17.4" TargetMode="External"/><Relationship Id="rId830" Type="http://schemas.openxmlformats.org/officeDocument/2006/relationships/hyperlink" Target="ASPI%253A//93/2009%20Sb.%252317.3-17.4" TargetMode="External"/><Relationship Id="rId721" Type="http://schemas.openxmlformats.org/officeDocument/2006/relationships/hyperlink" Target="ASPI%253A//93/2009%20Sb.%252317a" TargetMode="External"/><Relationship Id="rId873" Type="http://schemas.openxmlformats.org/officeDocument/2006/relationships/hyperlink" Target="ASPI%253A//93/2009%20Sb.%252317a.1" TargetMode="External"/><Relationship Id="rId965" Type="http://schemas.openxmlformats.org/officeDocument/2006/relationships/hyperlink" Target="ASPI%253A//93/2009%20Sb.%252317a.5" TargetMode="External"/><Relationship Id="rId298" Type="http://schemas.openxmlformats.org/officeDocument/2006/relationships/hyperlink" Target="ASPI%253A//93/2009%20Sb.%252318" TargetMode="External"/><Relationship Id="rId350" Type="http://schemas.openxmlformats.org/officeDocument/2006/relationships/hyperlink" Target="ASPI%253A//93/2009%20Sb.%252319" TargetMode="External"/><Relationship Id="rId434" Type="http://schemas.openxmlformats.org/officeDocument/2006/relationships/hyperlink" Target="ASPI%253A//93/2009%20Sb.%252319.2" TargetMode="External"/><Relationship Id="rId1169" Type="http://schemas.openxmlformats.org/officeDocument/2006/relationships/hyperlink" Target="ASPI%253A//93/2009%20Sb.%25232.m" TargetMode="External"/><Relationship Id="rId413" Type="http://schemas.openxmlformats.org/officeDocument/2006/relationships/hyperlink" Target="ASPI%253A//93/2009%20Sb.%252320" TargetMode="External"/><Relationship Id="rId461" Type="http://schemas.openxmlformats.org/officeDocument/2006/relationships/hyperlink" Target="ASPI%253A//93/2009%20Sb.%252320.1.c" TargetMode="External"/><Relationship Id="rId975" Type="http://schemas.openxmlformats.org/officeDocument/2006/relationships/hyperlink" Target="ASPI%253A//93/2009%20Sb.%252320a.1-20a.3" TargetMode="External"/><Relationship Id="rId152" Type="http://schemas.openxmlformats.org/officeDocument/2006/relationships/hyperlink" Target="ASPI%253A//93/2009%20Sb.%252320a.2" TargetMode="External"/><Relationship Id="rId424" Type="http://schemas.openxmlformats.org/officeDocument/2006/relationships/hyperlink" Target="ASPI%253A//93/2009%20Sb.%252320b" TargetMode="External"/><Relationship Id="rId425" Type="http://schemas.openxmlformats.org/officeDocument/2006/relationships/hyperlink" Target="ASPI%253A//93/2009%20Sb.%252320ba" TargetMode="External"/><Relationship Id="rId357" Type="http://schemas.openxmlformats.org/officeDocument/2006/relationships/hyperlink" Target="ASPI%253A//93/2009%20Sb.%252320c" TargetMode="External"/><Relationship Id="rId974" Type="http://schemas.openxmlformats.org/officeDocument/2006/relationships/hyperlink" Target="ASPI%253A//93/2009%20Sb.%252321.1.a" TargetMode="External"/><Relationship Id="rId351" Type="http://schemas.openxmlformats.org/officeDocument/2006/relationships/hyperlink" Target="ASPI%253A//93/2009%20Sb.%252321.3-21.5" TargetMode="External"/><Relationship Id="rId967" Type="http://schemas.openxmlformats.org/officeDocument/2006/relationships/hyperlink" Target="ASPI%253A//93/2009%20Sb.%252321.6" TargetMode="External"/><Relationship Id="rId574" Type="http://schemas.openxmlformats.org/officeDocument/2006/relationships/hyperlink" Target="ASPI%253A//93/2009%20Sb.%252321.7" TargetMode="External"/><Relationship Id="rId99" Type="http://schemas.openxmlformats.org/officeDocument/2006/relationships/hyperlink" Target="ASPI%253A//93/2009%20Sb.%252323" TargetMode="External"/><Relationship Id="rId225" Type="http://schemas.openxmlformats.org/officeDocument/2006/relationships/hyperlink" Target="ASPI%253A//93/2009%20Sb.%252324" TargetMode="External"/><Relationship Id="rId212" Type="http://schemas.openxmlformats.org/officeDocument/2006/relationships/hyperlink" Target="ASPI%253A//93/2009%20Sb.%252324-24i" TargetMode="External"/><Relationship Id="rId522" Type="http://schemas.openxmlformats.org/officeDocument/2006/relationships/hyperlink" Target="ASPI%253A//93/2009%20Sb.%252324.1" TargetMode="External"/><Relationship Id="rId154" Type="http://schemas.openxmlformats.org/officeDocument/2006/relationships/hyperlink" Target="ASPI%253A//93/2009%20Sb.%252324.2" TargetMode="External"/><Relationship Id="rId501" Type="http://schemas.openxmlformats.org/officeDocument/2006/relationships/hyperlink" Target="ASPI%253A//93/2009%20Sb.%252324.4.d" TargetMode="External"/><Relationship Id="rId757" Type="http://schemas.openxmlformats.org/officeDocument/2006/relationships/hyperlink" Target="ASPI%253A//93/2009%20Sb.%252324.7" TargetMode="External"/><Relationship Id="rId984" Type="http://schemas.openxmlformats.org/officeDocument/2006/relationships/hyperlink" Target="ASPI%253A//93/2009%20Sb.%252324a.2" TargetMode="External"/><Relationship Id="rId985" Type="http://schemas.openxmlformats.org/officeDocument/2006/relationships/hyperlink" Target="ASPI%253A//93/2009%20Sb.%252324b.1-24b.2" TargetMode="External"/><Relationship Id="rId758" Type="http://schemas.openxmlformats.org/officeDocument/2006/relationships/hyperlink" Target="ASPI%253A//93/2009%20Sb.%252324b.3" TargetMode="External"/><Relationship Id="rId557" Type="http://schemas.openxmlformats.org/officeDocument/2006/relationships/hyperlink" Target="ASPI%253A//93/2009%20Sb.%252324c-24g" TargetMode="External"/><Relationship Id="rId716" Type="http://schemas.openxmlformats.org/officeDocument/2006/relationships/hyperlink" Target="ASPI%253A//93/2009%20Sb.%252324c.1" TargetMode="External"/><Relationship Id="rId547" Type="http://schemas.openxmlformats.org/officeDocument/2006/relationships/hyperlink" Target="ASPI%253A//93/2009%20Sb.%252324d-24g" TargetMode="External"/><Relationship Id="rId508" Type="http://schemas.openxmlformats.org/officeDocument/2006/relationships/hyperlink" Target="ASPI%253A//93/2009%20Sb.%252324d.1" TargetMode="External"/><Relationship Id="rId643" Type="http://schemas.openxmlformats.org/officeDocument/2006/relationships/hyperlink" Target="ASPI%253A//93/2009%20Sb.%252324d.3" TargetMode="External"/><Relationship Id="rId968" Type="http://schemas.openxmlformats.org/officeDocument/2006/relationships/hyperlink" Target="ASPI%253A//93/2009%20Sb.%252324f.5" TargetMode="External"/><Relationship Id="rId754" Type="http://schemas.openxmlformats.org/officeDocument/2006/relationships/hyperlink" Target="ASPI%253A//93/2009%20Sb.%252324h" TargetMode="External"/><Relationship Id="rId755" Type="http://schemas.openxmlformats.org/officeDocument/2006/relationships/hyperlink" Target="ASPI%253A//93/2009%20Sb.%252324i" TargetMode="External"/><Relationship Id="rId556" Type="http://schemas.openxmlformats.org/officeDocument/2006/relationships/hyperlink" Target="ASPI%253A//93/2009%20Sb.%252325" TargetMode="External"/><Relationship Id="rId464" Type="http://schemas.openxmlformats.org/officeDocument/2006/relationships/hyperlink" Target="ASPI%253A//93/2009%20Sb.%252325.1" TargetMode="External"/><Relationship Id="rId575" Type="http://schemas.openxmlformats.org/officeDocument/2006/relationships/hyperlink" Target="ASPI%253A//93/2009%20Sb.%252325.3" TargetMode="External"/><Relationship Id="rId602" Type="http://schemas.openxmlformats.org/officeDocument/2006/relationships/hyperlink" Target="ASPI%253A//93/2009%20Sb.%252325.3.a-25.3.c" TargetMode="External"/><Relationship Id="rId577" Type="http://schemas.openxmlformats.org/officeDocument/2006/relationships/hyperlink" Target="ASPI%253A//93/2009%20Sb.%252325.3.c" TargetMode="External"/><Relationship Id="rId626" Type="http://schemas.openxmlformats.org/officeDocument/2006/relationships/hyperlink" Target="ASPI%253A//93/2009%20Sb.%252325.3.d" TargetMode="External"/><Relationship Id="rId603" Type="http://schemas.openxmlformats.org/officeDocument/2006/relationships/hyperlink" Target="ASPI%253A//93/2009%20Sb.%252325.3.d-25.3.e" TargetMode="External"/><Relationship Id="rId576" Type="http://schemas.openxmlformats.org/officeDocument/2006/relationships/hyperlink" Target="ASPI%253A//93/2009%20Sb.%252325.4" TargetMode="External"/><Relationship Id="rId1176" Type="http://schemas.openxmlformats.org/officeDocument/2006/relationships/hyperlink" Target="ASPI%253A//93/2009%20Sb.%252325.5" TargetMode="External"/><Relationship Id="rId1220" Type="http://schemas.openxmlformats.org/officeDocument/2006/relationships/hyperlink" Target="ASPI%253A//93/2009%20Sb.%252325.7" TargetMode="External"/><Relationship Id="rId595" Type="http://schemas.openxmlformats.org/officeDocument/2006/relationships/hyperlink" Target="ASPI%253A//93/2009%20Sb.%252325a" TargetMode="External"/><Relationship Id="rId124" Type="http://schemas.openxmlformats.org/officeDocument/2006/relationships/hyperlink" Target="ASPI%253A//93/2009%20Sb.%252326" TargetMode="External"/><Relationship Id="rId1033" Type="http://schemas.openxmlformats.org/officeDocument/2006/relationships/hyperlink" Target="ASPI%253A//93/2009%20Sb.%252326.2" TargetMode="External"/><Relationship Id="rId1034" Type="http://schemas.openxmlformats.org/officeDocument/2006/relationships/hyperlink" Target="ASPI%253A//93/2009%20Sb.%252326.3" TargetMode="External"/><Relationship Id="rId1035" Type="http://schemas.openxmlformats.org/officeDocument/2006/relationships/hyperlink" Target="ASPI%253A//93/2009%20Sb.%252326.5-26.8" TargetMode="External"/><Relationship Id="rId1036" Type="http://schemas.openxmlformats.org/officeDocument/2006/relationships/hyperlink" Target="ASPI%253A//93/2009%20Sb.%252327" TargetMode="External"/><Relationship Id="rId1219" Type="http://schemas.openxmlformats.org/officeDocument/2006/relationships/hyperlink" Target="ASPI%253A//93/2009%20Sb.%252327.1" TargetMode="External"/><Relationship Id="rId1037" Type="http://schemas.openxmlformats.org/officeDocument/2006/relationships/hyperlink" Target="ASPI%253A//93/2009%20Sb.%252327a.1" TargetMode="External"/><Relationship Id="rId1038" Type="http://schemas.openxmlformats.org/officeDocument/2006/relationships/hyperlink" Target="ASPI%253A//93/2009%20Sb.%252327a.6" TargetMode="External"/><Relationship Id="rId1039" Type="http://schemas.openxmlformats.org/officeDocument/2006/relationships/hyperlink" Target="ASPI%253A//93/2009%20Sb.%252327a.7" TargetMode="External"/><Relationship Id="rId98" Type="http://schemas.openxmlformats.org/officeDocument/2006/relationships/hyperlink" Target="ASPI%253A//93/2009%20Sb.%252329" TargetMode="External"/><Relationship Id="rId972" Type="http://schemas.openxmlformats.org/officeDocument/2006/relationships/hyperlink" Target="ASPI%253A//93/2009%20Sb.%25233" TargetMode="External"/><Relationship Id="rId1178" Type="http://schemas.openxmlformats.org/officeDocument/2006/relationships/hyperlink" Target="ASPI%253A//93/2009%20Sb.%252330" TargetMode="External"/><Relationship Id="rId987" Type="http://schemas.openxmlformats.org/officeDocument/2006/relationships/hyperlink" Target="ASPI%253A//93/2009%20Sb.%252331.2.c" TargetMode="External"/><Relationship Id="rId988" Type="http://schemas.openxmlformats.org/officeDocument/2006/relationships/hyperlink" Target="ASPI%253A//93/2009%20Sb.%252331.3" TargetMode="External"/><Relationship Id="rId989" Type="http://schemas.openxmlformats.org/officeDocument/2006/relationships/hyperlink" Target="ASPI%253A//93/2009%20Sb.%252331.4" TargetMode="External"/><Relationship Id="rId1222" Type="http://schemas.openxmlformats.org/officeDocument/2006/relationships/hyperlink" Target="ASPI%253A//93/2009%20Sb.%252331.6" TargetMode="External"/><Relationship Id="rId1109" Type="http://schemas.openxmlformats.org/officeDocument/2006/relationships/hyperlink" Target="ASPI%253A//93/2009%20Sb.%252332" TargetMode="External"/><Relationship Id="rId117" Type="http://schemas.openxmlformats.org/officeDocument/2006/relationships/hyperlink" Target="ASPI%253A//93/2009%20Sb.%252332.1.b-32.1.d" TargetMode="External"/><Relationship Id="rId1106" Type="http://schemas.openxmlformats.org/officeDocument/2006/relationships/hyperlink" Target="ASPI%253A//93/2009%20Sb.%252333" TargetMode="External"/><Relationship Id="rId665" Type="http://schemas.openxmlformats.org/officeDocument/2006/relationships/hyperlink" Target="ASPI%253A//93/2009%20Sb.%252333.2.c" TargetMode="External"/><Relationship Id="rId485" Type="http://schemas.openxmlformats.org/officeDocument/2006/relationships/hyperlink" Target="ASPI%253A//93/2009%20Sb.%252335.1" TargetMode="External"/><Relationship Id="rId714" Type="http://schemas.openxmlformats.org/officeDocument/2006/relationships/hyperlink" Target="ASPI%253A//93/2009%20Sb.%252337.2" TargetMode="External"/><Relationship Id="rId765" Type="http://schemas.openxmlformats.org/officeDocument/2006/relationships/hyperlink" Target="ASPI%253A//93/2009%20Sb.%252337.2.e" TargetMode="External"/><Relationship Id="rId678" Type="http://schemas.openxmlformats.org/officeDocument/2006/relationships/hyperlink" Target="ASPI%253A//93/2009%20Sb.%252338.2.g" TargetMode="External"/><Relationship Id="rId170" Type="http://schemas.openxmlformats.org/officeDocument/2006/relationships/hyperlink" Target="ASPI%253A//93/2009%20Sb.%252338.2.i" TargetMode="External"/><Relationship Id="rId986" Type="http://schemas.openxmlformats.org/officeDocument/2006/relationships/hyperlink" Target="ASPI%253A//93/2009%20Sb.%252338.2.j" TargetMode="External"/><Relationship Id="rId436" Type="http://schemas.openxmlformats.org/officeDocument/2006/relationships/hyperlink" Target="ASPI%253A//93/2009%20Sb.%252339b.3-39b.4" TargetMode="External"/><Relationship Id="rId484" Type="http://schemas.openxmlformats.org/officeDocument/2006/relationships/hyperlink" Target="ASPI%253A//93/2009%20Sb.%252339c.4.a" TargetMode="External"/><Relationship Id="rId67" Type="http://schemas.openxmlformats.org/officeDocument/2006/relationships/hyperlink" Target="ASPI%253A//93/2009%20Sb.%25234" TargetMode="External"/><Relationship Id="rId928" Type="http://schemas.openxmlformats.org/officeDocument/2006/relationships/hyperlink" Target="ASPI%253A//93/2009%20Sb.%25234.1.a-4.1.f" TargetMode="External"/><Relationship Id="rId205" Type="http://schemas.openxmlformats.org/officeDocument/2006/relationships/hyperlink" Target="ASPI%253A//93/2009%20Sb.%25234.1.a-4.1.g" TargetMode="External"/><Relationship Id="rId1184" Type="http://schemas.openxmlformats.org/officeDocument/2006/relationships/hyperlink" Target="ASPI%253A//93/2009%20Sb.%25234.1.b" TargetMode="External"/><Relationship Id="rId153" Type="http://schemas.openxmlformats.org/officeDocument/2006/relationships/hyperlink" Target="ASPI%253A//93/2009%20Sb.%25234.1.d-4.1.h" TargetMode="External"/><Relationship Id="rId126" Type="http://schemas.openxmlformats.org/officeDocument/2006/relationships/hyperlink" Target="ASPI%253A//93/2009%20Sb.%25234.1.e" TargetMode="External"/><Relationship Id="rId690" Type="http://schemas.openxmlformats.org/officeDocument/2006/relationships/hyperlink" Target="ASPI%253A//93/2009%20Sb.%25234.2.a-4.2.h" TargetMode="External"/><Relationship Id="rId107" Type="http://schemas.openxmlformats.org/officeDocument/2006/relationships/hyperlink" Target="ASPI%253A//93/2009%20Sb.%25234.4-4.5" TargetMode="External"/><Relationship Id="rId1083" Type="http://schemas.openxmlformats.org/officeDocument/2006/relationships/hyperlink" Target="ASPI%253A//93/2009%20Sb.%252340a.1" TargetMode="External"/><Relationship Id="rId417" Type="http://schemas.openxmlformats.org/officeDocument/2006/relationships/hyperlink" Target="ASPI%253A//93/2009%20Sb.%252340b" TargetMode="External"/><Relationship Id="rId1223" Type="http://schemas.openxmlformats.org/officeDocument/2006/relationships/hyperlink" Target="ASPI%253A//93/2009%20Sb.%252340e" TargetMode="External"/><Relationship Id="rId644" Type="http://schemas.openxmlformats.org/officeDocument/2006/relationships/hyperlink" Target="ASPI%253A//93/2009%20Sb.%252341" TargetMode="External"/><Relationship Id="rId818" Type="http://schemas.openxmlformats.org/officeDocument/2006/relationships/hyperlink" Target="ASPI%253A//93/2009%20Sb.%252341.1" TargetMode="External"/><Relationship Id="rId352" Type="http://schemas.openxmlformats.org/officeDocument/2006/relationships/hyperlink" Target="ASPI%253A//93/2009%20Sb.%252342.1" TargetMode="External"/><Relationship Id="rId1170" Type="http://schemas.openxmlformats.org/officeDocument/2006/relationships/hyperlink" Target="ASPI%253A//93/2009%20Sb.%252343" TargetMode="External"/><Relationship Id="rId996" Type="http://schemas.openxmlformats.org/officeDocument/2006/relationships/hyperlink" Target="ASPI%253A//93/2009%20Sb.%252343.1" TargetMode="External"/><Relationship Id="rId1226" Type="http://schemas.openxmlformats.org/officeDocument/2006/relationships/hyperlink" Target="ASPI%253A//93/2009%20Sb.%252343.4" TargetMode="External"/><Relationship Id="rId997" Type="http://schemas.openxmlformats.org/officeDocument/2006/relationships/hyperlink" Target="ASPI%253A//93/2009%20Sb.%252343.6" TargetMode="External"/><Relationship Id="rId957" Type="http://schemas.openxmlformats.org/officeDocument/2006/relationships/hyperlink" Target="ASPI%253A//93/2009%20Sb.%252343a" TargetMode="External"/><Relationship Id="rId969" Type="http://schemas.openxmlformats.org/officeDocument/2006/relationships/hyperlink" Target="ASPI%253A//93/2009%20Sb.%252343b.1-43b.2" TargetMode="External"/><Relationship Id="rId970" Type="http://schemas.openxmlformats.org/officeDocument/2006/relationships/hyperlink" Target="ASPI%253A//93/2009%20Sb.%252343b.4" TargetMode="External"/><Relationship Id="rId971" Type="http://schemas.openxmlformats.org/officeDocument/2006/relationships/hyperlink" Target="ASPI%253A//93/2009%20Sb.%252343c" TargetMode="External"/><Relationship Id="rId966" Type="http://schemas.openxmlformats.org/officeDocument/2006/relationships/hyperlink" Target="ASPI%253A//93/2009%20Sb.%252343d" TargetMode="External"/><Relationship Id="rId998" Type="http://schemas.openxmlformats.org/officeDocument/2006/relationships/hyperlink" Target="ASPI%253A//93/2009%20Sb.%252344" TargetMode="External"/><Relationship Id="rId903" Type="http://schemas.openxmlformats.org/officeDocument/2006/relationships/hyperlink" Target="ASPI%253A//93/2009%20Sb.%252344-44aa" TargetMode="External"/><Relationship Id="rId1210" Type="http://schemas.openxmlformats.org/officeDocument/2006/relationships/hyperlink" Target="ASPI%253A//93/2009%20Sb.%252344.1" TargetMode="External"/><Relationship Id="rId889" Type="http://schemas.openxmlformats.org/officeDocument/2006/relationships/hyperlink" Target="ASPI%253A//93/2009%20Sb.%252344.4" TargetMode="External"/><Relationship Id="rId999" Type="http://schemas.openxmlformats.org/officeDocument/2006/relationships/hyperlink" Target="ASPI%253A//93/2009%20Sb.%252344.7" TargetMode="External"/><Relationship Id="rId881" Type="http://schemas.openxmlformats.org/officeDocument/2006/relationships/hyperlink" Target="ASPI%253A//93/2009%20Sb.%252344a.1" TargetMode="External"/><Relationship Id="rId845" Type="http://schemas.openxmlformats.org/officeDocument/2006/relationships/hyperlink" Target="ASPI%253A//93/2009%20Sb.%252344a.1.m" TargetMode="External"/><Relationship Id="rId890" Type="http://schemas.openxmlformats.org/officeDocument/2006/relationships/hyperlink" Target="ASPI%253A//93/2009%20Sb.%252344a.2" TargetMode="External"/><Relationship Id="rId1000" Type="http://schemas.openxmlformats.org/officeDocument/2006/relationships/hyperlink" Target="ASPI%253A//93/2009%20Sb.%252344aa.2" TargetMode="External"/><Relationship Id="rId880" Type="http://schemas.openxmlformats.org/officeDocument/2006/relationships/hyperlink" Target="ASPI%253A//93/2009%20Sb.%252344b.2" TargetMode="External"/><Relationship Id="rId911" Type="http://schemas.openxmlformats.org/officeDocument/2006/relationships/hyperlink" Target="ASPI%253A//93/2009%20Sb.%252344c" TargetMode="External"/><Relationship Id="rId435" Type="http://schemas.openxmlformats.org/officeDocument/2006/relationships/hyperlink" Target="ASPI%253A//93/2009%20Sb.%252345.2" TargetMode="External"/><Relationship Id="rId224" Type="http://schemas.openxmlformats.org/officeDocument/2006/relationships/hyperlink" Target="ASPI%253A//93/2009%20Sb.%252347" TargetMode="External"/><Relationship Id="rId646" Type="http://schemas.openxmlformats.org/officeDocument/2006/relationships/hyperlink" Target="ASPI%253A//93/2009%20Sb.%252347-49" TargetMode="External"/><Relationship Id="rId939" Type="http://schemas.openxmlformats.org/officeDocument/2006/relationships/hyperlink" Target="ASPI%253A//93/2009%20Sb.%252347.1" TargetMode="External"/><Relationship Id="rId938" Type="http://schemas.openxmlformats.org/officeDocument/2006/relationships/hyperlink" Target="ASPI%253A//93/2009%20Sb.%252347.1-47.3" TargetMode="External"/><Relationship Id="rId353" Type="http://schemas.openxmlformats.org/officeDocument/2006/relationships/hyperlink" Target="ASPI%253A//93/2009%20Sb.%252349" TargetMode="External"/><Relationship Id="rId416" Type="http://schemas.openxmlformats.org/officeDocument/2006/relationships/hyperlink" Target="ASPI%253A//93/2009%20Sb.%252349.1.d" TargetMode="External"/><Relationship Id="rId554" Type="http://schemas.openxmlformats.org/officeDocument/2006/relationships/hyperlink" Target="ASPI%253A//93/2009%20Sb.%252349.2" TargetMode="External"/><Relationship Id="rId354" Type="http://schemas.openxmlformats.org/officeDocument/2006/relationships/hyperlink" Target="ASPI%253A//93/2009%20Sb.%252349.4" TargetMode="External"/><Relationship Id="rId1221" Type="http://schemas.openxmlformats.org/officeDocument/2006/relationships/hyperlink" Target="ASPI%253A//93/2009%20Sb.%252349c.3" TargetMode="External"/><Relationship Id="rId1019" Type="http://schemas.openxmlformats.org/officeDocument/2006/relationships/hyperlink" Target="ASPI%253A//93/2009%20Sb.%252349f.1" TargetMode="External"/><Relationship Id="rId68" Type="http://schemas.openxmlformats.org/officeDocument/2006/relationships/hyperlink" Target="ASPI%253A//93/2009%20Sb.%25235" TargetMode="External"/><Relationship Id="rId290" Type="http://schemas.openxmlformats.org/officeDocument/2006/relationships/hyperlink" Target="ASPI%253A//93/2009%20Sb.%25235.1.a" TargetMode="External"/><Relationship Id="rId125" Type="http://schemas.openxmlformats.org/officeDocument/2006/relationships/hyperlink" Target="ASPI%253A//93/2009%20Sb.%25235.1.a-5.1.c" TargetMode="External"/><Relationship Id="rId307" Type="http://schemas.openxmlformats.org/officeDocument/2006/relationships/hyperlink" Target="ASPI%253A//93/2009%20Sb.%25235.1.c" TargetMode="External"/><Relationship Id="rId127" Type="http://schemas.openxmlformats.org/officeDocument/2006/relationships/hyperlink" Target="ASPI%253A//93/2009%20Sb.%25235.1.d" TargetMode="External"/><Relationship Id="rId129" Type="http://schemas.openxmlformats.org/officeDocument/2006/relationships/hyperlink" Target="ASPI%253A//93/2009%20Sb.%25235.1.f" TargetMode="External"/><Relationship Id="rId931" Type="http://schemas.openxmlformats.org/officeDocument/2006/relationships/hyperlink" Target="ASPI%253A//93/2009%20Sb.%25235.1.h" TargetMode="External"/><Relationship Id="rId128" Type="http://schemas.openxmlformats.org/officeDocument/2006/relationships/hyperlink" Target="ASPI%253A//93/2009%20Sb.%25235.1.i" TargetMode="External"/><Relationship Id="rId108" Type="http://schemas.openxmlformats.org/officeDocument/2006/relationships/hyperlink" Target="ASPI%253A//93/2009%20Sb.%25235.5-5.6" TargetMode="External"/><Relationship Id="rId1194" Type="http://schemas.openxmlformats.org/officeDocument/2006/relationships/hyperlink" Target="ASPI%253A//93/2009%20Sb.%25236.1-6.4" TargetMode="External"/><Relationship Id="rId1185" Type="http://schemas.openxmlformats.org/officeDocument/2006/relationships/hyperlink" Target="ASPI%253A//93/2009%20Sb.%25236.1.a-6.1.c" TargetMode="External"/><Relationship Id="rId1192" Type="http://schemas.openxmlformats.org/officeDocument/2006/relationships/hyperlink" Target="ASPI%253A//93/2009%20Sb.%25236.1.d-6.1.e" TargetMode="External"/><Relationship Id="rId1186" Type="http://schemas.openxmlformats.org/officeDocument/2006/relationships/hyperlink" Target="ASPI%253A//93/2009%20Sb.%25236.1.f" TargetMode="External"/><Relationship Id="rId1195" Type="http://schemas.openxmlformats.org/officeDocument/2006/relationships/hyperlink" Target="ASPI%253A//93/2009%20Sb.%25236.1.g" TargetMode="External"/><Relationship Id="rId1187" Type="http://schemas.openxmlformats.org/officeDocument/2006/relationships/hyperlink" Target="ASPI%253A//93/2009%20Sb.%25236.3.a,6.3.c" TargetMode="External"/><Relationship Id="rId1193" Type="http://schemas.openxmlformats.org/officeDocument/2006/relationships/hyperlink" Target="ASPI%253A//93/2009%20Sb.%25236.3.b" TargetMode="External"/><Relationship Id="rId1196" Type="http://schemas.openxmlformats.org/officeDocument/2006/relationships/hyperlink" Target="ASPI%253A//93/2009%20Sb.%25236.3.d" TargetMode="External"/><Relationship Id="rId148" Type="http://schemas.openxmlformats.org/officeDocument/2006/relationships/hyperlink" Target="ASPI%253A//93/2009%20Sb.%25237" TargetMode="External"/><Relationship Id="rId1198" Type="http://schemas.openxmlformats.org/officeDocument/2006/relationships/hyperlink" Target="ASPI%253A//93/2009%20Sb.%25237.1.a" TargetMode="External"/><Relationship Id="rId155" Type="http://schemas.openxmlformats.org/officeDocument/2006/relationships/hyperlink" Target="ASPI%253A//93/2009%20Sb.%25237.1.a-7.1.b" TargetMode="External"/><Relationship Id="rId1188" Type="http://schemas.openxmlformats.org/officeDocument/2006/relationships/hyperlink" Target="ASPI%253A//93/2009%20Sb.%25237.1.a-7.1.c" TargetMode="External"/><Relationship Id="rId1201" Type="http://schemas.openxmlformats.org/officeDocument/2006/relationships/hyperlink" Target="ASPI%253A//93/2009%20Sb.%25237.1.b,7.1.d" TargetMode="External"/><Relationship Id="rId1205" Type="http://schemas.openxmlformats.org/officeDocument/2006/relationships/hyperlink" Target="ASPI%253A//93/2009%20Sb.%25237.1.c" TargetMode="External"/><Relationship Id="rId1203" Type="http://schemas.openxmlformats.org/officeDocument/2006/relationships/hyperlink" Target="ASPI%253A//93/2009%20Sb.%25237.1.d" TargetMode="External"/><Relationship Id="rId1208" Type="http://schemas.openxmlformats.org/officeDocument/2006/relationships/hyperlink" Target="ASPI%253A//93/2009%20Sb.%25237.1.e" TargetMode="External"/><Relationship Id="rId1199" Type="http://schemas.openxmlformats.org/officeDocument/2006/relationships/hyperlink" Target="ASPI%253A//93/2009%20Sb.%25237.2.a" TargetMode="External"/><Relationship Id="rId1190" Type="http://schemas.openxmlformats.org/officeDocument/2006/relationships/hyperlink" Target="ASPI%253A//93/2009%20Sb.%25237.2.a,7.2.d" TargetMode="External"/><Relationship Id="rId156" Type="http://schemas.openxmlformats.org/officeDocument/2006/relationships/hyperlink" Target="ASPI%253A//93/2009%20Sb.%25237.2.a-7.2.c" TargetMode="External"/><Relationship Id="rId211" Type="http://schemas.openxmlformats.org/officeDocument/2006/relationships/hyperlink" Target="ASPI%253A//93/2009%20Sb.%25237.2.b" TargetMode="External"/><Relationship Id="rId1202" Type="http://schemas.openxmlformats.org/officeDocument/2006/relationships/hyperlink" Target="ASPI%253A//93/2009%20Sb.%25237.2.b,7.2.d" TargetMode="External"/><Relationship Id="rId1206" Type="http://schemas.openxmlformats.org/officeDocument/2006/relationships/hyperlink" Target="ASPI%253A//93/2009%20Sb.%25237.2.c" TargetMode="External"/><Relationship Id="rId1209" Type="http://schemas.openxmlformats.org/officeDocument/2006/relationships/hyperlink" Target="ASPI%253A//93/2009%20Sb.%25237.2.e" TargetMode="External"/><Relationship Id="rId1191" Type="http://schemas.openxmlformats.org/officeDocument/2006/relationships/hyperlink" Target="ASPI%253A//93/2009%20Sb.%25237.3" TargetMode="External"/><Relationship Id="rId1189" Type="http://schemas.openxmlformats.org/officeDocument/2006/relationships/hyperlink" Target="ASPI%253A//93/2009%20Sb.%25237.3.a" TargetMode="External"/><Relationship Id="rId1207" Type="http://schemas.openxmlformats.org/officeDocument/2006/relationships/hyperlink" Target="ASPI%253A//93/2009%20Sb.%25237.3.a,7.3.c" TargetMode="External"/><Relationship Id="rId1204" Type="http://schemas.openxmlformats.org/officeDocument/2006/relationships/hyperlink" Target="ASPI%253A//93/2009%20Sb.%25237.3.b,7.3.d" TargetMode="External"/><Relationship Id="rId1200" Type="http://schemas.openxmlformats.org/officeDocument/2006/relationships/hyperlink" Target="ASPI%253A//93/2009%20Sb.%25237a.1" TargetMode="External"/><Relationship Id="rId1197" Type="http://schemas.openxmlformats.org/officeDocument/2006/relationships/hyperlink" Target="ASPI%253A//93/2009%20Sb.%25237b.1" TargetMode="External"/><Relationship Id="rId213" Type="http://schemas.openxmlformats.org/officeDocument/2006/relationships/hyperlink" Target="ASPI%253A//93/2009%20Sb.%25237c" TargetMode="External"/><Relationship Id="rId184" Type="http://schemas.openxmlformats.org/officeDocument/2006/relationships/hyperlink" Target="ASPI%253A//93/2009%20Sb.%25238" TargetMode="External"/><Relationship Id="rId1175" Type="http://schemas.openxmlformats.org/officeDocument/2006/relationships/hyperlink" Target="ASPI%253A//93/2009%20Sb.%25238.3" TargetMode="External"/><Relationship Id="rId171" Type="http://schemas.openxmlformats.org/officeDocument/2006/relationships/hyperlink" Target="ASPI%253A//93/2009%20Sb.%25238.6-8.8" TargetMode="External"/><Relationship Id="rId40" Type="http://schemas.openxmlformats.org/officeDocument/2006/relationships/hyperlink" Target="ASPI%253A//94/2018%20Sb.%2523" TargetMode="External"/><Relationship Id="rId45" Type="http://schemas.openxmlformats.org/officeDocument/2006/relationships/hyperlink" Target="ASPI%253A//96/2022%20Sb.%2523" TargetMode="External"/><Relationship Id="rId1231" Type="http://schemas.openxmlformats.org/officeDocument/2006/relationships/hyperlink" Target="EU%253A//31978L0660%2523" TargetMode="External"/><Relationship Id="rId1232" Type="http://schemas.openxmlformats.org/officeDocument/2006/relationships/hyperlink" Target="EU%253A//31983L0349%2523" TargetMode="External"/><Relationship Id="rId1233" Type="http://schemas.openxmlformats.org/officeDocument/2006/relationships/hyperlink" Target="EU%253A//31984L0253%2523" TargetMode="External"/><Relationship Id="rId1249" Type="http://schemas.openxmlformats.org/officeDocument/2006/relationships/hyperlink" Target="EU%253A//32004L0109%2523" TargetMode="External"/><Relationship Id="rId1246" Type="http://schemas.openxmlformats.org/officeDocument/2006/relationships/hyperlink" Target="EU%253A//32005D0909%2523" TargetMode="External"/><Relationship Id="rId1230" Type="http://schemas.openxmlformats.org/officeDocument/2006/relationships/hyperlink" Target="EU%253A//32006L0043%2523" TargetMode="External"/><Relationship Id="rId1242" Type="http://schemas.openxmlformats.org/officeDocument/2006/relationships/hyperlink" Target="EU%253A//32006L0043%2523%25C8l\.26" TargetMode="External"/><Relationship Id="rId1234" Type="http://schemas.openxmlformats.org/officeDocument/2006/relationships/hyperlink" Target="EU%253A//32008L0030%2523" TargetMode="External"/><Relationship Id="rId463" Type="http://schemas.openxmlformats.org/officeDocument/2006/relationships/hyperlink" Target="EU%253A//32012R0648%2523" TargetMode="External"/><Relationship Id="rId1236" Type="http://schemas.openxmlformats.org/officeDocument/2006/relationships/hyperlink" Target="EU%253A//32013L0034%2523" TargetMode="External"/><Relationship Id="rId462" Type="http://schemas.openxmlformats.org/officeDocument/2006/relationships/hyperlink" Target="EU%253A//32013R0575%2523" TargetMode="External"/><Relationship Id="rId1235" Type="http://schemas.openxmlformats.org/officeDocument/2006/relationships/hyperlink" Target="EU%253A//32014L0056%2523" TargetMode="External"/><Relationship Id="rId151" Type="http://schemas.openxmlformats.org/officeDocument/2006/relationships/hyperlink" Target="EU%253A//32014R0537%2523" TargetMode="External"/><Relationship Id="rId414" Type="http://schemas.openxmlformats.org/officeDocument/2006/relationships/hyperlink" Target="EU%253A//32014R0537%2523%25C8l\.10" TargetMode="External"/><Relationship Id="rId415" Type="http://schemas.openxmlformats.org/officeDocument/2006/relationships/hyperlink" Target="EU%253A//32014R0537%2523%25C8l\.11" TargetMode="External"/><Relationship Id="rId356" Type="http://schemas.openxmlformats.org/officeDocument/2006/relationships/hyperlink" Target="EU%253A//32014R0537%2523%25C8l\.12" TargetMode="External"/><Relationship Id="rId930" Type="http://schemas.openxmlformats.org/officeDocument/2006/relationships/hyperlink" Target="EU%253A//32014R0537%2523%25C8l\.13" TargetMode="External"/><Relationship Id="rId150" Type="http://schemas.openxmlformats.org/officeDocument/2006/relationships/hyperlink" Target="EU%253A//32014R0537%2523%25C8l\.15" TargetMode="External"/><Relationship Id="rId719" Type="http://schemas.openxmlformats.org/officeDocument/2006/relationships/hyperlink" Target="EU%253A//32014R0537%2523%25C8l\.16" TargetMode="External"/><Relationship Id="rId829" Type="http://schemas.openxmlformats.org/officeDocument/2006/relationships/hyperlink" Target="EU%253A//32014R0537%2523%25C8l\.16.2-%25C8l\.16.5" TargetMode="External"/><Relationship Id="rId717" Type="http://schemas.openxmlformats.org/officeDocument/2006/relationships/hyperlink" Target="EU%253A//32014R0537%2523%25C8l\.17.6" TargetMode="External"/><Relationship Id="rId701" Type="http://schemas.openxmlformats.org/officeDocument/2006/relationships/hyperlink" Target="EU%253A//32014R0537%2523%25C8l\.20" TargetMode="External"/><Relationship Id="rId373" Type="http://schemas.openxmlformats.org/officeDocument/2006/relationships/hyperlink" Target="EU%253A//32014R0537%2523%25C8l\.22" TargetMode="External"/><Relationship Id="rId715" Type="http://schemas.openxmlformats.org/officeDocument/2006/relationships/hyperlink" Target="EU%253A//32014R0537%2523%25C8l\.25" TargetMode="External"/><Relationship Id="rId494" Type="http://schemas.openxmlformats.org/officeDocument/2006/relationships/hyperlink" Target="EU%253A//32014R0537%2523%25C8l\.26" TargetMode="External"/><Relationship Id="rId486" Type="http://schemas.openxmlformats.org/officeDocument/2006/relationships/hyperlink" Target="EU%253A//32014R0537%2523%25C8l\.26.2.a" TargetMode="External"/><Relationship Id="rId487" Type="http://schemas.openxmlformats.org/officeDocument/2006/relationships/hyperlink" Target="EU%253A//32014R0537%2523%25C8l\.26.2.b" TargetMode="External"/><Relationship Id="rId718" Type="http://schemas.openxmlformats.org/officeDocument/2006/relationships/hyperlink" Target="EU%253A//32014R0537%2523%25C8l\.27" TargetMode="External"/><Relationship Id="rId720" Type="http://schemas.openxmlformats.org/officeDocument/2006/relationships/hyperlink" Target="EU%253A//32014R0537%2523%25C8l\.28" TargetMode="External"/><Relationship Id="rId722" Type="http://schemas.openxmlformats.org/officeDocument/2006/relationships/hyperlink" Target="EU%253A//32014R0537%2523%25C8l\.30" TargetMode="External"/><Relationship Id="rId756" Type="http://schemas.openxmlformats.org/officeDocument/2006/relationships/hyperlink" Target="EU%253A//32014R0537%2523%25C8l\.31" TargetMode="External"/><Relationship Id="rId723" Type="http://schemas.openxmlformats.org/officeDocument/2006/relationships/hyperlink" Target="EU%253A//32014R0537%2523%25C8l\.32" TargetMode="External"/><Relationship Id="rId374" Type="http://schemas.openxmlformats.org/officeDocument/2006/relationships/hyperlink" Target="EU%253A//32014R0537%2523%25C8l\.34" TargetMode="External"/><Relationship Id="rId946" Type="http://schemas.openxmlformats.org/officeDocument/2006/relationships/hyperlink" Target="EU%253A//32014R0537%2523%25C8l\.36-%25C8l\.38" TargetMode="External"/><Relationship Id="rId527" Type="http://schemas.openxmlformats.org/officeDocument/2006/relationships/hyperlink" Target="EU%253A//32014R0537%2523%25C8l\.4" TargetMode="External"/><Relationship Id="rId1224" Type="http://schemas.openxmlformats.org/officeDocument/2006/relationships/hyperlink" Target="EU%253A//32014R0537%2523%25C8l\.41.1" TargetMode="External"/><Relationship Id="rId1225" Type="http://schemas.openxmlformats.org/officeDocument/2006/relationships/hyperlink" Target="EU%253A//32014R0537%2523%25C8l\.41.2" TargetMode="External"/><Relationship Id="rId528" Type="http://schemas.openxmlformats.org/officeDocument/2006/relationships/hyperlink" Target="EU%253A//32014R0537%2523%25C8l\.5" TargetMode="External"/><Relationship Id="rId844" Type="http://schemas.openxmlformats.org/officeDocument/2006/relationships/hyperlink" Target="EU%253A//32014R0537%2523%25C8l\.5.1" TargetMode="External"/><Relationship Id="rId846" Type="http://schemas.openxmlformats.org/officeDocument/2006/relationships/hyperlink" Target="EU%253A//32014R0537%2523%25C8l\.5.4" TargetMode="External"/><Relationship Id="rId336" Type="http://schemas.openxmlformats.org/officeDocument/2006/relationships/hyperlink" Target="EU%253A//32014R0537%2523%25C8l\.6" TargetMode="External"/><Relationship Id="rId355" Type="http://schemas.openxmlformats.org/officeDocument/2006/relationships/hyperlink" Target="EU%253A//32014R0537%2523%25C8l\.7" TargetMode="External"/><Relationship Id="rId337" Type="http://schemas.openxmlformats.org/officeDocument/2006/relationships/hyperlink" Target="EU%253A//32014R0537%2523%25C8l\.8" TargetMode="External"/><Relationship Id="rId1248" Type="http://schemas.openxmlformats.org/officeDocument/2006/relationships/hyperlink" Target="EU%253A//32019R0815%2523" TargetMode="External"/><Relationship Id="rId56" Type="http://schemas.openxmlformats.org/officeDocument/2006/relationships/hyperlink" Target="KO%253A//KO93_2009CZ%25231" TargetMode="External"/><Relationship Id="rId195" Type="http://schemas.openxmlformats.org/officeDocument/2006/relationships/hyperlink" Target="KO%253A//KO93_2009CZ%252310" TargetMode="External"/><Relationship Id="rId202" Type="http://schemas.openxmlformats.org/officeDocument/2006/relationships/hyperlink" Target="KO%253A//KO93_2009CZ%252310a" TargetMode="External"/><Relationship Id="rId220" Type="http://schemas.openxmlformats.org/officeDocument/2006/relationships/hyperlink" Target="KO%253A//KO93_2009CZ%252311" TargetMode="External"/><Relationship Id="rId229" Type="http://schemas.openxmlformats.org/officeDocument/2006/relationships/hyperlink" Target="KO%253A//KO93_2009CZ%252312" TargetMode="External"/><Relationship Id="rId234" Type="http://schemas.openxmlformats.org/officeDocument/2006/relationships/hyperlink" Target="KO%253A//KO93_2009CZ%252312a" TargetMode="External"/><Relationship Id="rId238" Type="http://schemas.openxmlformats.org/officeDocument/2006/relationships/hyperlink" Target="KO%253A//KO93_2009CZ%252312b" TargetMode="External"/><Relationship Id="rId243" Type="http://schemas.openxmlformats.org/officeDocument/2006/relationships/hyperlink" Target="KO%253A//KO93_2009CZ%252312c" TargetMode="External"/><Relationship Id="rId247" Type="http://schemas.openxmlformats.org/officeDocument/2006/relationships/hyperlink" Target="KO%253A//KO93_2009CZ%252312d" TargetMode="External"/><Relationship Id="rId252" Type="http://schemas.openxmlformats.org/officeDocument/2006/relationships/hyperlink" Target="KO%253A//KO93_2009CZ%252312e" TargetMode="External"/><Relationship Id="rId258" Type="http://schemas.openxmlformats.org/officeDocument/2006/relationships/hyperlink" Target="KO%253A//KO93_2009CZ%252313" TargetMode="External"/><Relationship Id="rId265" Type="http://schemas.openxmlformats.org/officeDocument/2006/relationships/hyperlink" Target="KO%253A//KO93_2009CZ%252313a" TargetMode="External"/><Relationship Id="rId271" Type="http://schemas.openxmlformats.org/officeDocument/2006/relationships/hyperlink" Target="KO%253A//KO93_2009CZ%252314" TargetMode="External"/><Relationship Id="rId277" Type="http://schemas.openxmlformats.org/officeDocument/2006/relationships/hyperlink" Target="KO%253A//KO93_2009CZ%252314a" TargetMode="External"/><Relationship Id="rId284" Type="http://schemas.openxmlformats.org/officeDocument/2006/relationships/hyperlink" Target="KO%253A//KO93_2009CZ%252314b" TargetMode="External"/><Relationship Id="rId295" Type="http://schemas.openxmlformats.org/officeDocument/2006/relationships/hyperlink" Target="KO%253A//KO93_2009CZ%252314c" TargetMode="External"/><Relationship Id="rId303" Type="http://schemas.openxmlformats.org/officeDocument/2006/relationships/hyperlink" Target="KO%253A//KO93_2009CZ%252314d" TargetMode="External"/><Relationship Id="rId311" Type="http://schemas.openxmlformats.org/officeDocument/2006/relationships/hyperlink" Target="KO%253A//KO93_2009CZ%252314e" TargetMode="External"/><Relationship Id="rId320" Type="http://schemas.openxmlformats.org/officeDocument/2006/relationships/hyperlink" Target="KO%253A//KO93_2009CZ%252314f" TargetMode="External"/><Relationship Id="rId327" Type="http://schemas.openxmlformats.org/officeDocument/2006/relationships/hyperlink" Target="KO%253A//KO93_2009CZ%252314g" TargetMode="External"/><Relationship Id="rId333" Type="http://schemas.openxmlformats.org/officeDocument/2006/relationships/hyperlink" Target="KO%253A//KO93_2009CZ%252314h" TargetMode="External"/><Relationship Id="rId341" Type="http://schemas.openxmlformats.org/officeDocument/2006/relationships/hyperlink" Target="KO%253A//KO93_2009CZ%252314i" TargetMode="External"/><Relationship Id="rId347" Type="http://schemas.openxmlformats.org/officeDocument/2006/relationships/hyperlink" Target="KO%253A//KO93_2009CZ%252315" TargetMode="External"/><Relationship Id="rId363" Type="http://schemas.openxmlformats.org/officeDocument/2006/relationships/hyperlink" Target="KO%253A//KO93_2009CZ%252315a" TargetMode="External"/><Relationship Id="rId370" Type="http://schemas.openxmlformats.org/officeDocument/2006/relationships/hyperlink" Target="KO%253A//KO93_2009CZ%252315b" TargetMode="External"/><Relationship Id="rId378" Type="http://schemas.openxmlformats.org/officeDocument/2006/relationships/hyperlink" Target="KO%253A//KO93_2009CZ%252316" TargetMode="External"/><Relationship Id="rId384" Type="http://schemas.openxmlformats.org/officeDocument/2006/relationships/hyperlink" Target="KO%253A//KO93_2009CZ%252317" TargetMode="External"/><Relationship Id="rId391" Type="http://schemas.openxmlformats.org/officeDocument/2006/relationships/hyperlink" Target="KO%253A//KO93_2009CZ%252317a" TargetMode="External"/><Relationship Id="rId397" Type="http://schemas.openxmlformats.org/officeDocument/2006/relationships/hyperlink" Target="KO%253A//KO93_2009CZ%252317b" TargetMode="External"/><Relationship Id="rId403" Type="http://schemas.openxmlformats.org/officeDocument/2006/relationships/hyperlink" Target="KO%253A//KO93_2009CZ%252318" TargetMode="External"/><Relationship Id="rId409" Type="http://schemas.openxmlformats.org/officeDocument/2006/relationships/hyperlink" Target="KO%253A//KO93_2009CZ%252319" TargetMode="External"/><Relationship Id="rId63" Type="http://schemas.openxmlformats.org/officeDocument/2006/relationships/hyperlink" Target="KO%253A//KO93_2009CZ%25232" TargetMode="External"/><Relationship Id="rId421" Type="http://schemas.openxmlformats.org/officeDocument/2006/relationships/hyperlink" Target="KO%253A//KO93_2009CZ%252320" TargetMode="External"/><Relationship Id="rId429" Type="http://schemas.openxmlformats.org/officeDocument/2006/relationships/hyperlink" Target="KO%253A//KO93_2009CZ%252320a" TargetMode="External"/><Relationship Id="rId440" Type="http://schemas.openxmlformats.org/officeDocument/2006/relationships/hyperlink" Target="KO%253A//KO93_2009CZ%252320b" TargetMode="External"/><Relationship Id="rId451" Type="http://schemas.openxmlformats.org/officeDocument/2006/relationships/hyperlink" Target="KO%253A//KO93_2009CZ%252320c" TargetMode="External"/><Relationship Id="rId457" Type="http://schemas.openxmlformats.org/officeDocument/2006/relationships/hyperlink" Target="KO%253A//KO93_2009CZ%252321" TargetMode="External"/><Relationship Id="rId468" Type="http://schemas.openxmlformats.org/officeDocument/2006/relationships/hyperlink" Target="KO%253A//KO93_2009CZ%252322" TargetMode="External"/><Relationship Id="rId474" Type="http://schemas.openxmlformats.org/officeDocument/2006/relationships/hyperlink" Target="KO%253A//KO93_2009CZ%252323" TargetMode="External"/><Relationship Id="rId480" Type="http://schemas.openxmlformats.org/officeDocument/2006/relationships/hyperlink" Target="KO%253A//KO93_2009CZ%252324" TargetMode="External"/><Relationship Id="rId491" Type="http://schemas.openxmlformats.org/officeDocument/2006/relationships/hyperlink" Target="KO%253A//KO93_2009CZ%252324a" TargetMode="External"/><Relationship Id="rId498" Type="http://schemas.openxmlformats.org/officeDocument/2006/relationships/hyperlink" Target="KO%253A//KO93_2009CZ%252324b" TargetMode="External"/><Relationship Id="rId505" Type="http://schemas.openxmlformats.org/officeDocument/2006/relationships/hyperlink" Target="KO%253A//KO93_2009CZ%252324c" TargetMode="External"/><Relationship Id="rId512" Type="http://schemas.openxmlformats.org/officeDocument/2006/relationships/hyperlink" Target="KO%253A//KO93_2009CZ%252324d" TargetMode="External"/><Relationship Id="rId519" Type="http://schemas.openxmlformats.org/officeDocument/2006/relationships/hyperlink" Target="KO%253A//KO93_2009CZ%252324e" TargetMode="External"/><Relationship Id="rId532" Type="http://schemas.openxmlformats.org/officeDocument/2006/relationships/hyperlink" Target="KO%253A//KO93_2009CZ%252324f" TargetMode="External"/><Relationship Id="rId538" Type="http://schemas.openxmlformats.org/officeDocument/2006/relationships/hyperlink" Target="KO%253A//KO93_2009CZ%252324g" TargetMode="External"/><Relationship Id="rId544" Type="http://schemas.openxmlformats.org/officeDocument/2006/relationships/hyperlink" Target="KO%253A//KO93_2009CZ%252324h" TargetMode="External"/><Relationship Id="rId551" Type="http://schemas.openxmlformats.org/officeDocument/2006/relationships/hyperlink" Target="KO%253A//KO93_2009CZ%252324i" TargetMode="External"/><Relationship Id="rId564" Type="http://schemas.openxmlformats.org/officeDocument/2006/relationships/hyperlink" Target="KO%253A//KO93_2009CZ%252325" TargetMode="External"/><Relationship Id="rId571" Type="http://schemas.openxmlformats.org/officeDocument/2006/relationships/hyperlink" Target="KO%253A//KO93_2009CZ%252325a" TargetMode="External"/><Relationship Id="rId586" Type="http://schemas.openxmlformats.org/officeDocument/2006/relationships/hyperlink" Target="KO%253A//KO93_2009CZ%252325b" TargetMode="External"/><Relationship Id="rId592" Type="http://schemas.openxmlformats.org/officeDocument/2006/relationships/hyperlink" Target="KO%253A//KO93_2009CZ%252326" TargetMode="External"/><Relationship Id="rId599" Type="http://schemas.openxmlformats.org/officeDocument/2006/relationships/hyperlink" Target="KO%253A//KO93_2009CZ%252327" TargetMode="External"/><Relationship Id="rId607" Type="http://schemas.openxmlformats.org/officeDocument/2006/relationships/hyperlink" Target="KO%253A//KO93_2009CZ%252327a" TargetMode="External"/><Relationship Id="rId616" Type="http://schemas.openxmlformats.org/officeDocument/2006/relationships/hyperlink" Target="KO%253A//KO93_2009CZ%252328" TargetMode="External"/><Relationship Id="rId623" Type="http://schemas.openxmlformats.org/officeDocument/2006/relationships/hyperlink" Target="KO%253A//KO93_2009CZ%252329" TargetMode="External"/><Relationship Id="rId72" Type="http://schemas.openxmlformats.org/officeDocument/2006/relationships/hyperlink" Target="KO%253A//KO93_2009CZ%25232a" TargetMode="External"/><Relationship Id="rId78" Type="http://schemas.openxmlformats.org/officeDocument/2006/relationships/hyperlink" Target="KO%253A//KO93_2009CZ%25232b" TargetMode="External"/><Relationship Id="rId86" Type="http://schemas.openxmlformats.org/officeDocument/2006/relationships/hyperlink" Target="KO%253A//KO93_2009CZ%25233" TargetMode="External"/><Relationship Id="rId630" Type="http://schemas.openxmlformats.org/officeDocument/2006/relationships/hyperlink" Target="KO%253A//KO93_2009CZ%252330" TargetMode="External"/><Relationship Id="rId639" Type="http://schemas.openxmlformats.org/officeDocument/2006/relationships/hyperlink" Target="KO%253A//KO93_2009CZ%252331" TargetMode="External"/><Relationship Id="rId650" Type="http://schemas.openxmlformats.org/officeDocument/2006/relationships/hyperlink" Target="KO%253A//KO93_2009CZ%252332" TargetMode="External"/><Relationship Id="rId656" Type="http://schemas.openxmlformats.org/officeDocument/2006/relationships/hyperlink" Target="KO%253A//KO93_2009CZ%252333" TargetMode="External"/><Relationship Id="rId662" Type="http://schemas.openxmlformats.org/officeDocument/2006/relationships/hyperlink" Target="KO%253A//KO93_2009CZ%252334" TargetMode="External"/><Relationship Id="rId669" Type="http://schemas.openxmlformats.org/officeDocument/2006/relationships/hyperlink" Target="KO%253A//KO93_2009CZ%252335" TargetMode="External"/><Relationship Id="rId675" Type="http://schemas.openxmlformats.org/officeDocument/2006/relationships/hyperlink" Target="KO%253A//KO93_2009CZ%252336" TargetMode="External"/><Relationship Id="rId697" Type="http://schemas.openxmlformats.org/officeDocument/2006/relationships/hyperlink" Target="KO%253A//KO93_2009CZ%252337" TargetMode="External"/><Relationship Id="rId705" Type="http://schemas.openxmlformats.org/officeDocument/2006/relationships/hyperlink" Target="KO%253A//KO93_2009CZ%252337a" TargetMode="External"/><Relationship Id="rId711" Type="http://schemas.openxmlformats.org/officeDocument/2006/relationships/hyperlink" Target="KO%253A//KO93_2009CZ%252338" TargetMode="External"/><Relationship Id="rId727" Type="http://schemas.openxmlformats.org/officeDocument/2006/relationships/hyperlink" Target="KO%253A//KO93_2009CZ%252338a" TargetMode="External"/><Relationship Id="rId733" Type="http://schemas.openxmlformats.org/officeDocument/2006/relationships/hyperlink" Target="KO%253A//KO93_2009CZ%252339" TargetMode="External"/><Relationship Id="rId739" Type="http://schemas.openxmlformats.org/officeDocument/2006/relationships/hyperlink" Target="KO%253A//KO93_2009CZ%252339a" TargetMode="External"/><Relationship Id="rId745" Type="http://schemas.openxmlformats.org/officeDocument/2006/relationships/hyperlink" Target="KO%253A//KO93_2009CZ%252339b" TargetMode="External"/><Relationship Id="rId751" Type="http://schemas.openxmlformats.org/officeDocument/2006/relationships/hyperlink" Target="KO%253A//KO93_2009CZ%252339c" TargetMode="External"/><Relationship Id="rId95" Type="http://schemas.openxmlformats.org/officeDocument/2006/relationships/hyperlink" Target="KO%253A//KO93_2009CZ%25234" TargetMode="External"/><Relationship Id="rId762" Type="http://schemas.openxmlformats.org/officeDocument/2006/relationships/hyperlink" Target="KO%253A//KO93_2009CZ%252340" TargetMode="External"/><Relationship Id="rId769" Type="http://schemas.openxmlformats.org/officeDocument/2006/relationships/hyperlink" Target="KO%253A//KO93_2009CZ%252340a" TargetMode="External"/><Relationship Id="rId776" Type="http://schemas.openxmlformats.org/officeDocument/2006/relationships/hyperlink" Target="KO%253A//KO93_2009CZ%252340b" TargetMode="External"/><Relationship Id="rId782" Type="http://schemas.openxmlformats.org/officeDocument/2006/relationships/hyperlink" Target="KO%253A//KO93_2009CZ%252340c" TargetMode="External"/><Relationship Id="rId788" Type="http://schemas.openxmlformats.org/officeDocument/2006/relationships/hyperlink" Target="KO%253A//KO93_2009CZ%252340d" TargetMode="External"/><Relationship Id="rId794" Type="http://schemas.openxmlformats.org/officeDocument/2006/relationships/hyperlink" Target="KO%253A//KO93_2009CZ%252340e" TargetMode="External"/><Relationship Id="rId808" Type="http://schemas.openxmlformats.org/officeDocument/2006/relationships/hyperlink" Target="KO%253A//KO93_2009CZ%252341" TargetMode="External"/><Relationship Id="rId815" Type="http://schemas.openxmlformats.org/officeDocument/2006/relationships/hyperlink" Target="KO%253A//KO93_2009CZ%252342" TargetMode="External"/><Relationship Id="rId825" Type="http://schemas.openxmlformats.org/officeDocument/2006/relationships/hyperlink" Target="KO%253A//KO93_2009CZ%252343" TargetMode="External"/><Relationship Id="rId835" Type="http://schemas.openxmlformats.org/officeDocument/2006/relationships/hyperlink" Target="KO%253A//KO93_2009CZ%252343a" TargetMode="External"/><Relationship Id="rId841" Type="http://schemas.openxmlformats.org/officeDocument/2006/relationships/hyperlink" Target="KO%253A//KO93_2009CZ%252343b" TargetMode="External"/><Relationship Id="rId850" Type="http://schemas.openxmlformats.org/officeDocument/2006/relationships/hyperlink" Target="KO%253A//KO93_2009CZ%252343c" TargetMode="External"/><Relationship Id="rId856" Type="http://schemas.openxmlformats.org/officeDocument/2006/relationships/hyperlink" Target="KO%253A//KO93_2009CZ%252343d" TargetMode="External"/><Relationship Id="rId864" Type="http://schemas.openxmlformats.org/officeDocument/2006/relationships/hyperlink" Target="KO%253A//KO93_2009CZ%252344" TargetMode="External"/><Relationship Id="rId870" Type="http://schemas.openxmlformats.org/officeDocument/2006/relationships/hyperlink" Target="KO%253A//KO93_2009CZ%252344a" TargetMode="External"/><Relationship Id="rId877" Type="http://schemas.openxmlformats.org/officeDocument/2006/relationships/hyperlink" Target="KO%253A//KO93_2009CZ%252344aa" TargetMode="External"/><Relationship Id="rId885" Type="http://schemas.openxmlformats.org/officeDocument/2006/relationships/hyperlink" Target="KO%253A//KO93_2009CZ%252344b" TargetMode="External"/><Relationship Id="rId897" Type="http://schemas.openxmlformats.org/officeDocument/2006/relationships/hyperlink" Target="KO%253A//KO93_2009CZ%252344c" TargetMode="External"/><Relationship Id="rId908" Type="http://schemas.openxmlformats.org/officeDocument/2006/relationships/hyperlink" Target="KO%253A//KO93_2009CZ%252345" TargetMode="External"/><Relationship Id="rId918" Type="http://schemas.openxmlformats.org/officeDocument/2006/relationships/hyperlink" Target="KO%253A//KO93_2009CZ%252346" TargetMode="External"/><Relationship Id="rId925" Type="http://schemas.openxmlformats.org/officeDocument/2006/relationships/hyperlink" Target="KO%253A//KO93_2009CZ%252347" TargetMode="External"/><Relationship Id="rId935" Type="http://schemas.openxmlformats.org/officeDocument/2006/relationships/hyperlink" Target="KO%253A//KO93_2009CZ%252348" TargetMode="External"/><Relationship Id="rId943" Type="http://schemas.openxmlformats.org/officeDocument/2006/relationships/hyperlink" Target="KO%253A//KO93_2009CZ%252349" TargetMode="External"/><Relationship Id="rId953" Type="http://schemas.openxmlformats.org/officeDocument/2006/relationships/hyperlink" Target="KO%253A//KO93_2009CZ%252349a" TargetMode="External"/><Relationship Id="rId962" Type="http://schemas.openxmlformats.org/officeDocument/2006/relationships/hyperlink" Target="KO%253A//KO93_2009CZ%252349b" TargetMode="External"/><Relationship Id="rId979" Type="http://schemas.openxmlformats.org/officeDocument/2006/relationships/hyperlink" Target="KO%253A//KO93_2009CZ%252349c" TargetMode="External"/><Relationship Id="rId993" Type="http://schemas.openxmlformats.org/officeDocument/2006/relationships/hyperlink" Target="KO%253A//KO93_2009CZ%252349d" TargetMode="External"/><Relationship Id="rId1004" Type="http://schemas.openxmlformats.org/officeDocument/2006/relationships/hyperlink" Target="KO%253A//KO93_2009CZ%252349e" TargetMode="External"/><Relationship Id="rId1010" Type="http://schemas.openxmlformats.org/officeDocument/2006/relationships/hyperlink" Target="KO%253A//KO93_2009CZ%252349f" TargetMode="External"/><Relationship Id="rId1016" Type="http://schemas.openxmlformats.org/officeDocument/2006/relationships/hyperlink" Target="KO%253A//KO93_2009CZ%252349g" TargetMode="External"/><Relationship Id="rId104" Type="http://schemas.openxmlformats.org/officeDocument/2006/relationships/hyperlink" Target="KO%253A//KO93_2009CZ%25235" TargetMode="External"/><Relationship Id="rId1087" Type="http://schemas.openxmlformats.org/officeDocument/2006/relationships/hyperlink" Target="KO%253A//KO93_2009CZ%252351" TargetMode="External"/><Relationship Id="rId1094" Type="http://schemas.openxmlformats.org/officeDocument/2006/relationships/hyperlink" Target="KO%253A//KO93_2009CZ%252352" TargetMode="External"/><Relationship Id="rId1101" Type="http://schemas.openxmlformats.org/officeDocument/2006/relationships/hyperlink" Target="KO%253A//KO93_2009CZ%252354" TargetMode="External"/><Relationship Id="rId1105" Type="http://schemas.openxmlformats.org/officeDocument/2006/relationships/hyperlink" Target="KO%253A//KO93_2009CZ%252355" TargetMode="External"/><Relationship Id="rId1113" Type="http://schemas.openxmlformats.org/officeDocument/2006/relationships/hyperlink" Target="KO%253A//KO93_2009CZ%252356" TargetMode="External"/><Relationship Id="rId1117" Type="http://schemas.openxmlformats.org/officeDocument/2006/relationships/hyperlink" Target="KO%253A//KO93_2009CZ%252357" TargetMode="External"/><Relationship Id="rId113" Type="http://schemas.openxmlformats.org/officeDocument/2006/relationships/hyperlink" Target="KO%253A//KO93_2009CZ%25236" TargetMode="External"/><Relationship Id="rId1164" Type="http://schemas.openxmlformats.org/officeDocument/2006/relationships/hyperlink" Target="KO%253A//KO93_2009CZ%252363" TargetMode="External"/><Relationship Id="rId121" Type="http://schemas.openxmlformats.org/officeDocument/2006/relationships/hyperlink" Target="KO%253A//KO93_2009CZ%25237" TargetMode="External"/><Relationship Id="rId133" Type="http://schemas.openxmlformats.org/officeDocument/2006/relationships/hyperlink" Target="KO%253A//KO93_2009CZ%25237a" TargetMode="External"/><Relationship Id="rId139" Type="http://schemas.openxmlformats.org/officeDocument/2006/relationships/hyperlink" Target="KO%253A//KO93_2009CZ%25237b" TargetMode="External"/><Relationship Id="rId145" Type="http://schemas.openxmlformats.org/officeDocument/2006/relationships/hyperlink" Target="KO%253A//KO93_2009CZ%25237c" TargetMode="External"/><Relationship Id="rId160" Type="http://schemas.openxmlformats.org/officeDocument/2006/relationships/hyperlink" Target="KO%253A//KO93_2009CZ%25238" TargetMode="External"/><Relationship Id="rId166" Type="http://schemas.openxmlformats.org/officeDocument/2006/relationships/hyperlink" Target="KO%253A//KO93_2009CZ%25238a" TargetMode="External"/><Relationship Id="rId175" Type="http://schemas.openxmlformats.org/officeDocument/2006/relationships/hyperlink" Target="KO%253A//KO93_2009CZ%25238b" TargetMode="External"/><Relationship Id="rId181" Type="http://schemas.openxmlformats.org/officeDocument/2006/relationships/hyperlink" Target="KO%253A//KO93_2009CZ%25238c" TargetMode="External"/><Relationship Id="rId189" Type="http://schemas.openxmlformats.org/officeDocument/2006/relationships/hyperlink" Target="KO%253A//KO93_2009CZ%25239" TargetMode="External"/><Relationship Id="rId57" Type="http://schemas.openxmlformats.org/officeDocument/2006/relationships/hyperlink" Target="LIT%253A//LIT32104CZ%25231" TargetMode="External"/><Relationship Id="rId196" Type="http://schemas.openxmlformats.org/officeDocument/2006/relationships/hyperlink" Target="LIT%253A//LIT32104CZ%252310" TargetMode="External"/><Relationship Id="rId221" Type="http://schemas.openxmlformats.org/officeDocument/2006/relationships/hyperlink" Target="LIT%253A//LIT32104CZ%252311" TargetMode="External"/><Relationship Id="rId259" Type="http://schemas.openxmlformats.org/officeDocument/2006/relationships/hyperlink" Target="LIT%253A//LIT32104CZ%252313" TargetMode="External"/><Relationship Id="rId410" Type="http://schemas.openxmlformats.org/officeDocument/2006/relationships/hyperlink" Target="LIT%253A//LIT32104CZ%252319" TargetMode="External"/><Relationship Id="rId458" Type="http://schemas.openxmlformats.org/officeDocument/2006/relationships/hyperlink" Target="LIT%253A//LIT32104CZ%252321" TargetMode="External"/><Relationship Id="rId481" Type="http://schemas.openxmlformats.org/officeDocument/2006/relationships/hyperlink" Target="LIT%253A//LIT32104CZ%252324" TargetMode="External"/><Relationship Id="rId565" Type="http://schemas.openxmlformats.org/officeDocument/2006/relationships/hyperlink" Target="LIT%253A//LIT32104CZ%252325" TargetMode="External"/><Relationship Id="rId617" Type="http://schemas.openxmlformats.org/officeDocument/2006/relationships/hyperlink" Target="LIT%253A//LIT32104CZ%252328" TargetMode="External"/><Relationship Id="rId87" Type="http://schemas.openxmlformats.org/officeDocument/2006/relationships/hyperlink" Target="LIT%253A//LIT32104CZ%25233" TargetMode="External"/><Relationship Id="rId640" Type="http://schemas.openxmlformats.org/officeDocument/2006/relationships/hyperlink" Target="LIT%253A//LIT32104CZ%252331" TargetMode="External"/><Relationship Id="rId698" Type="http://schemas.openxmlformats.org/officeDocument/2006/relationships/hyperlink" Target="LIT%253A//LIT32104CZ%252337" TargetMode="External"/><Relationship Id="rId809" Type="http://schemas.openxmlformats.org/officeDocument/2006/relationships/hyperlink" Target="LIT%253A//LIT32104CZ%252341" TargetMode="External"/><Relationship Id="rId826" Type="http://schemas.openxmlformats.org/officeDocument/2006/relationships/hyperlink" Target="LIT%253A//LIT32104CZ%252343" TargetMode="External"/><Relationship Id="rId919" Type="http://schemas.openxmlformats.org/officeDocument/2006/relationships/hyperlink" Target="LIT%253A//LIT32104CZ%252346" TargetMode="External"/><Relationship Id="rId1074" Type="http://schemas.openxmlformats.org/officeDocument/2006/relationships/hyperlink" Target="LIT%253A//LIT32104CZ%252350" TargetMode="External"/><Relationship Id="rId114" Type="http://schemas.openxmlformats.org/officeDocument/2006/relationships/hyperlink" Target="LIT%253A//LIT32104CZ%25236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</Pages>
  <Words>1966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2023-11-09T12:01:08Z</dcterms:created>
  <dcterms:modified xsi:type="dcterms:W3CDTF">2023-11-09T12:01:08Z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2GB">
    <vt:lpwstr>True</vt:lpwstr>
  </property>
</Properties>
</file>